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9EC251" w14:textId="77777777" w:rsidR="00C30737" w:rsidRPr="000356C4" w:rsidRDefault="00C30737" w:rsidP="70997565">
      <w:pPr>
        <w:jc w:val="center"/>
        <w:rPr>
          <w:rFonts w:cs="Arial"/>
        </w:rPr>
      </w:pPr>
    </w:p>
    <w:p w14:paraId="0791472A" w14:textId="77777777" w:rsidR="00060CE0" w:rsidRPr="002C31E3" w:rsidRDefault="008225E6" w:rsidP="70997565">
      <w:pPr>
        <w:jc w:val="center"/>
        <w:rPr>
          <w:rFonts w:cs="Arial"/>
          <w:lang w:val="en-GB"/>
        </w:rPr>
      </w:pPr>
      <w:r w:rsidRPr="002C31E3">
        <w:rPr>
          <w:rFonts w:cs="Arial"/>
          <w:noProof/>
          <w:lang w:val="de-DE"/>
        </w:rPr>
        <w:drawing>
          <wp:inline distT="0" distB="0" distL="0" distR="0" wp14:anchorId="670055C9" wp14:editId="12E7E16E">
            <wp:extent cx="5158105" cy="715010"/>
            <wp:effectExtent l="0" t="0" r="4445" b="8890"/>
            <wp:docPr id="1" name="Bild 1" descr="EmerGent_logo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rGent_logo_fina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8105" cy="715010"/>
                    </a:xfrm>
                    <a:prstGeom prst="rect">
                      <a:avLst/>
                    </a:prstGeom>
                    <a:noFill/>
                    <a:ln>
                      <a:noFill/>
                    </a:ln>
                  </pic:spPr>
                </pic:pic>
              </a:graphicData>
            </a:graphic>
          </wp:inline>
        </w:drawing>
      </w:r>
    </w:p>
    <w:p w14:paraId="6B63D066" w14:textId="77777777" w:rsidR="002F4591" w:rsidRPr="002C31E3" w:rsidRDefault="00D907BC" w:rsidP="00F74D67">
      <w:pPr>
        <w:jc w:val="center"/>
        <w:outlineLvl w:val="0"/>
        <w:rPr>
          <w:rFonts w:cs="Arial"/>
          <w:bCs/>
          <w:smallCaps/>
          <w:sz w:val="40"/>
          <w:lang w:val="en-GB"/>
        </w:rPr>
      </w:pPr>
      <w:bookmarkStart w:id="0" w:name="_Toc483493418"/>
      <w:r w:rsidRPr="002C31E3">
        <w:rPr>
          <w:rFonts w:cs="Arial"/>
          <w:bCs/>
          <w:smallCaps/>
          <w:sz w:val="40"/>
          <w:lang w:val="en-GB"/>
        </w:rPr>
        <w:t>Emergency Management in Social Media Generation</w:t>
      </w:r>
      <w:bookmarkEnd w:id="0"/>
    </w:p>
    <w:p w14:paraId="6F3ED775" w14:textId="77777777" w:rsidR="00060CE0" w:rsidRPr="002C31E3" w:rsidRDefault="00060CE0" w:rsidP="70997565">
      <w:pPr>
        <w:rPr>
          <w:rFonts w:cs="Arial"/>
          <w:lang w:val="en-GB"/>
        </w:rPr>
      </w:pPr>
    </w:p>
    <w:p w14:paraId="58DC8DD3" w14:textId="77777777" w:rsidR="00C30737" w:rsidRPr="002C31E3" w:rsidRDefault="008225E6" w:rsidP="70997565">
      <w:pPr>
        <w:rPr>
          <w:rFonts w:cs="Arial"/>
          <w:lang w:val="en-GB"/>
        </w:rPr>
      </w:pPr>
      <w:r w:rsidRPr="002C31E3">
        <w:rPr>
          <w:noProof/>
          <w:lang w:val="de-DE"/>
        </w:rPr>
        <mc:AlternateContent>
          <mc:Choice Requires="wps">
            <w:drawing>
              <wp:anchor distT="0" distB="0" distL="114300" distR="114300" simplePos="0" relativeHeight="251658240" behindDoc="0" locked="0" layoutInCell="1" allowOverlap="1" wp14:anchorId="64BFF188" wp14:editId="32A1CD91">
                <wp:simplePos x="0" y="0"/>
                <wp:positionH relativeFrom="column">
                  <wp:posOffset>0</wp:posOffset>
                </wp:positionH>
                <wp:positionV relativeFrom="paragraph">
                  <wp:posOffset>175895</wp:posOffset>
                </wp:positionV>
                <wp:extent cx="6120130" cy="0"/>
                <wp:effectExtent l="9525" t="13970" r="13970" b="14605"/>
                <wp:wrapNone/>
                <wp:docPr id="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9050">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E1E441" id="Line 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3.85pt" to="481.9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" strokeweight="1.5pt"/>
            </w:pict>
          </mc:Fallback>
        </mc:AlternateContent>
      </w:r>
    </w:p>
    <w:p w14:paraId="2039CE44" w14:textId="77777777" w:rsidR="004F7FBD" w:rsidRPr="002C31E3" w:rsidRDefault="002F4591" w:rsidP="008A6B11">
      <w:pPr>
        <w:ind w:left="3540" w:hanging="3540"/>
        <w:jc w:val="left"/>
        <w:rPr>
          <w:rFonts w:cs="Arial"/>
          <w:b/>
          <w:bCs/>
          <w:sz w:val="28"/>
          <w:lang w:val="en-GB"/>
        </w:rPr>
      </w:pPr>
      <w:r w:rsidRPr="002C31E3">
        <w:rPr>
          <w:rFonts w:cs="Arial"/>
          <w:b/>
          <w:bCs/>
          <w:sz w:val="28"/>
          <w:lang w:val="en-GB"/>
        </w:rPr>
        <w:t>Deliverable</w:t>
      </w:r>
      <w:r w:rsidR="005D4F18" w:rsidRPr="002C31E3">
        <w:rPr>
          <w:rFonts w:cs="Arial"/>
          <w:b/>
          <w:bCs/>
          <w:sz w:val="28"/>
          <w:lang w:val="en-GB"/>
        </w:rPr>
        <w:t xml:space="preserve"> </w:t>
      </w:r>
      <w:r w:rsidR="008A6B11" w:rsidRPr="002C31E3">
        <w:rPr>
          <w:rFonts w:cs="Arial"/>
          <w:b/>
          <w:bCs/>
          <w:sz w:val="28"/>
          <w:lang w:val="en-GB"/>
        </w:rPr>
        <w:t>7.3</w:t>
      </w:r>
      <w:r w:rsidR="00C30737" w:rsidRPr="002C31E3">
        <w:rPr>
          <w:rFonts w:cs="Arial"/>
          <w:b/>
          <w:bCs/>
          <w:sz w:val="28"/>
          <w:lang w:val="en-GB"/>
        </w:rPr>
        <w:t xml:space="preserve"> </w:t>
      </w:r>
      <w:r w:rsidR="00FC0258" w:rsidRPr="002C31E3">
        <w:rPr>
          <w:rFonts w:cs="Arial"/>
          <w:b/>
          <w:bCs/>
          <w:sz w:val="28"/>
          <w:lang w:val="en-GB"/>
        </w:rPr>
        <w:tab/>
      </w:r>
      <w:r w:rsidR="008A6B11" w:rsidRPr="002C31E3">
        <w:rPr>
          <w:rFonts w:cs="Arial"/>
          <w:b/>
          <w:bCs/>
          <w:sz w:val="28"/>
          <w:lang w:val="en-GB"/>
        </w:rPr>
        <w:t>Guidelines to increase the benefit of social media in emergencies</w:t>
      </w:r>
    </w:p>
    <w:p w14:paraId="64AACEC8" w14:textId="66E8C00F" w:rsidR="002F4591" w:rsidRPr="00DB4606" w:rsidRDefault="002F4591" w:rsidP="00DB4606">
      <w:pPr>
        <w:ind w:left="3544"/>
        <w:rPr>
          <w:sz w:val="32"/>
          <w:lang w:val="en-GB"/>
        </w:rPr>
      </w:pPr>
      <w:r w:rsidRPr="00DB4606">
        <w:rPr>
          <w:b/>
          <w:sz w:val="32"/>
          <w:lang w:val="en-GB"/>
        </w:rPr>
        <w:tab/>
      </w:r>
      <w:r w:rsidR="007A5FED">
        <w:rPr>
          <w:sz w:val="32"/>
          <w:lang w:val="en-GB"/>
        </w:rPr>
        <w:t>Final</w:t>
      </w:r>
    </w:p>
    <w:p w14:paraId="07CBC4D2" w14:textId="77777777" w:rsidR="00C30737" w:rsidRPr="002C31E3" w:rsidRDefault="008225E6" w:rsidP="70997565">
      <w:pPr>
        <w:rPr>
          <w:rFonts w:cs="Arial"/>
          <w:lang w:val="en-GB"/>
        </w:rPr>
      </w:pPr>
      <w:r w:rsidRPr="002C31E3">
        <w:rPr>
          <w:noProof/>
          <w:lang w:val="de-DE"/>
        </w:rPr>
        <mc:AlternateContent>
          <mc:Choice Requires="wps">
            <w:drawing>
              <wp:anchor distT="0" distB="0" distL="114300" distR="114300" simplePos="0" relativeHeight="251657216" behindDoc="0" locked="0" layoutInCell="1" allowOverlap="1" wp14:anchorId="04580161" wp14:editId="3F39A793">
                <wp:simplePos x="0" y="0"/>
                <wp:positionH relativeFrom="column">
                  <wp:posOffset>0</wp:posOffset>
                </wp:positionH>
                <wp:positionV relativeFrom="paragraph">
                  <wp:posOffset>108585</wp:posOffset>
                </wp:positionV>
                <wp:extent cx="6120130" cy="0"/>
                <wp:effectExtent l="9525" t="13335" r="13970" b="15240"/>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19050">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2864DF" id="Line 3"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55pt" to="481.9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" strokeweight="1.5pt"/>
            </w:pict>
          </mc:Fallback>
        </mc:AlternateContent>
      </w:r>
    </w:p>
    <w:p w14:paraId="19DC773B" w14:textId="7D9A9193" w:rsidR="001D06BD" w:rsidRPr="001D06BD" w:rsidRDefault="001D06BD" w:rsidP="00700121">
      <w:pPr>
        <w:jc w:val="center"/>
        <w:rPr>
          <w:rFonts w:cs="Arial"/>
          <w:sz w:val="22"/>
          <w:lang w:val="en-GB"/>
        </w:rPr>
      </w:pPr>
      <w:r>
        <w:rPr>
          <w:rFonts w:cs="Arial"/>
          <w:sz w:val="22"/>
          <w:lang w:val="en-GB"/>
        </w:rPr>
        <w:t>Alexis Gizikis, Tony O’Brien &amp; Iratxe Gomez Susaeta (</w:t>
      </w:r>
      <w:r w:rsidRPr="001D06BD">
        <w:rPr>
          <w:rFonts w:cs="Arial"/>
          <w:sz w:val="22"/>
          <w:lang w:val="en-GB"/>
        </w:rPr>
        <w:t>EENA</w:t>
      </w:r>
      <w:r>
        <w:rPr>
          <w:rFonts w:cs="Arial"/>
          <w:sz w:val="22"/>
          <w:lang w:val="en-GB"/>
        </w:rPr>
        <w:t xml:space="preserve">), Matthias </w:t>
      </w:r>
      <w:r w:rsidR="00183189">
        <w:rPr>
          <w:rFonts w:cs="Arial"/>
          <w:sz w:val="22"/>
          <w:lang w:val="en-GB"/>
        </w:rPr>
        <w:t>Habdank</w:t>
      </w:r>
      <w:r>
        <w:rPr>
          <w:rFonts w:cs="Arial"/>
          <w:sz w:val="22"/>
          <w:lang w:val="en-GB"/>
        </w:rPr>
        <w:t xml:space="preserve"> &amp; Annika Schubert (</w:t>
      </w:r>
      <w:r w:rsidRPr="001D06BD">
        <w:rPr>
          <w:rFonts w:cs="Arial"/>
          <w:sz w:val="22"/>
          <w:lang w:val="en-GB"/>
        </w:rPr>
        <w:t>UPB</w:t>
      </w:r>
      <w:r>
        <w:rPr>
          <w:rFonts w:cs="Arial"/>
          <w:sz w:val="22"/>
          <w:lang w:val="en-GB"/>
        </w:rPr>
        <w:t xml:space="preserve">), </w:t>
      </w:r>
      <w:r w:rsidRPr="001D06BD">
        <w:rPr>
          <w:rFonts w:cs="Arial"/>
          <w:sz w:val="22"/>
          <w:lang w:val="en-GB"/>
        </w:rPr>
        <w:t xml:space="preserve">Christian Reuter </w:t>
      </w:r>
      <w:r>
        <w:rPr>
          <w:rFonts w:cs="Arial"/>
          <w:sz w:val="22"/>
          <w:lang w:val="en-GB"/>
        </w:rPr>
        <w:t xml:space="preserve">&amp; </w:t>
      </w:r>
      <w:r w:rsidRPr="001D06BD">
        <w:rPr>
          <w:rFonts w:cs="Arial"/>
          <w:sz w:val="22"/>
          <w:lang w:val="en-GB"/>
        </w:rPr>
        <w:t>Marc-A</w:t>
      </w:r>
      <w:r w:rsidR="00700121">
        <w:rPr>
          <w:rFonts w:cs="Arial"/>
          <w:sz w:val="22"/>
          <w:lang w:val="en-GB"/>
        </w:rPr>
        <w:t>ndre Kaufman (</w:t>
      </w:r>
      <w:r w:rsidRPr="001D06BD">
        <w:rPr>
          <w:rFonts w:cs="Arial"/>
          <w:sz w:val="22"/>
          <w:lang w:val="en-GB"/>
        </w:rPr>
        <w:t>USI</w:t>
      </w:r>
      <w:r w:rsidR="00700121">
        <w:rPr>
          <w:rFonts w:cs="Arial"/>
          <w:sz w:val="22"/>
          <w:lang w:val="en-GB"/>
        </w:rPr>
        <w:t xml:space="preserve">), </w:t>
      </w:r>
      <w:r w:rsidRPr="001D06BD">
        <w:rPr>
          <w:rFonts w:cs="Arial"/>
          <w:sz w:val="22"/>
          <w:lang w:val="en-GB"/>
        </w:rPr>
        <w:t>Joe Cullen</w:t>
      </w:r>
      <w:r w:rsidR="00700121">
        <w:rPr>
          <w:rFonts w:cs="Arial"/>
          <w:sz w:val="22"/>
          <w:lang w:val="en-GB"/>
        </w:rPr>
        <w:t xml:space="preserve"> (</w:t>
      </w:r>
      <w:r w:rsidRPr="001D06BD">
        <w:rPr>
          <w:rFonts w:cs="Arial"/>
          <w:sz w:val="22"/>
          <w:lang w:val="en-GB"/>
        </w:rPr>
        <w:t>TIHR</w:t>
      </w:r>
      <w:r w:rsidR="00700121">
        <w:rPr>
          <w:rFonts w:cs="Arial"/>
          <w:sz w:val="22"/>
          <w:lang w:val="en-GB"/>
        </w:rPr>
        <w:t>), An</w:t>
      </w:r>
      <w:r w:rsidR="00700121" w:rsidRPr="00EE0749">
        <w:rPr>
          <w:rFonts w:cs="Arial"/>
          <w:sz w:val="22"/>
          <w:lang w:val="en-GB"/>
        </w:rPr>
        <w:t>drew Muddiman (</w:t>
      </w:r>
      <w:r w:rsidRPr="00EE0749">
        <w:rPr>
          <w:rFonts w:cs="Arial"/>
          <w:sz w:val="22"/>
          <w:lang w:val="en-GB"/>
        </w:rPr>
        <w:t>OCC</w:t>
      </w:r>
      <w:r w:rsidR="00700121" w:rsidRPr="00EE0749">
        <w:rPr>
          <w:rFonts w:cs="Arial"/>
          <w:sz w:val="22"/>
          <w:lang w:val="en-GB"/>
        </w:rPr>
        <w:t>)</w:t>
      </w:r>
      <w:r w:rsidR="00EE0749" w:rsidRPr="00EE0749">
        <w:rPr>
          <w:rFonts w:cs="Arial"/>
          <w:sz w:val="22"/>
          <w:lang w:val="en-GB"/>
        </w:rPr>
        <w:t>, Mattia Perruzza &amp; Uberto Delprato (IES)</w:t>
      </w:r>
    </w:p>
    <w:p w14:paraId="4C262ABA" w14:textId="52702566" w:rsidR="00C30737" w:rsidRPr="002C31E3" w:rsidRDefault="00C633A8" w:rsidP="001D06BD">
      <w:pPr>
        <w:jc w:val="center"/>
        <w:rPr>
          <w:rFonts w:cs="Arial"/>
          <w:sz w:val="22"/>
          <w:lang w:val="en-GB"/>
        </w:rPr>
      </w:pPr>
      <w:r>
        <w:rPr>
          <w:rFonts w:cs="Arial"/>
          <w:sz w:val="22"/>
          <w:lang w:val="en-GB"/>
        </w:rPr>
        <w:t>May</w:t>
      </w:r>
      <w:r w:rsidR="00700121">
        <w:rPr>
          <w:rFonts w:cs="Arial"/>
          <w:sz w:val="22"/>
          <w:lang w:val="en-GB"/>
        </w:rPr>
        <w:t xml:space="preserve"> 2017</w:t>
      </w:r>
    </w:p>
    <w:p w14:paraId="6F41F8DC" w14:textId="77777777" w:rsidR="009A1EA7" w:rsidRPr="002C31E3" w:rsidRDefault="009A1EA7" w:rsidP="70997565">
      <w:pPr>
        <w:jc w:val="center"/>
        <w:rPr>
          <w:rFonts w:cs="Arial"/>
          <w:lang w:val="en-GB"/>
        </w:rPr>
      </w:pPr>
    </w:p>
    <w:p w14:paraId="50F50136" w14:textId="57AC4FF8" w:rsidR="00C30737" w:rsidRPr="002C31E3" w:rsidRDefault="00401889" w:rsidP="00363635">
      <w:pPr>
        <w:jc w:val="center"/>
        <w:rPr>
          <w:lang w:val="en-GB"/>
        </w:rPr>
      </w:pPr>
      <w:r w:rsidRPr="002C31E3">
        <w:rPr>
          <w:lang w:val="en-GB"/>
        </w:rPr>
        <w:t>Work</w:t>
      </w:r>
      <w:r w:rsidR="00CC363E" w:rsidRPr="002C31E3">
        <w:rPr>
          <w:lang w:val="en-GB"/>
        </w:rPr>
        <w:t xml:space="preserve"> </w:t>
      </w:r>
      <w:r w:rsidR="002F4591" w:rsidRPr="002C31E3">
        <w:rPr>
          <w:lang w:val="en-GB"/>
        </w:rPr>
        <w:t>P</w:t>
      </w:r>
      <w:r w:rsidRPr="002C31E3">
        <w:rPr>
          <w:lang w:val="en-GB"/>
        </w:rPr>
        <w:t xml:space="preserve">ackage </w:t>
      </w:r>
      <w:r w:rsidR="008A6B11" w:rsidRPr="002C31E3">
        <w:rPr>
          <w:lang w:val="en-GB"/>
        </w:rPr>
        <w:t>7</w:t>
      </w:r>
    </w:p>
    <w:p w14:paraId="623C6708" w14:textId="77777777" w:rsidR="00743490" w:rsidRPr="002C31E3" w:rsidRDefault="00743490" w:rsidP="70997565">
      <w:pPr>
        <w:tabs>
          <w:tab w:val="left" w:pos="3686"/>
        </w:tabs>
        <w:spacing w:before="60"/>
        <w:jc w:val="left"/>
        <w:rPr>
          <w:b/>
          <w:sz w:val="22"/>
          <w:lang w:val="en-GB" w:eastAsia="en-GB"/>
        </w:rPr>
      </w:pPr>
    </w:p>
    <w:p w14:paraId="424985C2" w14:textId="77777777" w:rsidR="00743490" w:rsidRPr="002C31E3" w:rsidRDefault="00743490" w:rsidP="70997565">
      <w:pPr>
        <w:tabs>
          <w:tab w:val="left" w:pos="3686"/>
        </w:tabs>
        <w:spacing w:before="60"/>
        <w:jc w:val="left"/>
        <w:rPr>
          <w:b/>
          <w:sz w:val="22"/>
          <w:lang w:val="en-GB" w:eastAsia="en-GB"/>
        </w:rPr>
      </w:pPr>
    </w:p>
    <w:p w14:paraId="199D33E1" w14:textId="77777777" w:rsidR="00743490" w:rsidRPr="002C31E3" w:rsidRDefault="00743490" w:rsidP="00A352E1">
      <w:pPr>
        <w:jc w:val="center"/>
        <w:rPr>
          <w:lang w:val="en-GB"/>
        </w:rPr>
      </w:pPr>
      <w:r w:rsidRPr="002C31E3">
        <w:rPr>
          <w:lang w:val="en-GB"/>
        </w:rPr>
        <w:t>Project Coordinator</w:t>
      </w:r>
    </w:p>
    <w:p w14:paraId="3EDBEE65" w14:textId="77777777" w:rsidR="00743490" w:rsidRPr="002C31E3" w:rsidRDefault="00743490" w:rsidP="70997565">
      <w:pPr>
        <w:jc w:val="center"/>
        <w:rPr>
          <w:rFonts w:cs="Arial"/>
          <w:lang w:val="en-GB"/>
        </w:rPr>
      </w:pPr>
      <w:r w:rsidRPr="002C31E3">
        <w:rPr>
          <w:rFonts w:cs="Arial"/>
          <w:lang w:val="en-GB"/>
        </w:rPr>
        <w:t>Prof. Dr.-Ing. Rainer Koch (University of Paderborn)</w:t>
      </w:r>
    </w:p>
    <w:p w14:paraId="16556040" w14:textId="77777777" w:rsidR="002F4591" w:rsidRPr="002C31E3" w:rsidRDefault="002F4591" w:rsidP="70997565">
      <w:pPr>
        <w:jc w:val="center"/>
        <w:rPr>
          <w:rFonts w:cs="Arial"/>
          <w:b/>
          <w:bCs/>
          <w:smallCaps/>
          <w:lang w:val="en-GB"/>
        </w:rPr>
      </w:pPr>
    </w:p>
    <w:p w14:paraId="645A3CA2" w14:textId="77777777" w:rsidR="00743490" w:rsidRPr="002C31E3" w:rsidRDefault="00401889" w:rsidP="70997565">
      <w:pPr>
        <w:jc w:val="center"/>
        <w:rPr>
          <w:rFonts w:cs="Arial"/>
          <w:lang w:val="en-GB"/>
        </w:rPr>
      </w:pPr>
      <w:r w:rsidRPr="002C31E3">
        <w:rPr>
          <w:rFonts w:cs="Arial"/>
          <w:lang w:val="en-GB"/>
        </w:rPr>
        <w:t xml:space="preserve">7th </w:t>
      </w:r>
      <w:r w:rsidR="00743490" w:rsidRPr="002C31E3">
        <w:rPr>
          <w:rFonts w:cs="Arial"/>
          <w:lang w:val="en-GB"/>
        </w:rPr>
        <w:t xml:space="preserve">Framework Programme </w:t>
      </w:r>
    </w:p>
    <w:p w14:paraId="74D4F455" w14:textId="77777777" w:rsidR="001C18E1" w:rsidRPr="002C31E3" w:rsidRDefault="00743490" w:rsidP="70997565">
      <w:pPr>
        <w:jc w:val="center"/>
        <w:rPr>
          <w:rFonts w:cs="Arial"/>
          <w:lang w:val="en-GB"/>
        </w:rPr>
      </w:pPr>
      <w:r w:rsidRPr="002C31E3">
        <w:rPr>
          <w:rFonts w:cs="Arial"/>
          <w:lang w:val="en-GB"/>
        </w:rPr>
        <w:t>for Research and Technological Development</w:t>
      </w:r>
    </w:p>
    <w:p w14:paraId="28AE46C8" w14:textId="77777777" w:rsidR="002F4591" w:rsidRPr="002C31E3" w:rsidRDefault="002F4591" w:rsidP="70997565">
      <w:pPr>
        <w:jc w:val="center"/>
        <w:rPr>
          <w:rFonts w:cs="Arial"/>
          <w:lang w:val="en-GB"/>
        </w:rPr>
      </w:pPr>
      <w:r w:rsidRPr="002C31E3">
        <w:rPr>
          <w:rFonts w:cs="Arial"/>
          <w:lang w:val="en-GB"/>
        </w:rPr>
        <w:t>COOPERATION</w:t>
      </w:r>
    </w:p>
    <w:p w14:paraId="40DE41B2" w14:textId="77777777" w:rsidR="002F4591" w:rsidRPr="002C31E3" w:rsidRDefault="00D907BC" w:rsidP="70997565">
      <w:pPr>
        <w:jc w:val="center"/>
        <w:rPr>
          <w:rFonts w:cs="Arial"/>
          <w:lang w:val="en-GB"/>
        </w:rPr>
      </w:pPr>
      <w:r w:rsidRPr="002C31E3">
        <w:rPr>
          <w:rFonts w:cs="Arial"/>
          <w:lang w:val="en-GB"/>
        </w:rPr>
        <w:t>SEC-2013.6.1-1</w:t>
      </w:r>
      <w:r w:rsidR="002F4591" w:rsidRPr="002C31E3">
        <w:rPr>
          <w:rFonts w:cs="Arial"/>
          <w:lang w:val="en-GB"/>
        </w:rPr>
        <w:t xml:space="preserve">: </w:t>
      </w:r>
      <w:r w:rsidRPr="002C31E3">
        <w:rPr>
          <w:rFonts w:cs="Arial"/>
          <w:lang w:val="en-GB"/>
        </w:rPr>
        <w:t>The impact of social media in emergencies</w:t>
      </w:r>
    </w:p>
    <w:p w14:paraId="298B17BE" w14:textId="77777777" w:rsidR="002F4591" w:rsidRPr="002C31E3" w:rsidRDefault="002F4591" w:rsidP="70997565">
      <w:pPr>
        <w:tabs>
          <w:tab w:val="left" w:pos="3686"/>
        </w:tabs>
        <w:spacing w:before="60"/>
        <w:ind w:left="3686" w:hanging="3686"/>
        <w:jc w:val="left"/>
        <w:rPr>
          <w:b/>
          <w:sz w:val="22"/>
          <w:lang w:val="en-GB" w:eastAsia="en-GB"/>
        </w:rPr>
      </w:pPr>
    </w:p>
    <w:p w14:paraId="581A91D7" w14:textId="77777777" w:rsidR="002F4591" w:rsidRPr="002C31E3" w:rsidRDefault="008225E6" w:rsidP="70997565">
      <w:pPr>
        <w:jc w:val="center"/>
        <w:rPr>
          <w:rFonts w:cs="Arial"/>
          <w:lang w:val="en-GB"/>
        </w:rPr>
      </w:pPr>
      <w:r w:rsidRPr="002C31E3">
        <w:rPr>
          <w:noProof/>
          <w:lang w:val="de-DE"/>
        </w:rPr>
        <w:drawing>
          <wp:inline distT="0" distB="0" distL="0" distR="0" wp14:anchorId="21DE9B3B" wp14:editId="73F5DE54">
            <wp:extent cx="1535430" cy="1043305"/>
            <wp:effectExtent l="0" t="0" r="7620" b="4445"/>
            <wp:docPr id="2" name="Bild 2" descr="http://europa.eu/abc/symbols/emblem/images/europ_flag/ja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uropa.eu/abc/symbols/emblem/images/europ_flag/jaun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5430" cy="1043305"/>
                    </a:xfrm>
                    <a:prstGeom prst="rect">
                      <a:avLst/>
                    </a:prstGeom>
                    <a:noFill/>
                    <a:ln>
                      <a:noFill/>
                    </a:ln>
                  </pic:spPr>
                </pic:pic>
              </a:graphicData>
            </a:graphic>
          </wp:inline>
        </w:drawing>
      </w:r>
    </w:p>
    <w:p w14:paraId="0E59B954" w14:textId="77777777" w:rsidR="0078494A" w:rsidRPr="002C31E3" w:rsidRDefault="0078494A" w:rsidP="70997565">
      <w:pPr>
        <w:jc w:val="center"/>
        <w:rPr>
          <w:rFonts w:cs="Arial"/>
          <w:lang w:val="en-GB"/>
        </w:rPr>
      </w:pPr>
    </w:p>
    <w:p w14:paraId="2327854A" w14:textId="77777777" w:rsidR="00DB5E19" w:rsidRPr="002C31E3" w:rsidRDefault="00DB5E19" w:rsidP="70997565">
      <w:pPr>
        <w:rPr>
          <w:rFonts w:cs="Arial"/>
          <w:lang w:val="en-GB"/>
        </w:rPr>
        <w:sectPr w:rsidR="00DB5E19" w:rsidRPr="002C31E3" w:rsidSect="000B5B71">
          <w:headerReference w:type="default" r:id="rId13"/>
          <w:footerReference w:type="even" r:id="rId14"/>
          <w:footerReference w:type="default" r:id="rId15"/>
          <w:pgSz w:w="11906" w:h="16838"/>
          <w:pgMar w:top="1418" w:right="1275" w:bottom="1588" w:left="1418" w:header="708" w:footer="708" w:gutter="0"/>
          <w:pgNumType w:start="1"/>
          <w:cols w:space="708"/>
          <w:titlePg/>
          <w:docGrid w:linePitch="360"/>
        </w:sectPr>
      </w:pPr>
    </w:p>
    <w:tbl>
      <w:tblPr>
        <w:tblW w:w="9263" w:type="dxa"/>
        <w:tblInd w:w="5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241"/>
        <w:gridCol w:w="6022"/>
      </w:tblGrid>
      <w:tr w:rsidR="00C30737" w:rsidRPr="002C31E3" w14:paraId="098D7799" w14:textId="77777777" w:rsidTr="70997565">
        <w:trPr>
          <w:cantSplit/>
        </w:trPr>
        <w:tc>
          <w:tcPr>
            <w:tcW w:w="3241" w:type="dxa"/>
            <w:shd w:val="pct25" w:color="auto" w:fill="auto"/>
          </w:tcPr>
          <w:p w14:paraId="3E311D15" w14:textId="77777777" w:rsidR="00C30737" w:rsidRPr="002C31E3" w:rsidRDefault="00C30737" w:rsidP="70997565">
            <w:pPr>
              <w:rPr>
                <w:rFonts w:cs="Arial"/>
                <w:lang w:val="en-GB"/>
              </w:rPr>
            </w:pPr>
            <w:r w:rsidRPr="002C31E3">
              <w:rPr>
                <w:rFonts w:cs="Arial"/>
                <w:sz w:val="28"/>
                <w:lang w:val="en-GB"/>
              </w:rPr>
              <w:lastRenderedPageBreak/>
              <w:br w:type="page"/>
            </w:r>
            <w:r w:rsidR="004A4A91" w:rsidRPr="002C31E3">
              <w:rPr>
                <w:rFonts w:cs="Arial"/>
                <w:lang w:val="en-GB"/>
              </w:rPr>
              <w:t>Distribution level</w:t>
            </w:r>
          </w:p>
        </w:tc>
        <w:tc>
          <w:tcPr>
            <w:tcW w:w="6022" w:type="dxa"/>
            <w:shd w:val="pct25" w:color="auto" w:fill="auto"/>
          </w:tcPr>
          <w:p w14:paraId="7D35871E" w14:textId="23000373" w:rsidR="00C30737" w:rsidRPr="002C31E3" w:rsidRDefault="00B95B72" w:rsidP="0034317F">
            <w:pPr>
              <w:rPr>
                <w:rFonts w:cs="Arial"/>
                <w:lang w:val="en-GB"/>
              </w:rPr>
            </w:pPr>
            <w:r>
              <w:rPr>
                <w:rFonts w:cs="Arial"/>
                <w:lang w:val="en-GB"/>
              </w:rPr>
              <w:t>Public</w:t>
            </w:r>
          </w:p>
        </w:tc>
      </w:tr>
      <w:tr w:rsidR="00C30737" w:rsidRPr="002C31E3" w14:paraId="76A1DC06" w14:textId="77777777" w:rsidTr="70997565">
        <w:trPr>
          <w:cantSplit/>
        </w:trPr>
        <w:tc>
          <w:tcPr>
            <w:tcW w:w="3241" w:type="dxa"/>
            <w:shd w:val="pct25" w:color="auto" w:fill="auto"/>
          </w:tcPr>
          <w:p w14:paraId="1331D910" w14:textId="77777777" w:rsidR="00C30737" w:rsidRPr="002C31E3" w:rsidRDefault="0072400A" w:rsidP="70997565">
            <w:pPr>
              <w:rPr>
                <w:rFonts w:cs="Arial"/>
                <w:lang w:val="en-GB"/>
              </w:rPr>
            </w:pPr>
            <w:r w:rsidRPr="002C31E3">
              <w:rPr>
                <w:rFonts w:cs="Arial"/>
                <w:lang w:val="en-GB"/>
              </w:rPr>
              <w:t>Due date</w:t>
            </w:r>
          </w:p>
        </w:tc>
        <w:tc>
          <w:tcPr>
            <w:tcW w:w="6022" w:type="dxa"/>
            <w:shd w:val="pct25" w:color="auto" w:fill="auto"/>
          </w:tcPr>
          <w:p w14:paraId="7A61024A" w14:textId="1787F69F" w:rsidR="00C30737" w:rsidRPr="002C31E3" w:rsidRDefault="006D69BC" w:rsidP="006A7418">
            <w:pPr>
              <w:tabs>
                <w:tab w:val="left" w:pos="1416"/>
              </w:tabs>
              <w:rPr>
                <w:rFonts w:cs="Arial"/>
                <w:i/>
                <w:lang w:val="en-GB"/>
              </w:rPr>
            </w:pPr>
            <w:r w:rsidRPr="002C31E3">
              <w:rPr>
                <w:rFonts w:cs="Arial"/>
                <w:lang w:val="en-GB"/>
              </w:rPr>
              <w:t>31/0</w:t>
            </w:r>
            <w:r w:rsidR="006A7418">
              <w:rPr>
                <w:rFonts w:cs="Arial"/>
                <w:lang w:val="en-GB"/>
              </w:rPr>
              <w:t>5</w:t>
            </w:r>
            <w:r w:rsidR="00743490" w:rsidRPr="002C31E3">
              <w:rPr>
                <w:rFonts w:cs="Arial"/>
                <w:lang w:val="en-GB"/>
              </w:rPr>
              <w:t>/</w:t>
            </w:r>
            <w:r w:rsidRPr="002C31E3">
              <w:rPr>
                <w:rFonts w:cs="Arial"/>
                <w:lang w:val="en-GB"/>
              </w:rPr>
              <w:t>2017</w:t>
            </w:r>
            <w:r w:rsidR="0044519D" w:rsidRPr="002C31E3">
              <w:rPr>
                <w:rFonts w:cs="Arial"/>
                <w:lang w:val="en-GB"/>
              </w:rPr>
              <w:t xml:space="preserve"> (</w:t>
            </w:r>
            <w:r w:rsidR="006A7418">
              <w:rPr>
                <w:rFonts w:cs="Arial"/>
                <w:lang w:val="en-GB"/>
              </w:rPr>
              <w:t>M38</w:t>
            </w:r>
            <w:r w:rsidR="0044519D" w:rsidRPr="002C31E3">
              <w:rPr>
                <w:rFonts w:cs="Arial"/>
                <w:lang w:val="en-GB"/>
              </w:rPr>
              <w:t>)</w:t>
            </w:r>
          </w:p>
        </w:tc>
      </w:tr>
      <w:tr w:rsidR="00C30737" w:rsidRPr="002C31E3" w14:paraId="3FA08865" w14:textId="77777777" w:rsidTr="70997565">
        <w:trPr>
          <w:cantSplit/>
        </w:trPr>
        <w:tc>
          <w:tcPr>
            <w:tcW w:w="3241" w:type="dxa"/>
            <w:shd w:val="pct25" w:color="auto" w:fill="auto"/>
          </w:tcPr>
          <w:p w14:paraId="3A82B7DC" w14:textId="77777777" w:rsidR="00C30737" w:rsidRPr="002C31E3" w:rsidRDefault="00743490" w:rsidP="70997565">
            <w:pPr>
              <w:rPr>
                <w:rFonts w:cs="Arial"/>
                <w:lang w:val="en-GB"/>
              </w:rPr>
            </w:pPr>
            <w:r w:rsidRPr="002C31E3">
              <w:rPr>
                <w:rFonts w:cs="Arial"/>
                <w:lang w:val="en-GB"/>
              </w:rPr>
              <w:t>Sent</w:t>
            </w:r>
            <w:r w:rsidR="00F304D9" w:rsidRPr="002C31E3">
              <w:rPr>
                <w:rFonts w:cs="Arial"/>
                <w:lang w:val="en-GB"/>
              </w:rPr>
              <w:t xml:space="preserve"> to</w:t>
            </w:r>
            <w:r w:rsidR="0072400A" w:rsidRPr="002C31E3">
              <w:rPr>
                <w:rFonts w:cs="Arial"/>
                <w:lang w:val="en-GB"/>
              </w:rPr>
              <w:t xml:space="preserve"> c</w:t>
            </w:r>
            <w:r w:rsidR="005974F2" w:rsidRPr="002C31E3">
              <w:rPr>
                <w:rFonts w:cs="Arial"/>
                <w:lang w:val="en-GB"/>
              </w:rPr>
              <w:t>oordinator</w:t>
            </w:r>
          </w:p>
        </w:tc>
        <w:tc>
          <w:tcPr>
            <w:tcW w:w="6022" w:type="dxa"/>
            <w:shd w:val="pct25" w:color="auto" w:fill="auto"/>
          </w:tcPr>
          <w:p w14:paraId="43D43921" w14:textId="26173989" w:rsidR="00C30737" w:rsidRPr="002C31E3" w:rsidRDefault="00410A22" w:rsidP="00410A22">
            <w:pPr>
              <w:rPr>
                <w:rFonts w:cs="Arial"/>
                <w:lang w:val="en-GB"/>
              </w:rPr>
            </w:pPr>
            <w:r>
              <w:rPr>
                <w:rFonts w:cs="Arial"/>
                <w:lang w:val="en-GB"/>
              </w:rPr>
              <w:t>29/05</w:t>
            </w:r>
            <w:r w:rsidR="00743490" w:rsidRPr="002C31E3">
              <w:rPr>
                <w:rFonts w:cs="Arial"/>
                <w:lang w:val="en-GB"/>
              </w:rPr>
              <w:t>/</w:t>
            </w:r>
            <w:r>
              <w:rPr>
                <w:rFonts w:cs="Arial"/>
                <w:lang w:val="en-GB"/>
              </w:rPr>
              <w:t>2017</w:t>
            </w:r>
          </w:p>
        </w:tc>
      </w:tr>
      <w:tr w:rsidR="00C30737" w:rsidRPr="002C31E3" w14:paraId="64CD0438" w14:textId="77777777" w:rsidTr="70997565">
        <w:trPr>
          <w:cantSplit/>
        </w:trPr>
        <w:tc>
          <w:tcPr>
            <w:tcW w:w="3241" w:type="dxa"/>
            <w:shd w:val="pct25" w:color="auto" w:fill="auto"/>
          </w:tcPr>
          <w:p w14:paraId="0C9D69A1" w14:textId="77777777" w:rsidR="00C30737" w:rsidRPr="002C31E3" w:rsidRDefault="0072400A" w:rsidP="70997565">
            <w:pPr>
              <w:rPr>
                <w:rFonts w:cs="Arial"/>
                <w:lang w:val="en-GB"/>
              </w:rPr>
            </w:pPr>
            <w:r w:rsidRPr="002C31E3">
              <w:rPr>
                <w:rFonts w:cs="Arial"/>
                <w:lang w:val="en-GB"/>
              </w:rPr>
              <w:t>No. of document</w:t>
            </w:r>
          </w:p>
        </w:tc>
        <w:tc>
          <w:tcPr>
            <w:tcW w:w="6022" w:type="dxa"/>
            <w:shd w:val="pct25" w:color="auto" w:fill="auto"/>
          </w:tcPr>
          <w:p w14:paraId="0DE9FE4A" w14:textId="77777777" w:rsidR="00C30737" w:rsidRPr="002C31E3" w:rsidRDefault="00743490" w:rsidP="006D69BC">
            <w:pPr>
              <w:rPr>
                <w:rFonts w:cs="Arial"/>
                <w:lang w:val="en-GB"/>
              </w:rPr>
            </w:pPr>
            <w:r w:rsidRPr="002C31E3">
              <w:rPr>
                <w:rFonts w:cs="Arial"/>
                <w:lang w:val="en-GB"/>
              </w:rPr>
              <w:t>D</w:t>
            </w:r>
            <w:r w:rsidR="006D69BC" w:rsidRPr="002C31E3">
              <w:rPr>
                <w:rFonts w:cs="Arial"/>
                <w:lang w:val="en-GB"/>
              </w:rPr>
              <w:t>7.3</w:t>
            </w:r>
          </w:p>
        </w:tc>
      </w:tr>
      <w:tr w:rsidR="00C30737" w:rsidRPr="002C31E3" w14:paraId="387FAC8D" w14:textId="77777777" w:rsidTr="70997565">
        <w:trPr>
          <w:cantSplit/>
        </w:trPr>
        <w:tc>
          <w:tcPr>
            <w:tcW w:w="3241" w:type="dxa"/>
          </w:tcPr>
          <w:p w14:paraId="2827C00C" w14:textId="77777777" w:rsidR="00C30737" w:rsidRPr="002C31E3" w:rsidRDefault="00F304D9" w:rsidP="70997565">
            <w:pPr>
              <w:rPr>
                <w:rFonts w:cs="Arial"/>
                <w:highlight w:val="yellow"/>
                <w:lang w:val="en-GB"/>
              </w:rPr>
            </w:pPr>
            <w:r w:rsidRPr="002C31E3">
              <w:rPr>
                <w:rFonts w:cs="Arial"/>
                <w:lang w:val="en-GB"/>
              </w:rPr>
              <w:t>Title</w:t>
            </w:r>
          </w:p>
        </w:tc>
        <w:tc>
          <w:tcPr>
            <w:tcW w:w="6022" w:type="dxa"/>
          </w:tcPr>
          <w:p w14:paraId="17FF4ED3" w14:textId="77777777" w:rsidR="00C30737" w:rsidRPr="002C31E3" w:rsidRDefault="006D69BC" w:rsidP="70997565">
            <w:pPr>
              <w:rPr>
                <w:rFonts w:cs="Arial"/>
                <w:i/>
                <w:lang w:val="en-GB"/>
              </w:rPr>
            </w:pPr>
            <w:r w:rsidRPr="002C31E3">
              <w:rPr>
                <w:rFonts w:cs="Arial"/>
                <w:i/>
                <w:lang w:val="en-GB"/>
              </w:rPr>
              <w:t>Guidelines to increase the benefit of social media in emergencies</w:t>
            </w:r>
          </w:p>
        </w:tc>
      </w:tr>
      <w:tr w:rsidR="00C30737" w:rsidRPr="002C31E3" w14:paraId="0DCEC836" w14:textId="77777777" w:rsidTr="70997565">
        <w:trPr>
          <w:cantSplit/>
        </w:trPr>
        <w:tc>
          <w:tcPr>
            <w:tcW w:w="3241" w:type="dxa"/>
          </w:tcPr>
          <w:p w14:paraId="150B6408" w14:textId="77777777" w:rsidR="00C30737" w:rsidRPr="002C31E3" w:rsidRDefault="00C30737" w:rsidP="70997565">
            <w:pPr>
              <w:rPr>
                <w:rFonts w:cs="Arial"/>
                <w:lang w:val="en-GB"/>
              </w:rPr>
            </w:pPr>
            <w:r w:rsidRPr="002C31E3">
              <w:rPr>
                <w:rFonts w:cs="Arial"/>
                <w:lang w:val="en-GB"/>
              </w:rPr>
              <w:t xml:space="preserve">Status &amp; </w:t>
            </w:r>
            <w:r w:rsidR="00BC5491" w:rsidRPr="002C31E3">
              <w:rPr>
                <w:rFonts w:cs="Arial"/>
                <w:lang w:val="en-GB"/>
              </w:rPr>
              <w:t>V</w:t>
            </w:r>
            <w:r w:rsidRPr="002C31E3">
              <w:rPr>
                <w:rFonts w:cs="Arial"/>
                <w:lang w:val="en-GB"/>
              </w:rPr>
              <w:t>ersion</w:t>
            </w:r>
          </w:p>
        </w:tc>
        <w:tc>
          <w:tcPr>
            <w:tcW w:w="6022" w:type="dxa"/>
          </w:tcPr>
          <w:p w14:paraId="71095355" w14:textId="12DF39FE" w:rsidR="00C30737" w:rsidRPr="002C31E3" w:rsidRDefault="007A5FED" w:rsidP="70997565">
            <w:pPr>
              <w:rPr>
                <w:rFonts w:cs="Arial"/>
                <w:i/>
                <w:lang w:val="en-GB"/>
              </w:rPr>
            </w:pPr>
            <w:r>
              <w:rPr>
                <w:rFonts w:cs="Arial"/>
                <w:i/>
                <w:lang w:val="en-GB"/>
              </w:rPr>
              <w:t>Final</w:t>
            </w:r>
          </w:p>
        </w:tc>
      </w:tr>
      <w:tr w:rsidR="00C30737" w:rsidRPr="002C31E3" w14:paraId="5A18F678" w14:textId="77777777" w:rsidTr="70997565">
        <w:trPr>
          <w:cantSplit/>
        </w:trPr>
        <w:tc>
          <w:tcPr>
            <w:tcW w:w="3241" w:type="dxa"/>
          </w:tcPr>
          <w:p w14:paraId="50E37B7C" w14:textId="77777777" w:rsidR="00C30737" w:rsidRPr="002C31E3" w:rsidRDefault="008A3F6E" w:rsidP="70997565">
            <w:pPr>
              <w:rPr>
                <w:rFonts w:cs="Arial"/>
                <w:lang w:val="en-GB"/>
              </w:rPr>
            </w:pPr>
            <w:r w:rsidRPr="002C31E3">
              <w:rPr>
                <w:rFonts w:cs="Arial"/>
                <w:lang w:val="en-GB"/>
              </w:rPr>
              <w:t>Work P</w:t>
            </w:r>
            <w:r w:rsidR="004A4A91" w:rsidRPr="002C31E3">
              <w:rPr>
                <w:rFonts w:cs="Arial"/>
                <w:lang w:val="en-GB"/>
              </w:rPr>
              <w:t>ackage</w:t>
            </w:r>
          </w:p>
        </w:tc>
        <w:tc>
          <w:tcPr>
            <w:tcW w:w="6022" w:type="dxa"/>
          </w:tcPr>
          <w:p w14:paraId="420522E8" w14:textId="77777777" w:rsidR="00C30737" w:rsidRPr="002C31E3" w:rsidRDefault="006D69BC" w:rsidP="70997565">
            <w:pPr>
              <w:rPr>
                <w:rFonts w:cs="Arial"/>
                <w:i/>
                <w:lang w:val="en-GB"/>
              </w:rPr>
            </w:pPr>
            <w:r w:rsidRPr="002C31E3">
              <w:rPr>
                <w:rFonts w:cs="Arial"/>
                <w:i/>
                <w:lang w:val="en-GB"/>
              </w:rPr>
              <w:t>7: Guidelines, Dissemination, Exploitation and Ethics</w:t>
            </w:r>
          </w:p>
        </w:tc>
      </w:tr>
      <w:tr w:rsidR="00C63A99" w:rsidRPr="002C31E3" w14:paraId="478067BF" w14:textId="77777777" w:rsidTr="70997565">
        <w:trPr>
          <w:cantSplit/>
        </w:trPr>
        <w:tc>
          <w:tcPr>
            <w:tcW w:w="3241" w:type="dxa"/>
          </w:tcPr>
          <w:p w14:paraId="0AB451C8" w14:textId="77777777" w:rsidR="00C63A99" w:rsidRPr="002C31E3" w:rsidRDefault="00C63A99" w:rsidP="70997565">
            <w:pPr>
              <w:rPr>
                <w:rFonts w:cs="Arial"/>
                <w:lang w:val="en-GB"/>
              </w:rPr>
            </w:pPr>
            <w:r w:rsidRPr="002C31E3">
              <w:rPr>
                <w:rFonts w:cs="Arial"/>
                <w:lang w:val="en-GB"/>
              </w:rPr>
              <w:t>Related Deliverables</w:t>
            </w:r>
          </w:p>
        </w:tc>
        <w:tc>
          <w:tcPr>
            <w:tcW w:w="6022" w:type="dxa"/>
          </w:tcPr>
          <w:p w14:paraId="42B2269F" w14:textId="46022650" w:rsidR="00C63A99" w:rsidRPr="002C31E3" w:rsidRDefault="00D02D96" w:rsidP="70997565">
            <w:pPr>
              <w:rPr>
                <w:rFonts w:cs="Arial"/>
                <w:i/>
                <w:lang w:val="en-GB"/>
              </w:rPr>
            </w:pPr>
            <w:r>
              <w:rPr>
                <w:rFonts w:cs="Arial"/>
                <w:i/>
                <w:lang w:val="en-GB"/>
              </w:rPr>
              <w:t>D2.2, D2.3, D2.4, D2.6, D2.7, D3.1, D3.2, D3.3, D3.5, D3.6</w:t>
            </w:r>
          </w:p>
        </w:tc>
      </w:tr>
      <w:tr w:rsidR="00C30737" w:rsidRPr="002C31E3" w14:paraId="4A2EEFE0" w14:textId="77777777" w:rsidTr="70997565">
        <w:trPr>
          <w:cantSplit/>
        </w:trPr>
        <w:tc>
          <w:tcPr>
            <w:tcW w:w="3241" w:type="dxa"/>
          </w:tcPr>
          <w:p w14:paraId="2418D6E4" w14:textId="77777777" w:rsidR="00C30737" w:rsidRPr="002C31E3" w:rsidRDefault="0044519D" w:rsidP="70997565">
            <w:pPr>
              <w:rPr>
                <w:rFonts w:cs="Arial"/>
                <w:lang w:val="en-GB"/>
              </w:rPr>
            </w:pPr>
            <w:r w:rsidRPr="002C31E3">
              <w:rPr>
                <w:rFonts w:cs="Arial"/>
                <w:lang w:val="en-GB"/>
              </w:rPr>
              <w:t>Leading</w:t>
            </w:r>
            <w:r w:rsidR="008A3F6E" w:rsidRPr="002C31E3">
              <w:rPr>
                <w:rFonts w:cs="Arial"/>
                <w:lang w:val="en-GB"/>
              </w:rPr>
              <w:t xml:space="preserve"> Partner</w:t>
            </w:r>
          </w:p>
        </w:tc>
        <w:tc>
          <w:tcPr>
            <w:tcW w:w="6022" w:type="dxa"/>
          </w:tcPr>
          <w:p w14:paraId="67F8ADC3" w14:textId="77777777" w:rsidR="00C30737" w:rsidRPr="002C31E3" w:rsidRDefault="006D69BC" w:rsidP="70997565">
            <w:pPr>
              <w:rPr>
                <w:rFonts w:cs="Arial"/>
                <w:i/>
                <w:lang w:val="en-GB"/>
              </w:rPr>
            </w:pPr>
            <w:r w:rsidRPr="002C31E3">
              <w:rPr>
                <w:rFonts w:cs="Arial"/>
                <w:i/>
                <w:lang w:val="en-GB"/>
              </w:rPr>
              <w:t>EENA</w:t>
            </w:r>
          </w:p>
        </w:tc>
      </w:tr>
      <w:tr w:rsidR="00C30737" w:rsidRPr="002C31E3" w14:paraId="34828FDA" w14:textId="77777777" w:rsidTr="70997565">
        <w:trPr>
          <w:cantSplit/>
        </w:trPr>
        <w:tc>
          <w:tcPr>
            <w:tcW w:w="3241" w:type="dxa"/>
          </w:tcPr>
          <w:p w14:paraId="05B53CA5" w14:textId="1B469E5C" w:rsidR="00C30737" w:rsidRPr="002C31E3" w:rsidRDefault="004A4A91" w:rsidP="70997565">
            <w:pPr>
              <w:rPr>
                <w:rFonts w:cs="Arial"/>
                <w:lang w:val="en-GB"/>
              </w:rPr>
            </w:pPr>
            <w:r w:rsidRPr="002C31E3">
              <w:rPr>
                <w:rFonts w:cs="Arial"/>
                <w:lang w:val="en-GB"/>
              </w:rPr>
              <w:t>Authors</w:t>
            </w:r>
          </w:p>
        </w:tc>
        <w:tc>
          <w:tcPr>
            <w:tcW w:w="6022" w:type="dxa"/>
          </w:tcPr>
          <w:p w14:paraId="53FA8472" w14:textId="650A0F0C" w:rsidR="00743490" w:rsidRDefault="00FA3576" w:rsidP="70997565">
            <w:pPr>
              <w:rPr>
                <w:rFonts w:cs="Arial"/>
                <w:i/>
                <w:lang w:val="en-GB"/>
              </w:rPr>
            </w:pPr>
            <w:r>
              <w:rPr>
                <w:rFonts w:cs="Arial"/>
                <w:i/>
                <w:lang w:val="en-GB"/>
              </w:rPr>
              <w:t>Alexis Gizikis</w:t>
            </w:r>
            <w:r w:rsidR="00E335F0">
              <w:rPr>
                <w:rFonts w:cs="Arial"/>
                <w:i/>
                <w:lang w:val="en-GB"/>
              </w:rPr>
              <w:t xml:space="preserve">, </w:t>
            </w:r>
            <w:r w:rsidR="00720FE9">
              <w:rPr>
                <w:rFonts w:cs="Arial"/>
                <w:i/>
                <w:lang w:val="en-GB"/>
              </w:rPr>
              <w:t>Tony O’</w:t>
            </w:r>
            <w:r w:rsidR="00E335F0">
              <w:rPr>
                <w:rFonts w:cs="Arial"/>
                <w:i/>
                <w:lang w:val="en-GB"/>
              </w:rPr>
              <w:t xml:space="preserve">Brien, </w:t>
            </w:r>
            <w:r w:rsidR="00720FE9">
              <w:rPr>
                <w:rFonts w:cs="Arial"/>
                <w:i/>
                <w:lang w:val="en-GB"/>
              </w:rPr>
              <w:t>Iratxe Gomez Susaeta</w:t>
            </w:r>
            <w:r w:rsidR="00E335F0">
              <w:rPr>
                <w:rFonts w:cs="Arial"/>
                <w:i/>
                <w:lang w:val="en-GB"/>
              </w:rPr>
              <w:t>,</w:t>
            </w:r>
            <w:r w:rsidR="00720FE9">
              <w:rPr>
                <w:rFonts w:cs="Arial"/>
                <w:i/>
                <w:lang w:val="en-GB"/>
              </w:rPr>
              <w:t xml:space="preserve"> EENA</w:t>
            </w:r>
          </w:p>
          <w:p w14:paraId="6C4BFBB0" w14:textId="59C0C3D3" w:rsidR="00720FE9" w:rsidRDefault="00E335F0" w:rsidP="70997565">
            <w:pPr>
              <w:rPr>
                <w:rFonts w:cs="Arial"/>
                <w:i/>
                <w:lang w:val="en-GB"/>
              </w:rPr>
            </w:pPr>
            <w:r>
              <w:rPr>
                <w:rFonts w:cs="Arial"/>
                <w:i/>
                <w:lang w:val="en-GB"/>
              </w:rPr>
              <w:t xml:space="preserve">Matthias </w:t>
            </w:r>
            <w:r w:rsidR="00183189">
              <w:rPr>
                <w:rFonts w:cs="Arial"/>
                <w:i/>
                <w:lang w:val="en-GB"/>
              </w:rPr>
              <w:t>Habdank</w:t>
            </w:r>
            <w:r w:rsidR="00EF3EC7">
              <w:rPr>
                <w:rFonts w:cs="Arial"/>
                <w:i/>
                <w:lang w:val="en-GB"/>
              </w:rPr>
              <w:t>, Annika Schubert,</w:t>
            </w:r>
            <w:r>
              <w:rPr>
                <w:rFonts w:cs="Arial"/>
                <w:i/>
                <w:lang w:val="en-GB"/>
              </w:rPr>
              <w:t xml:space="preserve"> UPB</w:t>
            </w:r>
          </w:p>
          <w:p w14:paraId="4DF0324D" w14:textId="58995BC5" w:rsidR="00E335F0" w:rsidRDefault="00E335F0" w:rsidP="70997565">
            <w:pPr>
              <w:rPr>
                <w:rFonts w:cs="Arial"/>
                <w:i/>
                <w:lang w:val="en-GB"/>
              </w:rPr>
            </w:pPr>
            <w:r w:rsidRPr="00E335F0">
              <w:rPr>
                <w:rFonts w:cs="Arial"/>
                <w:i/>
                <w:lang w:val="en-GB"/>
              </w:rPr>
              <w:t>Christian Reuter and Marc-Andre Kaufman</w:t>
            </w:r>
            <w:r>
              <w:rPr>
                <w:rFonts w:cs="Arial"/>
                <w:i/>
                <w:lang w:val="en-GB"/>
              </w:rPr>
              <w:t>, USI</w:t>
            </w:r>
          </w:p>
          <w:p w14:paraId="0E627DD8" w14:textId="77777777" w:rsidR="00E335F0" w:rsidRDefault="00E335F0" w:rsidP="70997565">
            <w:pPr>
              <w:rPr>
                <w:rFonts w:cs="Arial"/>
                <w:i/>
                <w:lang w:val="en-GB"/>
              </w:rPr>
            </w:pPr>
            <w:r>
              <w:rPr>
                <w:rFonts w:cs="Arial"/>
                <w:i/>
                <w:lang w:val="en-GB"/>
              </w:rPr>
              <w:t>Joe Cullen, TIHR</w:t>
            </w:r>
          </w:p>
          <w:p w14:paraId="7219F768" w14:textId="77777777" w:rsidR="00E335F0" w:rsidRDefault="00EF3EC7" w:rsidP="70997565">
            <w:pPr>
              <w:rPr>
                <w:rFonts w:cs="Arial"/>
                <w:i/>
                <w:lang w:val="en-GB"/>
              </w:rPr>
            </w:pPr>
            <w:r w:rsidRPr="00EF3EC7">
              <w:rPr>
                <w:rFonts w:cs="Arial"/>
                <w:i/>
                <w:lang w:val="en-GB"/>
              </w:rPr>
              <w:t>Andrew Muddiman, OCC</w:t>
            </w:r>
          </w:p>
          <w:p w14:paraId="2164D66B" w14:textId="341E75F8" w:rsidR="006F26D8" w:rsidRPr="002C31E3" w:rsidRDefault="006F26D8" w:rsidP="006F26D8">
            <w:pPr>
              <w:rPr>
                <w:rFonts w:cs="Arial"/>
                <w:i/>
                <w:lang w:val="en-GB"/>
              </w:rPr>
            </w:pPr>
            <w:r>
              <w:rPr>
                <w:rFonts w:cs="Arial"/>
                <w:i/>
                <w:lang w:val="en-GB"/>
              </w:rPr>
              <w:t xml:space="preserve">Mattia Perruzza, </w:t>
            </w:r>
            <w:r w:rsidRPr="006F26D8">
              <w:rPr>
                <w:rFonts w:cs="Arial"/>
                <w:i/>
                <w:lang w:val="en-GB"/>
              </w:rPr>
              <w:t>Uberto Delprato</w:t>
            </w:r>
            <w:r>
              <w:rPr>
                <w:rFonts w:cs="Arial"/>
                <w:i/>
                <w:lang w:val="en-GB"/>
              </w:rPr>
              <w:t>, IES</w:t>
            </w:r>
          </w:p>
        </w:tc>
      </w:tr>
      <w:tr w:rsidR="00C63A99" w:rsidRPr="002C31E3" w14:paraId="69DC6ACE" w14:textId="77777777" w:rsidTr="70997565">
        <w:trPr>
          <w:cantSplit/>
        </w:trPr>
        <w:tc>
          <w:tcPr>
            <w:tcW w:w="3241" w:type="dxa"/>
          </w:tcPr>
          <w:p w14:paraId="4879CE45" w14:textId="0B7B2D7B" w:rsidR="00C63A99" w:rsidRPr="002C31E3" w:rsidRDefault="00C63A99" w:rsidP="70997565">
            <w:pPr>
              <w:rPr>
                <w:rFonts w:cs="Arial"/>
                <w:lang w:val="en-GB"/>
              </w:rPr>
            </w:pPr>
            <w:r w:rsidRPr="002C31E3">
              <w:rPr>
                <w:rFonts w:cs="Arial"/>
                <w:lang w:val="en-GB"/>
              </w:rPr>
              <w:t>Reviewers</w:t>
            </w:r>
          </w:p>
        </w:tc>
        <w:tc>
          <w:tcPr>
            <w:tcW w:w="6022" w:type="dxa"/>
          </w:tcPr>
          <w:p w14:paraId="03EB02F0" w14:textId="12DADEE2" w:rsidR="00C63A99" w:rsidRPr="002C31E3" w:rsidRDefault="007A5FED" w:rsidP="70997565">
            <w:pPr>
              <w:rPr>
                <w:rFonts w:cs="Arial"/>
                <w:i/>
                <w:lang w:val="en-GB"/>
              </w:rPr>
            </w:pPr>
            <w:r w:rsidRPr="007A5FED">
              <w:rPr>
                <w:rFonts w:cs="Arial"/>
                <w:i/>
                <w:lang w:val="en-GB"/>
              </w:rPr>
              <w:t>Dieter Nuessler</w:t>
            </w:r>
            <w:r>
              <w:rPr>
                <w:rFonts w:cs="Arial"/>
                <w:i/>
                <w:lang w:val="en-GB"/>
              </w:rPr>
              <w:t>, FEU</w:t>
            </w:r>
          </w:p>
        </w:tc>
      </w:tr>
      <w:tr w:rsidR="00C30737" w:rsidRPr="002C31E3" w14:paraId="14AFB38D" w14:textId="77777777" w:rsidTr="70997565">
        <w:trPr>
          <w:cantSplit/>
        </w:trPr>
        <w:tc>
          <w:tcPr>
            <w:tcW w:w="3241" w:type="dxa"/>
          </w:tcPr>
          <w:p w14:paraId="47FA54D3" w14:textId="77777777" w:rsidR="00C30737" w:rsidRPr="002C31E3" w:rsidRDefault="00C30737" w:rsidP="70997565">
            <w:pPr>
              <w:rPr>
                <w:rFonts w:cs="Arial"/>
                <w:lang w:val="en-GB"/>
              </w:rPr>
            </w:pPr>
            <w:r w:rsidRPr="002C31E3">
              <w:rPr>
                <w:rFonts w:cs="Arial"/>
                <w:lang w:val="en-GB"/>
              </w:rPr>
              <w:t>Keywords</w:t>
            </w:r>
          </w:p>
        </w:tc>
        <w:tc>
          <w:tcPr>
            <w:tcW w:w="6022" w:type="dxa"/>
          </w:tcPr>
          <w:p w14:paraId="69950362" w14:textId="3C820D54" w:rsidR="00C30737" w:rsidRPr="002C31E3" w:rsidRDefault="00FE657E" w:rsidP="70997565">
            <w:pPr>
              <w:jc w:val="left"/>
              <w:rPr>
                <w:rFonts w:cs="Arial"/>
                <w:i/>
                <w:lang w:val="en-GB"/>
              </w:rPr>
            </w:pPr>
            <w:r>
              <w:rPr>
                <w:rFonts w:cs="Arial"/>
                <w:i/>
                <w:lang w:val="en-GB"/>
              </w:rPr>
              <w:t xml:space="preserve">Social media for emergency management, guidelines, </w:t>
            </w:r>
            <w:r w:rsidR="006A0BAD">
              <w:rPr>
                <w:rFonts w:cs="Arial"/>
                <w:i/>
                <w:lang w:val="en-GB"/>
              </w:rPr>
              <w:t>social media strategy, policy, ICT Tool for social media analysis, VOST</w:t>
            </w:r>
          </w:p>
        </w:tc>
      </w:tr>
    </w:tbl>
    <w:p w14:paraId="3387DFBF" w14:textId="77777777" w:rsidR="00C63A99" w:rsidRPr="002C31E3" w:rsidRDefault="00C63A99" w:rsidP="70997565">
      <w:pPr>
        <w:rPr>
          <w:lang w:val="en-GB"/>
        </w:rPr>
      </w:pPr>
    </w:p>
    <w:p w14:paraId="714F8D34" w14:textId="77777777" w:rsidR="008A3F6E" w:rsidRDefault="008A3F6E" w:rsidP="70997565">
      <w:pPr>
        <w:rPr>
          <w:rFonts w:cs="Arial"/>
          <w:b/>
          <w:i/>
          <w:lang w:val="en-GB"/>
        </w:rPr>
      </w:pPr>
      <w:r w:rsidRPr="002C31E3">
        <w:rPr>
          <w:rFonts w:cs="Arial"/>
          <w:b/>
          <w:i/>
          <w:lang w:val="en-GB"/>
        </w:rPr>
        <w:t>This project has received funding from the European Union’s Seventh Framework Programme for research, technological development and demonstration under grant agreement no 608352.</w:t>
      </w:r>
    </w:p>
    <w:p w14:paraId="37E9B71C" w14:textId="77777777" w:rsidR="004941F1" w:rsidRDefault="004941F1" w:rsidP="70997565">
      <w:pPr>
        <w:rPr>
          <w:rFonts w:cs="Arial"/>
          <w:b/>
          <w:i/>
          <w:lang w:val="en-GB"/>
        </w:rPr>
      </w:pPr>
    </w:p>
    <w:p w14:paraId="5DCE0A3C" w14:textId="77777777" w:rsidR="004941F1" w:rsidRPr="007506E2" w:rsidRDefault="004941F1" w:rsidP="004941F1">
      <w:r>
        <w:rPr>
          <w:noProof/>
          <w:lang w:val="de-DE"/>
        </w:rPr>
        <w:drawing>
          <wp:anchor distT="0" distB="0" distL="114300" distR="114300" simplePos="0" relativeHeight="251658752" behindDoc="0" locked="0" layoutInCell="1" allowOverlap="1" wp14:anchorId="446B79C0" wp14:editId="6A2A83BA">
            <wp:simplePos x="0" y="0"/>
            <wp:positionH relativeFrom="column">
              <wp:posOffset>0</wp:posOffset>
            </wp:positionH>
            <wp:positionV relativeFrom="paragraph">
              <wp:posOffset>38</wp:posOffset>
            </wp:positionV>
            <wp:extent cx="795600" cy="280800"/>
            <wp:effectExtent l="0" t="0" r="0" b="0"/>
            <wp:wrapSquare wrapText="right"/>
            <wp:docPr id="22" name="Picture 22" descr="../../../../../../../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95600" cy="28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06E2">
        <w:t>The Guideli</w:t>
      </w:r>
      <w:r w:rsidRPr="004941F1">
        <w:t xml:space="preserve">nes to increase the benefit of social media in emergencies by the </w:t>
      </w:r>
      <w:hyperlink r:id="rId17" w:history="1">
        <w:r w:rsidRPr="004941F1">
          <w:t>EmerGent Consortium</w:t>
        </w:r>
      </w:hyperlink>
      <w:r w:rsidRPr="004941F1">
        <w:t xml:space="preserve"> are licensed under </w:t>
      </w:r>
      <w:hyperlink r:id="rId18" w:history="1">
        <w:r w:rsidRPr="004941F1">
          <w:t>a Creative Commons Attribution 4.0 International License</w:t>
        </w:r>
      </w:hyperlink>
      <w:r w:rsidRPr="004941F1">
        <w:t xml:space="preserve">. Based on a work at </w:t>
      </w:r>
      <w:hyperlink r:id="rId19" w:history="1">
        <w:r w:rsidRPr="004941F1">
          <w:t>www.fp7-emergent.eu/guidelines</w:t>
        </w:r>
      </w:hyperlink>
      <w:r w:rsidRPr="004941F1">
        <w:t>.</w:t>
      </w:r>
      <w:r>
        <w:br w:type="page"/>
      </w:r>
    </w:p>
    <w:p w14:paraId="13E8FF3A" w14:textId="77777777" w:rsidR="006454D8" w:rsidRDefault="006454D8" w:rsidP="00F74D67">
      <w:pPr>
        <w:pStyle w:val="ToCFormatvorlage"/>
        <w:ind w:left="0" w:firstLine="0"/>
        <w:outlineLvl w:val="0"/>
        <w:rPr>
          <w:lang w:val="en-GB"/>
        </w:rPr>
      </w:pPr>
      <w:bookmarkStart w:id="1" w:name="_Toc483493419"/>
      <w:r w:rsidRPr="002C31E3">
        <w:rPr>
          <w:lang w:val="en-GB"/>
        </w:rPr>
        <w:lastRenderedPageBreak/>
        <w:t>Table of contents</w:t>
      </w:r>
      <w:bookmarkEnd w:id="1"/>
    </w:p>
    <w:p w14:paraId="0800F5A6" w14:textId="77777777" w:rsidR="00E279B4" w:rsidRDefault="00544612">
      <w:pPr>
        <w:pStyle w:val="Verzeichnis1"/>
        <w:tabs>
          <w:tab w:val="right" w:leader="dot" w:pos="9204"/>
        </w:tabs>
        <w:rPr>
          <w:rFonts w:eastAsiaTheme="minorEastAsia" w:cstheme="minorBidi"/>
          <w:b w:val="0"/>
          <w:bCs w:val="0"/>
          <w:noProof/>
          <w:lang w:eastAsia="en-US"/>
        </w:rPr>
      </w:pPr>
      <w:r>
        <w:rPr>
          <w:lang w:val="en-GB"/>
        </w:rPr>
        <w:fldChar w:fldCharType="begin"/>
      </w:r>
      <w:r>
        <w:rPr>
          <w:lang w:val="en-GB"/>
        </w:rPr>
        <w:instrText xml:space="preserve"> TOC \o "1-3" </w:instrText>
      </w:r>
      <w:r>
        <w:rPr>
          <w:lang w:val="en-GB"/>
        </w:rPr>
        <w:fldChar w:fldCharType="separate"/>
      </w:r>
      <w:r w:rsidR="00E279B4" w:rsidRPr="0055177E">
        <w:rPr>
          <w:noProof/>
          <w:lang w:val="en-GB"/>
        </w:rPr>
        <w:t>List of Figures</w:t>
      </w:r>
      <w:r w:rsidR="00E279B4">
        <w:rPr>
          <w:noProof/>
        </w:rPr>
        <w:tab/>
      </w:r>
      <w:r w:rsidR="00E279B4">
        <w:rPr>
          <w:noProof/>
        </w:rPr>
        <w:fldChar w:fldCharType="begin"/>
      </w:r>
      <w:r w:rsidR="00E279B4">
        <w:rPr>
          <w:noProof/>
        </w:rPr>
        <w:instrText xml:space="preserve"> PAGEREF _Toc487465044 \h </w:instrText>
      </w:r>
      <w:r w:rsidR="00E279B4">
        <w:rPr>
          <w:noProof/>
        </w:rPr>
      </w:r>
      <w:r w:rsidR="00E279B4">
        <w:rPr>
          <w:noProof/>
        </w:rPr>
        <w:fldChar w:fldCharType="separate"/>
      </w:r>
      <w:r w:rsidR="00F04BFF">
        <w:rPr>
          <w:noProof/>
        </w:rPr>
        <w:t>4</w:t>
      </w:r>
      <w:r w:rsidR="00E279B4">
        <w:rPr>
          <w:noProof/>
        </w:rPr>
        <w:fldChar w:fldCharType="end"/>
      </w:r>
    </w:p>
    <w:p w14:paraId="27DC8C64" w14:textId="77777777" w:rsidR="00E279B4" w:rsidRDefault="00E279B4">
      <w:pPr>
        <w:pStyle w:val="Verzeichnis1"/>
        <w:tabs>
          <w:tab w:val="right" w:leader="dot" w:pos="9204"/>
        </w:tabs>
        <w:rPr>
          <w:rFonts w:eastAsiaTheme="minorEastAsia" w:cstheme="minorBidi"/>
          <w:b w:val="0"/>
          <w:bCs w:val="0"/>
          <w:noProof/>
          <w:lang w:eastAsia="en-US"/>
        </w:rPr>
      </w:pPr>
      <w:r w:rsidRPr="0055177E">
        <w:rPr>
          <w:noProof/>
          <w:lang w:val="en-GB"/>
        </w:rPr>
        <w:t>List of Tables</w:t>
      </w:r>
      <w:r>
        <w:rPr>
          <w:noProof/>
        </w:rPr>
        <w:tab/>
      </w:r>
      <w:r>
        <w:rPr>
          <w:noProof/>
        </w:rPr>
        <w:fldChar w:fldCharType="begin"/>
      </w:r>
      <w:r>
        <w:rPr>
          <w:noProof/>
        </w:rPr>
        <w:instrText xml:space="preserve"> PAGEREF _Toc487465045 \h </w:instrText>
      </w:r>
      <w:r>
        <w:rPr>
          <w:noProof/>
        </w:rPr>
      </w:r>
      <w:r>
        <w:rPr>
          <w:noProof/>
        </w:rPr>
        <w:fldChar w:fldCharType="separate"/>
      </w:r>
      <w:r w:rsidR="00F04BFF">
        <w:rPr>
          <w:noProof/>
        </w:rPr>
        <w:t>5</w:t>
      </w:r>
      <w:r>
        <w:rPr>
          <w:noProof/>
        </w:rPr>
        <w:fldChar w:fldCharType="end"/>
      </w:r>
    </w:p>
    <w:p w14:paraId="53029CD0" w14:textId="77777777" w:rsidR="00E279B4" w:rsidRDefault="00E279B4">
      <w:pPr>
        <w:pStyle w:val="Verzeichnis1"/>
        <w:tabs>
          <w:tab w:val="right" w:leader="dot" w:pos="9204"/>
        </w:tabs>
        <w:rPr>
          <w:rFonts w:eastAsiaTheme="minorEastAsia" w:cstheme="minorBidi"/>
          <w:b w:val="0"/>
          <w:bCs w:val="0"/>
          <w:noProof/>
          <w:lang w:eastAsia="en-US"/>
        </w:rPr>
      </w:pPr>
      <w:r w:rsidRPr="0055177E">
        <w:rPr>
          <w:noProof/>
          <w:lang w:val="en-GB"/>
        </w:rPr>
        <w:t>List of Abbreviations</w:t>
      </w:r>
      <w:r>
        <w:rPr>
          <w:noProof/>
        </w:rPr>
        <w:tab/>
      </w:r>
      <w:r>
        <w:rPr>
          <w:noProof/>
        </w:rPr>
        <w:fldChar w:fldCharType="begin"/>
      </w:r>
      <w:r>
        <w:rPr>
          <w:noProof/>
        </w:rPr>
        <w:instrText xml:space="preserve"> PAGEREF _Toc487465046 \h </w:instrText>
      </w:r>
      <w:r>
        <w:rPr>
          <w:noProof/>
        </w:rPr>
      </w:r>
      <w:r>
        <w:rPr>
          <w:noProof/>
        </w:rPr>
        <w:fldChar w:fldCharType="separate"/>
      </w:r>
      <w:r w:rsidR="00F04BFF">
        <w:rPr>
          <w:noProof/>
        </w:rPr>
        <w:t>6</w:t>
      </w:r>
      <w:r>
        <w:rPr>
          <w:noProof/>
        </w:rPr>
        <w:fldChar w:fldCharType="end"/>
      </w:r>
    </w:p>
    <w:p w14:paraId="2646B227" w14:textId="77777777" w:rsidR="00E279B4" w:rsidRDefault="00E279B4">
      <w:pPr>
        <w:pStyle w:val="Verzeichnis1"/>
        <w:tabs>
          <w:tab w:val="left" w:pos="480"/>
          <w:tab w:val="right" w:leader="dot" w:pos="9204"/>
        </w:tabs>
        <w:rPr>
          <w:rFonts w:eastAsiaTheme="minorEastAsia" w:cstheme="minorBidi"/>
          <w:b w:val="0"/>
          <w:bCs w:val="0"/>
          <w:noProof/>
          <w:lang w:eastAsia="en-US"/>
        </w:rPr>
      </w:pPr>
      <w:r w:rsidRPr="0055177E">
        <w:rPr>
          <w:noProof/>
          <w:lang w:val="en-GB"/>
        </w:rPr>
        <w:t>1</w:t>
      </w:r>
      <w:r>
        <w:rPr>
          <w:rFonts w:eastAsiaTheme="minorEastAsia" w:cstheme="minorBidi"/>
          <w:b w:val="0"/>
          <w:bCs w:val="0"/>
          <w:noProof/>
          <w:lang w:eastAsia="en-US"/>
        </w:rPr>
        <w:tab/>
      </w:r>
      <w:r w:rsidRPr="0055177E">
        <w:rPr>
          <w:noProof/>
          <w:lang w:val="en-GB"/>
        </w:rPr>
        <w:t>Introduction</w:t>
      </w:r>
      <w:r>
        <w:rPr>
          <w:noProof/>
        </w:rPr>
        <w:tab/>
      </w:r>
      <w:r>
        <w:rPr>
          <w:noProof/>
        </w:rPr>
        <w:fldChar w:fldCharType="begin"/>
      </w:r>
      <w:r>
        <w:rPr>
          <w:noProof/>
        </w:rPr>
        <w:instrText xml:space="preserve"> PAGEREF _Toc487465047 \h </w:instrText>
      </w:r>
      <w:r>
        <w:rPr>
          <w:noProof/>
        </w:rPr>
      </w:r>
      <w:r>
        <w:rPr>
          <w:noProof/>
        </w:rPr>
        <w:fldChar w:fldCharType="separate"/>
      </w:r>
      <w:r w:rsidR="00F04BFF">
        <w:rPr>
          <w:noProof/>
        </w:rPr>
        <w:t>8</w:t>
      </w:r>
      <w:r>
        <w:rPr>
          <w:noProof/>
        </w:rPr>
        <w:fldChar w:fldCharType="end"/>
      </w:r>
    </w:p>
    <w:p w14:paraId="012D4CCD"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lang w:eastAsia="en-US"/>
        </w:rPr>
        <w:t>1.1</w:t>
      </w:r>
      <w:r>
        <w:rPr>
          <w:rFonts w:eastAsiaTheme="minorEastAsia" w:cstheme="minorBidi"/>
          <w:b w:val="0"/>
          <w:bCs w:val="0"/>
          <w:noProof/>
          <w:sz w:val="24"/>
          <w:szCs w:val="24"/>
          <w:lang w:eastAsia="en-US"/>
        </w:rPr>
        <w:tab/>
      </w:r>
      <w:r>
        <w:rPr>
          <w:noProof/>
          <w:lang w:eastAsia="en-US"/>
        </w:rPr>
        <w:t>Abstract</w:t>
      </w:r>
      <w:r>
        <w:rPr>
          <w:noProof/>
        </w:rPr>
        <w:tab/>
      </w:r>
      <w:r>
        <w:rPr>
          <w:noProof/>
        </w:rPr>
        <w:fldChar w:fldCharType="begin"/>
      </w:r>
      <w:r>
        <w:rPr>
          <w:noProof/>
        </w:rPr>
        <w:instrText xml:space="preserve"> PAGEREF _Toc487465048 \h </w:instrText>
      </w:r>
      <w:r>
        <w:rPr>
          <w:noProof/>
        </w:rPr>
      </w:r>
      <w:r>
        <w:rPr>
          <w:noProof/>
        </w:rPr>
        <w:fldChar w:fldCharType="separate"/>
      </w:r>
      <w:r w:rsidR="00F04BFF">
        <w:rPr>
          <w:noProof/>
        </w:rPr>
        <w:t>8</w:t>
      </w:r>
      <w:r>
        <w:rPr>
          <w:noProof/>
        </w:rPr>
        <w:fldChar w:fldCharType="end"/>
      </w:r>
    </w:p>
    <w:p w14:paraId="41E804A7"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lang w:eastAsia="en-US"/>
        </w:rPr>
        <w:t>1.2</w:t>
      </w:r>
      <w:r>
        <w:rPr>
          <w:rFonts w:eastAsiaTheme="minorEastAsia" w:cstheme="minorBidi"/>
          <w:b w:val="0"/>
          <w:bCs w:val="0"/>
          <w:noProof/>
          <w:sz w:val="24"/>
          <w:szCs w:val="24"/>
          <w:lang w:eastAsia="en-US"/>
        </w:rPr>
        <w:tab/>
      </w:r>
      <w:r>
        <w:rPr>
          <w:noProof/>
          <w:lang w:eastAsia="en-US"/>
        </w:rPr>
        <w:t>Purpose of the document</w:t>
      </w:r>
      <w:r>
        <w:rPr>
          <w:noProof/>
        </w:rPr>
        <w:tab/>
      </w:r>
      <w:r>
        <w:rPr>
          <w:noProof/>
        </w:rPr>
        <w:fldChar w:fldCharType="begin"/>
      </w:r>
      <w:r>
        <w:rPr>
          <w:noProof/>
        </w:rPr>
        <w:instrText xml:space="preserve"> PAGEREF _Toc487465049 \h </w:instrText>
      </w:r>
      <w:r>
        <w:rPr>
          <w:noProof/>
        </w:rPr>
      </w:r>
      <w:r>
        <w:rPr>
          <w:noProof/>
        </w:rPr>
        <w:fldChar w:fldCharType="separate"/>
      </w:r>
      <w:r w:rsidR="00F04BFF">
        <w:rPr>
          <w:noProof/>
        </w:rPr>
        <w:t>8</w:t>
      </w:r>
      <w:r>
        <w:rPr>
          <w:noProof/>
        </w:rPr>
        <w:fldChar w:fldCharType="end"/>
      </w:r>
    </w:p>
    <w:p w14:paraId="7D074CA3"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lang w:eastAsia="en-US"/>
        </w:rPr>
        <w:t>1.3</w:t>
      </w:r>
      <w:r>
        <w:rPr>
          <w:rFonts w:eastAsiaTheme="minorEastAsia" w:cstheme="minorBidi"/>
          <w:b w:val="0"/>
          <w:bCs w:val="0"/>
          <w:noProof/>
          <w:sz w:val="24"/>
          <w:szCs w:val="24"/>
          <w:lang w:eastAsia="en-US"/>
        </w:rPr>
        <w:tab/>
      </w:r>
      <w:r>
        <w:rPr>
          <w:noProof/>
          <w:lang w:eastAsia="en-US"/>
        </w:rPr>
        <w:t>Target audience</w:t>
      </w:r>
      <w:r>
        <w:rPr>
          <w:noProof/>
        </w:rPr>
        <w:tab/>
      </w:r>
      <w:r>
        <w:rPr>
          <w:noProof/>
        </w:rPr>
        <w:fldChar w:fldCharType="begin"/>
      </w:r>
      <w:r>
        <w:rPr>
          <w:noProof/>
        </w:rPr>
        <w:instrText xml:space="preserve"> PAGEREF _Toc487465050 \h </w:instrText>
      </w:r>
      <w:r>
        <w:rPr>
          <w:noProof/>
        </w:rPr>
      </w:r>
      <w:r>
        <w:rPr>
          <w:noProof/>
        </w:rPr>
        <w:fldChar w:fldCharType="separate"/>
      </w:r>
      <w:r w:rsidR="00F04BFF">
        <w:rPr>
          <w:noProof/>
        </w:rPr>
        <w:t>8</w:t>
      </w:r>
      <w:r>
        <w:rPr>
          <w:noProof/>
        </w:rPr>
        <w:fldChar w:fldCharType="end"/>
      </w:r>
    </w:p>
    <w:p w14:paraId="1C1409F2" w14:textId="77777777" w:rsidR="00E279B4" w:rsidRDefault="00E279B4">
      <w:pPr>
        <w:pStyle w:val="Verzeichnis1"/>
        <w:tabs>
          <w:tab w:val="left" w:pos="480"/>
          <w:tab w:val="right" w:leader="dot" w:pos="9204"/>
        </w:tabs>
        <w:rPr>
          <w:rFonts w:eastAsiaTheme="minorEastAsia" w:cstheme="minorBidi"/>
          <w:b w:val="0"/>
          <w:bCs w:val="0"/>
          <w:noProof/>
          <w:lang w:eastAsia="en-US"/>
        </w:rPr>
      </w:pPr>
      <w:r w:rsidRPr="0055177E">
        <w:rPr>
          <w:noProof/>
          <w:lang w:val="en-GB"/>
        </w:rPr>
        <w:t>2</w:t>
      </w:r>
      <w:r>
        <w:rPr>
          <w:rFonts w:eastAsiaTheme="minorEastAsia" w:cstheme="minorBidi"/>
          <w:b w:val="0"/>
          <w:bCs w:val="0"/>
          <w:noProof/>
          <w:lang w:eastAsia="en-US"/>
        </w:rPr>
        <w:tab/>
      </w:r>
      <w:r w:rsidRPr="0055177E">
        <w:rPr>
          <w:noProof/>
          <w:lang w:val="en-GB"/>
        </w:rPr>
        <w:t>Foreword</w:t>
      </w:r>
      <w:r>
        <w:rPr>
          <w:noProof/>
        </w:rPr>
        <w:tab/>
      </w:r>
      <w:r>
        <w:rPr>
          <w:noProof/>
        </w:rPr>
        <w:fldChar w:fldCharType="begin"/>
      </w:r>
      <w:r>
        <w:rPr>
          <w:noProof/>
        </w:rPr>
        <w:instrText xml:space="preserve"> PAGEREF _Toc487465051 \h </w:instrText>
      </w:r>
      <w:r>
        <w:rPr>
          <w:noProof/>
        </w:rPr>
      </w:r>
      <w:r>
        <w:rPr>
          <w:noProof/>
        </w:rPr>
        <w:fldChar w:fldCharType="separate"/>
      </w:r>
      <w:r w:rsidR="00F04BFF">
        <w:rPr>
          <w:noProof/>
        </w:rPr>
        <w:t>9</w:t>
      </w:r>
      <w:r>
        <w:rPr>
          <w:noProof/>
        </w:rPr>
        <w:fldChar w:fldCharType="end"/>
      </w:r>
    </w:p>
    <w:p w14:paraId="47CE3ECA"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2.1</w:t>
      </w:r>
      <w:r>
        <w:rPr>
          <w:rFonts w:eastAsiaTheme="minorEastAsia" w:cstheme="minorBidi"/>
          <w:b w:val="0"/>
          <w:bCs w:val="0"/>
          <w:noProof/>
          <w:sz w:val="24"/>
          <w:szCs w:val="24"/>
          <w:lang w:eastAsia="en-US"/>
        </w:rPr>
        <w:tab/>
      </w:r>
      <w:r>
        <w:rPr>
          <w:noProof/>
        </w:rPr>
        <w:t>Purpose of the guidelines</w:t>
      </w:r>
      <w:r>
        <w:rPr>
          <w:noProof/>
        </w:rPr>
        <w:tab/>
      </w:r>
      <w:r>
        <w:rPr>
          <w:noProof/>
        </w:rPr>
        <w:fldChar w:fldCharType="begin"/>
      </w:r>
      <w:r>
        <w:rPr>
          <w:noProof/>
        </w:rPr>
        <w:instrText xml:space="preserve"> PAGEREF _Toc487465052 \h </w:instrText>
      </w:r>
      <w:r>
        <w:rPr>
          <w:noProof/>
        </w:rPr>
      </w:r>
      <w:r>
        <w:rPr>
          <w:noProof/>
        </w:rPr>
        <w:fldChar w:fldCharType="separate"/>
      </w:r>
      <w:r w:rsidR="00F04BFF">
        <w:rPr>
          <w:noProof/>
        </w:rPr>
        <w:t>9</w:t>
      </w:r>
      <w:r>
        <w:rPr>
          <w:noProof/>
        </w:rPr>
        <w:fldChar w:fldCharType="end"/>
      </w:r>
    </w:p>
    <w:p w14:paraId="4E4B95DC"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2.2</w:t>
      </w:r>
      <w:r>
        <w:rPr>
          <w:rFonts w:eastAsiaTheme="minorEastAsia" w:cstheme="minorBidi"/>
          <w:b w:val="0"/>
          <w:bCs w:val="0"/>
          <w:noProof/>
          <w:sz w:val="24"/>
          <w:szCs w:val="24"/>
          <w:lang w:eastAsia="en-US"/>
        </w:rPr>
        <w:tab/>
      </w:r>
      <w:r>
        <w:rPr>
          <w:noProof/>
        </w:rPr>
        <w:t>Who the guidelines are for?</w:t>
      </w:r>
      <w:r>
        <w:rPr>
          <w:noProof/>
        </w:rPr>
        <w:tab/>
      </w:r>
      <w:r>
        <w:rPr>
          <w:noProof/>
        </w:rPr>
        <w:fldChar w:fldCharType="begin"/>
      </w:r>
      <w:r>
        <w:rPr>
          <w:noProof/>
        </w:rPr>
        <w:instrText xml:space="preserve"> PAGEREF _Toc487465053 \h </w:instrText>
      </w:r>
      <w:r>
        <w:rPr>
          <w:noProof/>
        </w:rPr>
      </w:r>
      <w:r>
        <w:rPr>
          <w:noProof/>
        </w:rPr>
        <w:fldChar w:fldCharType="separate"/>
      </w:r>
      <w:r w:rsidR="00F04BFF">
        <w:rPr>
          <w:noProof/>
        </w:rPr>
        <w:t>9</w:t>
      </w:r>
      <w:r>
        <w:rPr>
          <w:noProof/>
        </w:rPr>
        <w:fldChar w:fldCharType="end"/>
      </w:r>
    </w:p>
    <w:p w14:paraId="44C107E4"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2.3</w:t>
      </w:r>
      <w:r>
        <w:rPr>
          <w:rFonts w:eastAsiaTheme="minorEastAsia" w:cstheme="minorBidi"/>
          <w:b w:val="0"/>
          <w:bCs w:val="0"/>
          <w:noProof/>
          <w:sz w:val="24"/>
          <w:szCs w:val="24"/>
          <w:lang w:eastAsia="en-US"/>
        </w:rPr>
        <w:tab/>
      </w:r>
      <w:r>
        <w:rPr>
          <w:noProof/>
        </w:rPr>
        <w:t>Structure of the guidelines</w:t>
      </w:r>
      <w:r>
        <w:rPr>
          <w:noProof/>
        </w:rPr>
        <w:tab/>
      </w:r>
      <w:r>
        <w:rPr>
          <w:noProof/>
        </w:rPr>
        <w:fldChar w:fldCharType="begin"/>
      </w:r>
      <w:r>
        <w:rPr>
          <w:noProof/>
        </w:rPr>
        <w:instrText xml:space="preserve"> PAGEREF _Toc487465054 \h </w:instrText>
      </w:r>
      <w:r>
        <w:rPr>
          <w:noProof/>
        </w:rPr>
      </w:r>
      <w:r>
        <w:rPr>
          <w:noProof/>
        </w:rPr>
        <w:fldChar w:fldCharType="separate"/>
      </w:r>
      <w:r w:rsidR="00F04BFF">
        <w:rPr>
          <w:noProof/>
        </w:rPr>
        <w:t>11</w:t>
      </w:r>
      <w:r>
        <w:rPr>
          <w:noProof/>
        </w:rPr>
        <w:fldChar w:fldCharType="end"/>
      </w:r>
    </w:p>
    <w:p w14:paraId="3C58900B"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2.4</w:t>
      </w:r>
      <w:r>
        <w:rPr>
          <w:rFonts w:eastAsiaTheme="minorEastAsia" w:cstheme="minorBidi"/>
          <w:b w:val="0"/>
          <w:bCs w:val="0"/>
          <w:noProof/>
          <w:sz w:val="24"/>
          <w:szCs w:val="24"/>
          <w:lang w:eastAsia="en-US"/>
        </w:rPr>
        <w:tab/>
      </w:r>
      <w:r>
        <w:rPr>
          <w:noProof/>
        </w:rPr>
        <w:t>Methodology used to develop the guidelines</w:t>
      </w:r>
      <w:r>
        <w:rPr>
          <w:noProof/>
        </w:rPr>
        <w:tab/>
      </w:r>
      <w:r>
        <w:rPr>
          <w:noProof/>
        </w:rPr>
        <w:fldChar w:fldCharType="begin"/>
      </w:r>
      <w:r>
        <w:rPr>
          <w:noProof/>
        </w:rPr>
        <w:instrText xml:space="preserve"> PAGEREF _Toc487465055 \h </w:instrText>
      </w:r>
      <w:r>
        <w:rPr>
          <w:noProof/>
        </w:rPr>
      </w:r>
      <w:r>
        <w:rPr>
          <w:noProof/>
        </w:rPr>
        <w:fldChar w:fldCharType="separate"/>
      </w:r>
      <w:r w:rsidR="00F04BFF">
        <w:rPr>
          <w:noProof/>
        </w:rPr>
        <w:t>12</w:t>
      </w:r>
      <w:r>
        <w:rPr>
          <w:noProof/>
        </w:rPr>
        <w:fldChar w:fldCharType="end"/>
      </w:r>
    </w:p>
    <w:p w14:paraId="2C9AC426" w14:textId="77777777" w:rsidR="00E279B4" w:rsidRDefault="00E279B4">
      <w:pPr>
        <w:pStyle w:val="Verzeichnis1"/>
        <w:tabs>
          <w:tab w:val="left" w:pos="480"/>
          <w:tab w:val="right" w:leader="dot" w:pos="9204"/>
        </w:tabs>
        <w:rPr>
          <w:rFonts w:eastAsiaTheme="minorEastAsia" w:cstheme="minorBidi"/>
          <w:b w:val="0"/>
          <w:bCs w:val="0"/>
          <w:noProof/>
          <w:lang w:eastAsia="en-US"/>
        </w:rPr>
      </w:pPr>
      <w:r w:rsidRPr="0055177E">
        <w:rPr>
          <w:noProof/>
          <w:lang w:val="en-GB"/>
        </w:rPr>
        <w:t>3</w:t>
      </w:r>
      <w:r>
        <w:rPr>
          <w:rFonts w:eastAsiaTheme="minorEastAsia" w:cstheme="minorBidi"/>
          <w:b w:val="0"/>
          <w:bCs w:val="0"/>
          <w:noProof/>
          <w:lang w:eastAsia="en-US"/>
        </w:rPr>
        <w:tab/>
      </w:r>
      <w:r w:rsidRPr="0055177E">
        <w:rPr>
          <w:noProof/>
          <w:lang w:val="en-GB"/>
        </w:rPr>
        <w:t>Preliminary considerations</w:t>
      </w:r>
      <w:r>
        <w:rPr>
          <w:noProof/>
        </w:rPr>
        <w:tab/>
      </w:r>
      <w:r>
        <w:rPr>
          <w:noProof/>
        </w:rPr>
        <w:fldChar w:fldCharType="begin"/>
      </w:r>
      <w:r>
        <w:rPr>
          <w:noProof/>
        </w:rPr>
        <w:instrText xml:space="preserve"> PAGEREF _Toc487465056 \h </w:instrText>
      </w:r>
      <w:r>
        <w:rPr>
          <w:noProof/>
        </w:rPr>
      </w:r>
      <w:r>
        <w:rPr>
          <w:noProof/>
        </w:rPr>
        <w:fldChar w:fldCharType="separate"/>
      </w:r>
      <w:r w:rsidR="00F04BFF">
        <w:rPr>
          <w:noProof/>
        </w:rPr>
        <w:t>13</w:t>
      </w:r>
      <w:r>
        <w:rPr>
          <w:noProof/>
        </w:rPr>
        <w:fldChar w:fldCharType="end"/>
      </w:r>
    </w:p>
    <w:p w14:paraId="4863AA97"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3.1</w:t>
      </w:r>
      <w:r>
        <w:rPr>
          <w:rFonts w:eastAsiaTheme="minorEastAsia" w:cstheme="minorBidi"/>
          <w:b w:val="0"/>
          <w:bCs w:val="0"/>
          <w:noProof/>
          <w:sz w:val="24"/>
          <w:szCs w:val="24"/>
          <w:lang w:eastAsia="en-US"/>
        </w:rPr>
        <w:tab/>
      </w:r>
      <w:r>
        <w:rPr>
          <w:noProof/>
        </w:rPr>
        <w:t>Potentials and opportunities of using social media in emergencies</w:t>
      </w:r>
      <w:r>
        <w:rPr>
          <w:noProof/>
        </w:rPr>
        <w:tab/>
      </w:r>
      <w:r>
        <w:rPr>
          <w:noProof/>
        </w:rPr>
        <w:fldChar w:fldCharType="begin"/>
      </w:r>
      <w:r>
        <w:rPr>
          <w:noProof/>
        </w:rPr>
        <w:instrText xml:space="preserve"> PAGEREF _Toc487465057 \h </w:instrText>
      </w:r>
      <w:r>
        <w:rPr>
          <w:noProof/>
        </w:rPr>
      </w:r>
      <w:r>
        <w:rPr>
          <w:noProof/>
        </w:rPr>
        <w:fldChar w:fldCharType="separate"/>
      </w:r>
      <w:r w:rsidR="00F04BFF">
        <w:rPr>
          <w:noProof/>
        </w:rPr>
        <w:t>13</w:t>
      </w:r>
      <w:r>
        <w:rPr>
          <w:noProof/>
        </w:rPr>
        <w:fldChar w:fldCharType="end"/>
      </w:r>
    </w:p>
    <w:p w14:paraId="329432F4"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3.1.1</w:t>
      </w:r>
      <w:r>
        <w:rPr>
          <w:rFonts w:eastAsiaTheme="minorEastAsia" w:cstheme="minorBidi"/>
          <w:noProof/>
          <w:sz w:val="24"/>
          <w:szCs w:val="24"/>
          <w:lang w:eastAsia="en-US"/>
        </w:rPr>
        <w:tab/>
      </w:r>
      <w:r w:rsidRPr="0055177E">
        <w:rPr>
          <w:noProof/>
          <w:lang w:val="en-GB"/>
        </w:rPr>
        <w:t>Potentials of using social media</w:t>
      </w:r>
      <w:r>
        <w:rPr>
          <w:noProof/>
        </w:rPr>
        <w:tab/>
      </w:r>
      <w:r>
        <w:rPr>
          <w:noProof/>
        </w:rPr>
        <w:fldChar w:fldCharType="begin"/>
      </w:r>
      <w:r>
        <w:rPr>
          <w:noProof/>
        </w:rPr>
        <w:instrText xml:space="preserve"> PAGEREF _Toc487465058 \h </w:instrText>
      </w:r>
      <w:r>
        <w:rPr>
          <w:noProof/>
        </w:rPr>
      </w:r>
      <w:r>
        <w:rPr>
          <w:noProof/>
        </w:rPr>
        <w:fldChar w:fldCharType="separate"/>
      </w:r>
      <w:r w:rsidR="00F04BFF">
        <w:rPr>
          <w:noProof/>
        </w:rPr>
        <w:t>13</w:t>
      </w:r>
      <w:r>
        <w:rPr>
          <w:noProof/>
        </w:rPr>
        <w:fldChar w:fldCharType="end"/>
      </w:r>
    </w:p>
    <w:p w14:paraId="7A739B25"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3.1.2</w:t>
      </w:r>
      <w:r>
        <w:rPr>
          <w:rFonts w:eastAsiaTheme="minorEastAsia" w:cstheme="minorBidi"/>
          <w:noProof/>
          <w:sz w:val="24"/>
          <w:szCs w:val="24"/>
          <w:lang w:eastAsia="en-US"/>
        </w:rPr>
        <w:tab/>
      </w:r>
      <w:r w:rsidRPr="0055177E">
        <w:rPr>
          <w:noProof/>
          <w:lang w:val="en-GB"/>
        </w:rPr>
        <w:t>Opportunities for using social media in emergency management</w:t>
      </w:r>
      <w:r>
        <w:rPr>
          <w:noProof/>
        </w:rPr>
        <w:tab/>
      </w:r>
      <w:r>
        <w:rPr>
          <w:noProof/>
        </w:rPr>
        <w:fldChar w:fldCharType="begin"/>
      </w:r>
      <w:r>
        <w:rPr>
          <w:noProof/>
        </w:rPr>
        <w:instrText xml:space="preserve"> PAGEREF _Toc487465059 \h </w:instrText>
      </w:r>
      <w:r>
        <w:rPr>
          <w:noProof/>
        </w:rPr>
      </w:r>
      <w:r>
        <w:rPr>
          <w:noProof/>
        </w:rPr>
        <w:fldChar w:fldCharType="separate"/>
      </w:r>
      <w:r w:rsidR="00F04BFF">
        <w:rPr>
          <w:noProof/>
        </w:rPr>
        <w:t>13</w:t>
      </w:r>
      <w:r>
        <w:rPr>
          <w:noProof/>
        </w:rPr>
        <w:fldChar w:fldCharType="end"/>
      </w:r>
    </w:p>
    <w:p w14:paraId="4013D8D9"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3.2</w:t>
      </w:r>
      <w:r>
        <w:rPr>
          <w:rFonts w:eastAsiaTheme="minorEastAsia" w:cstheme="minorBidi"/>
          <w:b w:val="0"/>
          <w:bCs w:val="0"/>
          <w:noProof/>
          <w:sz w:val="24"/>
          <w:szCs w:val="24"/>
          <w:lang w:eastAsia="en-US"/>
        </w:rPr>
        <w:tab/>
      </w:r>
      <w:r>
        <w:rPr>
          <w:noProof/>
        </w:rPr>
        <w:t>Risks associated with using social media in emergencies</w:t>
      </w:r>
      <w:r>
        <w:rPr>
          <w:noProof/>
        </w:rPr>
        <w:tab/>
      </w:r>
      <w:r>
        <w:rPr>
          <w:noProof/>
        </w:rPr>
        <w:fldChar w:fldCharType="begin"/>
      </w:r>
      <w:r>
        <w:rPr>
          <w:noProof/>
        </w:rPr>
        <w:instrText xml:space="preserve"> PAGEREF _Toc487465060 \h </w:instrText>
      </w:r>
      <w:r>
        <w:rPr>
          <w:noProof/>
        </w:rPr>
      </w:r>
      <w:r>
        <w:rPr>
          <w:noProof/>
        </w:rPr>
        <w:fldChar w:fldCharType="separate"/>
      </w:r>
      <w:r w:rsidR="00F04BFF">
        <w:rPr>
          <w:noProof/>
        </w:rPr>
        <w:t>15</w:t>
      </w:r>
      <w:r>
        <w:rPr>
          <w:noProof/>
        </w:rPr>
        <w:fldChar w:fldCharType="end"/>
      </w:r>
    </w:p>
    <w:p w14:paraId="5472C0CB"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3.3</w:t>
      </w:r>
      <w:r>
        <w:rPr>
          <w:rFonts w:eastAsiaTheme="minorEastAsia" w:cstheme="minorBidi"/>
          <w:b w:val="0"/>
          <w:bCs w:val="0"/>
          <w:noProof/>
          <w:sz w:val="24"/>
          <w:szCs w:val="24"/>
          <w:lang w:eastAsia="en-US"/>
        </w:rPr>
        <w:tab/>
      </w:r>
      <w:r>
        <w:rPr>
          <w:noProof/>
        </w:rPr>
        <w:t>Organisational and professional factors inhibiting the use of social media</w:t>
      </w:r>
      <w:r>
        <w:rPr>
          <w:noProof/>
        </w:rPr>
        <w:tab/>
      </w:r>
      <w:r>
        <w:rPr>
          <w:noProof/>
        </w:rPr>
        <w:fldChar w:fldCharType="begin"/>
      </w:r>
      <w:r>
        <w:rPr>
          <w:noProof/>
        </w:rPr>
        <w:instrText xml:space="preserve"> PAGEREF _Toc487465061 \h </w:instrText>
      </w:r>
      <w:r>
        <w:rPr>
          <w:noProof/>
        </w:rPr>
      </w:r>
      <w:r>
        <w:rPr>
          <w:noProof/>
        </w:rPr>
        <w:fldChar w:fldCharType="separate"/>
      </w:r>
      <w:r w:rsidR="00F04BFF">
        <w:rPr>
          <w:noProof/>
        </w:rPr>
        <w:t>15</w:t>
      </w:r>
      <w:r>
        <w:rPr>
          <w:noProof/>
        </w:rPr>
        <w:fldChar w:fldCharType="end"/>
      </w:r>
    </w:p>
    <w:p w14:paraId="515AFBEB"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3.4</w:t>
      </w:r>
      <w:r>
        <w:rPr>
          <w:rFonts w:eastAsiaTheme="minorEastAsia" w:cstheme="minorBidi"/>
          <w:b w:val="0"/>
          <w:bCs w:val="0"/>
          <w:noProof/>
          <w:sz w:val="24"/>
          <w:szCs w:val="24"/>
          <w:lang w:eastAsia="en-US"/>
        </w:rPr>
        <w:tab/>
      </w:r>
      <w:r>
        <w:rPr>
          <w:noProof/>
        </w:rPr>
        <w:t>Lessons learnt from organisations that experimented with social media</w:t>
      </w:r>
      <w:r>
        <w:rPr>
          <w:noProof/>
        </w:rPr>
        <w:tab/>
      </w:r>
      <w:r>
        <w:rPr>
          <w:noProof/>
        </w:rPr>
        <w:fldChar w:fldCharType="begin"/>
      </w:r>
      <w:r>
        <w:rPr>
          <w:noProof/>
        </w:rPr>
        <w:instrText xml:space="preserve"> PAGEREF _Toc487465062 \h </w:instrText>
      </w:r>
      <w:r>
        <w:rPr>
          <w:noProof/>
        </w:rPr>
      </w:r>
      <w:r>
        <w:rPr>
          <w:noProof/>
        </w:rPr>
        <w:fldChar w:fldCharType="separate"/>
      </w:r>
      <w:r w:rsidR="00F04BFF">
        <w:rPr>
          <w:noProof/>
        </w:rPr>
        <w:t>16</w:t>
      </w:r>
      <w:r>
        <w:rPr>
          <w:noProof/>
        </w:rPr>
        <w:fldChar w:fldCharType="end"/>
      </w:r>
    </w:p>
    <w:p w14:paraId="2A7F4DD9" w14:textId="77777777" w:rsidR="00E279B4" w:rsidRDefault="00E279B4">
      <w:pPr>
        <w:pStyle w:val="Verzeichnis1"/>
        <w:tabs>
          <w:tab w:val="left" w:pos="480"/>
          <w:tab w:val="right" w:leader="dot" w:pos="9204"/>
        </w:tabs>
        <w:rPr>
          <w:rFonts w:eastAsiaTheme="minorEastAsia" w:cstheme="minorBidi"/>
          <w:b w:val="0"/>
          <w:bCs w:val="0"/>
          <w:noProof/>
          <w:lang w:eastAsia="en-US"/>
        </w:rPr>
      </w:pPr>
      <w:r w:rsidRPr="0055177E">
        <w:rPr>
          <w:noProof/>
          <w:lang w:val="en-GB"/>
        </w:rPr>
        <w:t>4</w:t>
      </w:r>
      <w:r>
        <w:rPr>
          <w:rFonts w:eastAsiaTheme="minorEastAsia" w:cstheme="minorBidi"/>
          <w:b w:val="0"/>
          <w:bCs w:val="0"/>
          <w:noProof/>
          <w:lang w:eastAsia="en-US"/>
        </w:rPr>
        <w:tab/>
      </w:r>
      <w:r w:rsidRPr="0055177E">
        <w:rPr>
          <w:noProof/>
          <w:lang w:val="en-GB"/>
        </w:rPr>
        <w:t>Guidelines for emergency services &amp; public authorities</w:t>
      </w:r>
      <w:r>
        <w:rPr>
          <w:noProof/>
        </w:rPr>
        <w:tab/>
      </w:r>
      <w:r>
        <w:rPr>
          <w:noProof/>
        </w:rPr>
        <w:fldChar w:fldCharType="begin"/>
      </w:r>
      <w:r>
        <w:rPr>
          <w:noProof/>
        </w:rPr>
        <w:instrText xml:space="preserve"> PAGEREF _Toc487465063 \h </w:instrText>
      </w:r>
      <w:r>
        <w:rPr>
          <w:noProof/>
        </w:rPr>
      </w:r>
      <w:r>
        <w:rPr>
          <w:noProof/>
        </w:rPr>
        <w:fldChar w:fldCharType="separate"/>
      </w:r>
      <w:r w:rsidR="00F04BFF">
        <w:rPr>
          <w:noProof/>
        </w:rPr>
        <w:t>17</w:t>
      </w:r>
      <w:r>
        <w:rPr>
          <w:noProof/>
        </w:rPr>
        <w:fldChar w:fldCharType="end"/>
      </w:r>
    </w:p>
    <w:p w14:paraId="70DA51C0"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4.1</w:t>
      </w:r>
      <w:r>
        <w:rPr>
          <w:rFonts w:eastAsiaTheme="minorEastAsia" w:cstheme="minorBidi"/>
          <w:b w:val="0"/>
          <w:bCs w:val="0"/>
          <w:noProof/>
          <w:sz w:val="24"/>
          <w:szCs w:val="24"/>
          <w:lang w:eastAsia="en-US"/>
        </w:rPr>
        <w:tab/>
      </w:r>
      <w:r>
        <w:rPr>
          <w:noProof/>
        </w:rPr>
        <w:t>Prepare to start using social media</w:t>
      </w:r>
      <w:r>
        <w:rPr>
          <w:noProof/>
        </w:rPr>
        <w:tab/>
      </w:r>
      <w:r>
        <w:rPr>
          <w:noProof/>
        </w:rPr>
        <w:fldChar w:fldCharType="begin"/>
      </w:r>
      <w:r>
        <w:rPr>
          <w:noProof/>
        </w:rPr>
        <w:instrText xml:space="preserve"> PAGEREF _Toc487465064 \h </w:instrText>
      </w:r>
      <w:r>
        <w:rPr>
          <w:noProof/>
        </w:rPr>
      </w:r>
      <w:r>
        <w:rPr>
          <w:noProof/>
        </w:rPr>
        <w:fldChar w:fldCharType="separate"/>
      </w:r>
      <w:r w:rsidR="00F04BFF">
        <w:rPr>
          <w:noProof/>
        </w:rPr>
        <w:t>17</w:t>
      </w:r>
      <w:r>
        <w:rPr>
          <w:noProof/>
        </w:rPr>
        <w:fldChar w:fldCharType="end"/>
      </w:r>
    </w:p>
    <w:p w14:paraId="027F1D61"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4.1.1</w:t>
      </w:r>
      <w:r>
        <w:rPr>
          <w:rFonts w:eastAsiaTheme="minorEastAsia" w:cstheme="minorBidi"/>
          <w:noProof/>
          <w:sz w:val="24"/>
          <w:szCs w:val="24"/>
          <w:lang w:eastAsia="en-US"/>
        </w:rPr>
        <w:tab/>
      </w:r>
      <w:r w:rsidRPr="0055177E">
        <w:rPr>
          <w:noProof/>
          <w:lang w:val="en-GB"/>
        </w:rPr>
        <w:t>Consider the legal implications</w:t>
      </w:r>
      <w:r>
        <w:rPr>
          <w:noProof/>
        </w:rPr>
        <w:tab/>
      </w:r>
      <w:r>
        <w:rPr>
          <w:noProof/>
        </w:rPr>
        <w:fldChar w:fldCharType="begin"/>
      </w:r>
      <w:r>
        <w:rPr>
          <w:noProof/>
        </w:rPr>
        <w:instrText xml:space="preserve"> PAGEREF _Toc487465065 \h </w:instrText>
      </w:r>
      <w:r>
        <w:rPr>
          <w:noProof/>
        </w:rPr>
      </w:r>
      <w:r>
        <w:rPr>
          <w:noProof/>
        </w:rPr>
        <w:fldChar w:fldCharType="separate"/>
      </w:r>
      <w:r w:rsidR="00F04BFF">
        <w:rPr>
          <w:noProof/>
        </w:rPr>
        <w:t>17</w:t>
      </w:r>
      <w:r>
        <w:rPr>
          <w:noProof/>
        </w:rPr>
        <w:fldChar w:fldCharType="end"/>
      </w:r>
    </w:p>
    <w:p w14:paraId="6196B1A2"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4.1.2</w:t>
      </w:r>
      <w:r>
        <w:rPr>
          <w:rFonts w:eastAsiaTheme="minorEastAsia" w:cstheme="minorBidi"/>
          <w:noProof/>
          <w:sz w:val="24"/>
          <w:szCs w:val="24"/>
          <w:lang w:eastAsia="en-US"/>
        </w:rPr>
        <w:tab/>
      </w:r>
      <w:r w:rsidRPr="0055177E">
        <w:rPr>
          <w:noProof/>
          <w:lang w:val="en-GB"/>
        </w:rPr>
        <w:t>Consider the needs in human and financial resources</w:t>
      </w:r>
      <w:r>
        <w:rPr>
          <w:noProof/>
        </w:rPr>
        <w:tab/>
      </w:r>
      <w:r>
        <w:rPr>
          <w:noProof/>
        </w:rPr>
        <w:fldChar w:fldCharType="begin"/>
      </w:r>
      <w:r>
        <w:rPr>
          <w:noProof/>
        </w:rPr>
        <w:instrText xml:space="preserve"> PAGEREF _Toc487465066 \h </w:instrText>
      </w:r>
      <w:r>
        <w:rPr>
          <w:noProof/>
        </w:rPr>
      </w:r>
      <w:r>
        <w:rPr>
          <w:noProof/>
        </w:rPr>
        <w:fldChar w:fldCharType="separate"/>
      </w:r>
      <w:r w:rsidR="00F04BFF">
        <w:rPr>
          <w:noProof/>
        </w:rPr>
        <w:t>18</w:t>
      </w:r>
      <w:r>
        <w:rPr>
          <w:noProof/>
        </w:rPr>
        <w:fldChar w:fldCharType="end"/>
      </w:r>
    </w:p>
    <w:p w14:paraId="6D2971D0"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4.1.3</w:t>
      </w:r>
      <w:r>
        <w:rPr>
          <w:rFonts w:eastAsiaTheme="minorEastAsia" w:cstheme="minorBidi"/>
          <w:noProof/>
          <w:sz w:val="24"/>
          <w:szCs w:val="24"/>
          <w:lang w:eastAsia="en-US"/>
        </w:rPr>
        <w:tab/>
      </w:r>
      <w:r w:rsidRPr="0055177E">
        <w:rPr>
          <w:noProof/>
          <w:lang w:val="en-GB"/>
        </w:rPr>
        <w:t>Prepare a social media strategy</w:t>
      </w:r>
      <w:r>
        <w:rPr>
          <w:noProof/>
        </w:rPr>
        <w:tab/>
      </w:r>
      <w:r>
        <w:rPr>
          <w:noProof/>
        </w:rPr>
        <w:fldChar w:fldCharType="begin"/>
      </w:r>
      <w:r>
        <w:rPr>
          <w:noProof/>
        </w:rPr>
        <w:instrText xml:space="preserve"> PAGEREF _Toc487465067 \h </w:instrText>
      </w:r>
      <w:r>
        <w:rPr>
          <w:noProof/>
        </w:rPr>
      </w:r>
      <w:r>
        <w:rPr>
          <w:noProof/>
        </w:rPr>
        <w:fldChar w:fldCharType="separate"/>
      </w:r>
      <w:r w:rsidR="00F04BFF">
        <w:rPr>
          <w:noProof/>
        </w:rPr>
        <w:t>19</w:t>
      </w:r>
      <w:r>
        <w:rPr>
          <w:noProof/>
        </w:rPr>
        <w:fldChar w:fldCharType="end"/>
      </w:r>
    </w:p>
    <w:p w14:paraId="6A0020DC"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4.1.4</w:t>
      </w:r>
      <w:r>
        <w:rPr>
          <w:rFonts w:eastAsiaTheme="minorEastAsia" w:cstheme="minorBidi"/>
          <w:noProof/>
          <w:sz w:val="24"/>
          <w:szCs w:val="24"/>
          <w:lang w:eastAsia="en-US"/>
        </w:rPr>
        <w:tab/>
      </w:r>
      <w:r w:rsidRPr="0055177E">
        <w:rPr>
          <w:noProof/>
          <w:lang w:val="en-GB"/>
        </w:rPr>
        <w:t>Clearly communicate the social media strategy and provide staff training</w:t>
      </w:r>
      <w:r>
        <w:rPr>
          <w:noProof/>
        </w:rPr>
        <w:tab/>
      </w:r>
      <w:r>
        <w:rPr>
          <w:noProof/>
        </w:rPr>
        <w:fldChar w:fldCharType="begin"/>
      </w:r>
      <w:r>
        <w:rPr>
          <w:noProof/>
        </w:rPr>
        <w:instrText xml:space="preserve"> PAGEREF _Toc487465068 \h </w:instrText>
      </w:r>
      <w:r>
        <w:rPr>
          <w:noProof/>
        </w:rPr>
      </w:r>
      <w:r>
        <w:rPr>
          <w:noProof/>
        </w:rPr>
        <w:fldChar w:fldCharType="separate"/>
      </w:r>
      <w:r w:rsidR="00F04BFF">
        <w:rPr>
          <w:noProof/>
        </w:rPr>
        <w:t>23</w:t>
      </w:r>
      <w:r>
        <w:rPr>
          <w:noProof/>
        </w:rPr>
        <w:fldChar w:fldCharType="end"/>
      </w:r>
    </w:p>
    <w:p w14:paraId="21F99222"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4.1.5</w:t>
      </w:r>
      <w:r>
        <w:rPr>
          <w:rFonts w:eastAsiaTheme="minorEastAsia" w:cstheme="minorBidi"/>
          <w:noProof/>
          <w:sz w:val="24"/>
          <w:szCs w:val="24"/>
          <w:lang w:eastAsia="en-US"/>
        </w:rPr>
        <w:tab/>
      </w:r>
      <w:r w:rsidRPr="0055177E">
        <w:rPr>
          <w:noProof/>
          <w:lang w:val="en-GB"/>
        </w:rPr>
        <w:t>Explore what ICT tools are available for social media monitoring and analysis</w:t>
      </w:r>
      <w:r>
        <w:rPr>
          <w:noProof/>
        </w:rPr>
        <w:tab/>
      </w:r>
      <w:r>
        <w:rPr>
          <w:noProof/>
        </w:rPr>
        <w:fldChar w:fldCharType="begin"/>
      </w:r>
      <w:r>
        <w:rPr>
          <w:noProof/>
        </w:rPr>
        <w:instrText xml:space="preserve"> PAGEREF _Toc487465069 \h </w:instrText>
      </w:r>
      <w:r>
        <w:rPr>
          <w:noProof/>
        </w:rPr>
      </w:r>
      <w:r>
        <w:rPr>
          <w:noProof/>
        </w:rPr>
        <w:fldChar w:fldCharType="separate"/>
      </w:r>
      <w:r w:rsidR="00F04BFF">
        <w:rPr>
          <w:noProof/>
        </w:rPr>
        <w:t>25</w:t>
      </w:r>
      <w:r>
        <w:rPr>
          <w:noProof/>
        </w:rPr>
        <w:fldChar w:fldCharType="end"/>
      </w:r>
    </w:p>
    <w:p w14:paraId="7E67DFA4"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4.1.6</w:t>
      </w:r>
      <w:r>
        <w:rPr>
          <w:rFonts w:eastAsiaTheme="minorEastAsia" w:cstheme="minorBidi"/>
          <w:noProof/>
          <w:sz w:val="24"/>
          <w:szCs w:val="24"/>
          <w:lang w:eastAsia="en-US"/>
        </w:rPr>
        <w:tab/>
      </w:r>
      <w:r w:rsidRPr="0055177E">
        <w:rPr>
          <w:noProof/>
          <w:lang w:val="en-GB"/>
        </w:rPr>
        <w:t>Use of apps for direct communication (A2C and C2A)</w:t>
      </w:r>
      <w:r>
        <w:rPr>
          <w:noProof/>
        </w:rPr>
        <w:tab/>
      </w:r>
      <w:r>
        <w:rPr>
          <w:noProof/>
        </w:rPr>
        <w:fldChar w:fldCharType="begin"/>
      </w:r>
      <w:r>
        <w:rPr>
          <w:noProof/>
        </w:rPr>
        <w:instrText xml:space="preserve"> PAGEREF _Toc487465070 \h </w:instrText>
      </w:r>
      <w:r>
        <w:rPr>
          <w:noProof/>
        </w:rPr>
      </w:r>
      <w:r>
        <w:rPr>
          <w:noProof/>
        </w:rPr>
        <w:fldChar w:fldCharType="separate"/>
      </w:r>
      <w:r w:rsidR="00F04BFF">
        <w:rPr>
          <w:noProof/>
        </w:rPr>
        <w:t>26</w:t>
      </w:r>
      <w:r>
        <w:rPr>
          <w:noProof/>
        </w:rPr>
        <w:fldChar w:fldCharType="end"/>
      </w:r>
    </w:p>
    <w:p w14:paraId="71FB86BE"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4.1.7</w:t>
      </w:r>
      <w:r>
        <w:rPr>
          <w:rFonts w:eastAsiaTheme="minorEastAsia" w:cstheme="minorBidi"/>
          <w:noProof/>
          <w:sz w:val="24"/>
          <w:szCs w:val="24"/>
          <w:lang w:eastAsia="en-US"/>
        </w:rPr>
        <w:tab/>
      </w:r>
      <w:r w:rsidRPr="0055177E">
        <w:rPr>
          <w:noProof/>
          <w:lang w:val="en-GB"/>
        </w:rPr>
        <w:t>Plan the next steps to start using social media</w:t>
      </w:r>
      <w:r>
        <w:rPr>
          <w:noProof/>
        </w:rPr>
        <w:tab/>
      </w:r>
      <w:r>
        <w:rPr>
          <w:noProof/>
        </w:rPr>
        <w:fldChar w:fldCharType="begin"/>
      </w:r>
      <w:r>
        <w:rPr>
          <w:noProof/>
        </w:rPr>
        <w:instrText xml:space="preserve"> PAGEREF _Toc487465071 \h </w:instrText>
      </w:r>
      <w:r>
        <w:rPr>
          <w:noProof/>
        </w:rPr>
      </w:r>
      <w:r>
        <w:rPr>
          <w:noProof/>
        </w:rPr>
        <w:fldChar w:fldCharType="separate"/>
      </w:r>
      <w:r w:rsidR="00F04BFF">
        <w:rPr>
          <w:noProof/>
        </w:rPr>
        <w:t>29</w:t>
      </w:r>
      <w:r>
        <w:rPr>
          <w:noProof/>
        </w:rPr>
        <w:fldChar w:fldCharType="end"/>
      </w:r>
    </w:p>
    <w:p w14:paraId="596D2414"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4.2</w:t>
      </w:r>
      <w:r>
        <w:rPr>
          <w:rFonts w:eastAsiaTheme="minorEastAsia" w:cstheme="minorBidi"/>
          <w:b w:val="0"/>
          <w:bCs w:val="0"/>
          <w:noProof/>
          <w:sz w:val="24"/>
          <w:szCs w:val="24"/>
          <w:lang w:eastAsia="en-US"/>
        </w:rPr>
        <w:tab/>
      </w:r>
      <w:r>
        <w:rPr>
          <w:noProof/>
        </w:rPr>
        <w:t>Before an emergency</w:t>
      </w:r>
      <w:r>
        <w:rPr>
          <w:noProof/>
        </w:rPr>
        <w:tab/>
      </w:r>
      <w:r>
        <w:rPr>
          <w:noProof/>
        </w:rPr>
        <w:fldChar w:fldCharType="begin"/>
      </w:r>
      <w:r>
        <w:rPr>
          <w:noProof/>
        </w:rPr>
        <w:instrText xml:space="preserve"> PAGEREF _Toc487465072 \h </w:instrText>
      </w:r>
      <w:r>
        <w:rPr>
          <w:noProof/>
        </w:rPr>
      </w:r>
      <w:r>
        <w:rPr>
          <w:noProof/>
        </w:rPr>
        <w:fldChar w:fldCharType="separate"/>
      </w:r>
      <w:r w:rsidR="00F04BFF">
        <w:rPr>
          <w:noProof/>
        </w:rPr>
        <w:t>30</w:t>
      </w:r>
      <w:r>
        <w:rPr>
          <w:noProof/>
        </w:rPr>
        <w:fldChar w:fldCharType="end"/>
      </w:r>
    </w:p>
    <w:p w14:paraId="4B0DF340"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4.2.1</w:t>
      </w:r>
      <w:r>
        <w:rPr>
          <w:rFonts w:eastAsiaTheme="minorEastAsia" w:cstheme="minorBidi"/>
          <w:noProof/>
          <w:sz w:val="24"/>
          <w:szCs w:val="24"/>
          <w:lang w:eastAsia="en-US"/>
        </w:rPr>
        <w:tab/>
      </w:r>
      <w:r w:rsidRPr="0055177E">
        <w:rPr>
          <w:noProof/>
          <w:lang w:val="en-GB"/>
        </w:rPr>
        <w:t>Provide information about your organisation, its operations and emergency prevention and preparation</w:t>
      </w:r>
      <w:r>
        <w:rPr>
          <w:noProof/>
        </w:rPr>
        <w:tab/>
      </w:r>
      <w:r>
        <w:rPr>
          <w:noProof/>
        </w:rPr>
        <w:fldChar w:fldCharType="begin"/>
      </w:r>
      <w:r>
        <w:rPr>
          <w:noProof/>
        </w:rPr>
        <w:instrText xml:space="preserve"> PAGEREF _Toc487465073 \h </w:instrText>
      </w:r>
      <w:r>
        <w:rPr>
          <w:noProof/>
        </w:rPr>
      </w:r>
      <w:r>
        <w:rPr>
          <w:noProof/>
        </w:rPr>
        <w:fldChar w:fldCharType="separate"/>
      </w:r>
      <w:r w:rsidR="00F04BFF">
        <w:rPr>
          <w:noProof/>
        </w:rPr>
        <w:t>31</w:t>
      </w:r>
      <w:r>
        <w:rPr>
          <w:noProof/>
        </w:rPr>
        <w:fldChar w:fldCharType="end"/>
      </w:r>
    </w:p>
    <w:p w14:paraId="7139ABDF"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4.2.2</w:t>
      </w:r>
      <w:r>
        <w:rPr>
          <w:rFonts w:eastAsiaTheme="minorEastAsia" w:cstheme="minorBidi"/>
          <w:noProof/>
          <w:sz w:val="24"/>
          <w:szCs w:val="24"/>
          <w:lang w:eastAsia="en-US"/>
        </w:rPr>
        <w:tab/>
      </w:r>
      <w:r w:rsidRPr="0055177E">
        <w:rPr>
          <w:noProof/>
          <w:lang w:val="en-GB"/>
        </w:rPr>
        <w:t>Raise awareness on the use of social media</w:t>
      </w:r>
      <w:r>
        <w:rPr>
          <w:noProof/>
        </w:rPr>
        <w:tab/>
      </w:r>
      <w:r>
        <w:rPr>
          <w:noProof/>
        </w:rPr>
        <w:fldChar w:fldCharType="begin"/>
      </w:r>
      <w:r>
        <w:rPr>
          <w:noProof/>
        </w:rPr>
        <w:instrText xml:space="preserve"> PAGEREF _Toc487465074 \h </w:instrText>
      </w:r>
      <w:r>
        <w:rPr>
          <w:noProof/>
        </w:rPr>
      </w:r>
      <w:r>
        <w:rPr>
          <w:noProof/>
        </w:rPr>
        <w:fldChar w:fldCharType="separate"/>
      </w:r>
      <w:r w:rsidR="00F04BFF">
        <w:rPr>
          <w:noProof/>
        </w:rPr>
        <w:t>32</w:t>
      </w:r>
      <w:r>
        <w:rPr>
          <w:noProof/>
        </w:rPr>
        <w:fldChar w:fldCharType="end"/>
      </w:r>
    </w:p>
    <w:p w14:paraId="4C83911B"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4.2.3</w:t>
      </w:r>
      <w:r>
        <w:rPr>
          <w:rFonts w:eastAsiaTheme="minorEastAsia" w:cstheme="minorBidi"/>
          <w:noProof/>
          <w:sz w:val="24"/>
          <w:szCs w:val="24"/>
          <w:lang w:eastAsia="en-US"/>
        </w:rPr>
        <w:tab/>
      </w:r>
      <w:r w:rsidRPr="0055177E">
        <w:rPr>
          <w:noProof/>
          <w:lang w:val="en-GB"/>
        </w:rPr>
        <w:t>Use of ICT tools for social media monitoring and analysis</w:t>
      </w:r>
      <w:r>
        <w:rPr>
          <w:noProof/>
        </w:rPr>
        <w:tab/>
      </w:r>
      <w:r>
        <w:rPr>
          <w:noProof/>
        </w:rPr>
        <w:fldChar w:fldCharType="begin"/>
      </w:r>
      <w:r>
        <w:rPr>
          <w:noProof/>
        </w:rPr>
        <w:instrText xml:space="preserve"> PAGEREF _Toc487465075 \h </w:instrText>
      </w:r>
      <w:r>
        <w:rPr>
          <w:noProof/>
        </w:rPr>
      </w:r>
      <w:r>
        <w:rPr>
          <w:noProof/>
        </w:rPr>
        <w:fldChar w:fldCharType="separate"/>
      </w:r>
      <w:r w:rsidR="00F04BFF">
        <w:rPr>
          <w:noProof/>
        </w:rPr>
        <w:t>34</w:t>
      </w:r>
      <w:r>
        <w:rPr>
          <w:noProof/>
        </w:rPr>
        <w:fldChar w:fldCharType="end"/>
      </w:r>
    </w:p>
    <w:p w14:paraId="6E62A5D4"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4.2.4</w:t>
      </w:r>
      <w:r>
        <w:rPr>
          <w:rFonts w:eastAsiaTheme="minorEastAsia" w:cstheme="minorBidi"/>
          <w:noProof/>
          <w:sz w:val="24"/>
          <w:szCs w:val="24"/>
          <w:lang w:eastAsia="en-US"/>
        </w:rPr>
        <w:tab/>
      </w:r>
      <w:r w:rsidRPr="0055177E">
        <w:rPr>
          <w:noProof/>
          <w:lang w:val="en-GB"/>
        </w:rPr>
        <w:t>Team up with other groups and organisations</w:t>
      </w:r>
      <w:r>
        <w:rPr>
          <w:noProof/>
        </w:rPr>
        <w:tab/>
      </w:r>
      <w:r>
        <w:rPr>
          <w:noProof/>
        </w:rPr>
        <w:fldChar w:fldCharType="begin"/>
      </w:r>
      <w:r>
        <w:rPr>
          <w:noProof/>
        </w:rPr>
        <w:instrText xml:space="preserve"> PAGEREF _Toc487465076 \h </w:instrText>
      </w:r>
      <w:r>
        <w:rPr>
          <w:noProof/>
        </w:rPr>
      </w:r>
      <w:r>
        <w:rPr>
          <w:noProof/>
        </w:rPr>
        <w:fldChar w:fldCharType="separate"/>
      </w:r>
      <w:r w:rsidR="00F04BFF">
        <w:rPr>
          <w:noProof/>
        </w:rPr>
        <w:t>35</w:t>
      </w:r>
      <w:r>
        <w:rPr>
          <w:noProof/>
        </w:rPr>
        <w:fldChar w:fldCharType="end"/>
      </w:r>
    </w:p>
    <w:p w14:paraId="59809ADE"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4.2.5</w:t>
      </w:r>
      <w:r>
        <w:rPr>
          <w:rFonts w:eastAsiaTheme="minorEastAsia" w:cstheme="minorBidi"/>
          <w:noProof/>
          <w:sz w:val="24"/>
          <w:szCs w:val="24"/>
          <w:lang w:eastAsia="en-US"/>
        </w:rPr>
        <w:tab/>
      </w:r>
      <w:r w:rsidRPr="0055177E">
        <w:rPr>
          <w:noProof/>
          <w:lang w:val="en-GB"/>
        </w:rPr>
        <w:t>Publish alerts for the risk of an upcoming emergency</w:t>
      </w:r>
      <w:r>
        <w:rPr>
          <w:noProof/>
        </w:rPr>
        <w:tab/>
      </w:r>
      <w:r>
        <w:rPr>
          <w:noProof/>
        </w:rPr>
        <w:fldChar w:fldCharType="begin"/>
      </w:r>
      <w:r>
        <w:rPr>
          <w:noProof/>
        </w:rPr>
        <w:instrText xml:space="preserve"> PAGEREF _Toc487465077 \h </w:instrText>
      </w:r>
      <w:r>
        <w:rPr>
          <w:noProof/>
        </w:rPr>
      </w:r>
      <w:r>
        <w:rPr>
          <w:noProof/>
        </w:rPr>
        <w:fldChar w:fldCharType="separate"/>
      </w:r>
      <w:r w:rsidR="00F04BFF">
        <w:rPr>
          <w:noProof/>
        </w:rPr>
        <w:t>37</w:t>
      </w:r>
      <w:r>
        <w:rPr>
          <w:noProof/>
        </w:rPr>
        <w:fldChar w:fldCharType="end"/>
      </w:r>
    </w:p>
    <w:p w14:paraId="35C2235F"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4.3</w:t>
      </w:r>
      <w:r>
        <w:rPr>
          <w:rFonts w:eastAsiaTheme="minorEastAsia" w:cstheme="minorBidi"/>
          <w:b w:val="0"/>
          <w:bCs w:val="0"/>
          <w:noProof/>
          <w:sz w:val="24"/>
          <w:szCs w:val="24"/>
          <w:lang w:eastAsia="en-US"/>
        </w:rPr>
        <w:tab/>
      </w:r>
      <w:r>
        <w:rPr>
          <w:noProof/>
        </w:rPr>
        <w:t>During an emergency</w:t>
      </w:r>
      <w:r>
        <w:rPr>
          <w:noProof/>
        </w:rPr>
        <w:tab/>
      </w:r>
      <w:r>
        <w:rPr>
          <w:noProof/>
        </w:rPr>
        <w:fldChar w:fldCharType="begin"/>
      </w:r>
      <w:r>
        <w:rPr>
          <w:noProof/>
        </w:rPr>
        <w:instrText xml:space="preserve"> PAGEREF _Toc487465078 \h </w:instrText>
      </w:r>
      <w:r>
        <w:rPr>
          <w:noProof/>
        </w:rPr>
      </w:r>
      <w:r>
        <w:rPr>
          <w:noProof/>
        </w:rPr>
        <w:fldChar w:fldCharType="separate"/>
      </w:r>
      <w:r w:rsidR="00F04BFF">
        <w:rPr>
          <w:noProof/>
        </w:rPr>
        <w:t>37</w:t>
      </w:r>
      <w:r>
        <w:rPr>
          <w:noProof/>
        </w:rPr>
        <w:fldChar w:fldCharType="end"/>
      </w:r>
    </w:p>
    <w:p w14:paraId="73D3BC7D"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4.3.1</w:t>
      </w:r>
      <w:r>
        <w:rPr>
          <w:rFonts w:eastAsiaTheme="minorEastAsia" w:cstheme="minorBidi"/>
          <w:noProof/>
          <w:sz w:val="24"/>
          <w:szCs w:val="24"/>
          <w:lang w:eastAsia="en-US"/>
        </w:rPr>
        <w:tab/>
      </w:r>
      <w:r w:rsidRPr="0055177E">
        <w:rPr>
          <w:noProof/>
          <w:lang w:val="en-GB"/>
        </w:rPr>
        <w:t>Understand how social media is used by citizens during emergencies</w:t>
      </w:r>
      <w:r>
        <w:rPr>
          <w:noProof/>
        </w:rPr>
        <w:tab/>
      </w:r>
      <w:r>
        <w:rPr>
          <w:noProof/>
        </w:rPr>
        <w:fldChar w:fldCharType="begin"/>
      </w:r>
      <w:r>
        <w:rPr>
          <w:noProof/>
        </w:rPr>
        <w:instrText xml:space="preserve"> PAGEREF _Toc487465079 \h </w:instrText>
      </w:r>
      <w:r>
        <w:rPr>
          <w:noProof/>
        </w:rPr>
      </w:r>
      <w:r>
        <w:rPr>
          <w:noProof/>
        </w:rPr>
        <w:fldChar w:fldCharType="separate"/>
      </w:r>
      <w:r w:rsidR="00F04BFF">
        <w:rPr>
          <w:noProof/>
        </w:rPr>
        <w:t>38</w:t>
      </w:r>
      <w:r>
        <w:rPr>
          <w:noProof/>
        </w:rPr>
        <w:fldChar w:fldCharType="end"/>
      </w:r>
    </w:p>
    <w:p w14:paraId="1CF30478"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4.3.2</w:t>
      </w:r>
      <w:r>
        <w:rPr>
          <w:rFonts w:eastAsiaTheme="minorEastAsia" w:cstheme="minorBidi"/>
          <w:noProof/>
          <w:sz w:val="24"/>
          <w:szCs w:val="24"/>
          <w:lang w:eastAsia="en-US"/>
        </w:rPr>
        <w:tab/>
      </w:r>
      <w:r w:rsidRPr="0055177E">
        <w:rPr>
          <w:noProof/>
          <w:lang w:val="en-GB"/>
        </w:rPr>
        <w:t>Establish communication with the public</w:t>
      </w:r>
      <w:r>
        <w:rPr>
          <w:noProof/>
        </w:rPr>
        <w:tab/>
      </w:r>
      <w:r>
        <w:rPr>
          <w:noProof/>
        </w:rPr>
        <w:fldChar w:fldCharType="begin"/>
      </w:r>
      <w:r>
        <w:rPr>
          <w:noProof/>
        </w:rPr>
        <w:instrText xml:space="preserve"> PAGEREF _Toc487465080 \h </w:instrText>
      </w:r>
      <w:r>
        <w:rPr>
          <w:noProof/>
        </w:rPr>
      </w:r>
      <w:r>
        <w:rPr>
          <w:noProof/>
        </w:rPr>
        <w:fldChar w:fldCharType="separate"/>
      </w:r>
      <w:r w:rsidR="00F04BFF">
        <w:rPr>
          <w:noProof/>
        </w:rPr>
        <w:t>41</w:t>
      </w:r>
      <w:r>
        <w:rPr>
          <w:noProof/>
        </w:rPr>
        <w:fldChar w:fldCharType="end"/>
      </w:r>
    </w:p>
    <w:p w14:paraId="31FF2937"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4.3.3</w:t>
      </w:r>
      <w:r>
        <w:rPr>
          <w:rFonts w:eastAsiaTheme="minorEastAsia" w:cstheme="minorBidi"/>
          <w:noProof/>
          <w:sz w:val="24"/>
          <w:szCs w:val="24"/>
          <w:lang w:eastAsia="en-US"/>
        </w:rPr>
        <w:tab/>
      </w:r>
      <w:r w:rsidRPr="0055177E">
        <w:rPr>
          <w:noProof/>
          <w:lang w:val="en-GB"/>
        </w:rPr>
        <w:t>Request information from the public</w:t>
      </w:r>
      <w:r>
        <w:rPr>
          <w:noProof/>
        </w:rPr>
        <w:tab/>
      </w:r>
      <w:r>
        <w:rPr>
          <w:noProof/>
        </w:rPr>
        <w:fldChar w:fldCharType="begin"/>
      </w:r>
      <w:r>
        <w:rPr>
          <w:noProof/>
        </w:rPr>
        <w:instrText xml:space="preserve"> PAGEREF _Toc487465081 \h </w:instrText>
      </w:r>
      <w:r>
        <w:rPr>
          <w:noProof/>
        </w:rPr>
      </w:r>
      <w:r>
        <w:rPr>
          <w:noProof/>
        </w:rPr>
        <w:fldChar w:fldCharType="separate"/>
      </w:r>
      <w:r w:rsidR="00F04BFF">
        <w:rPr>
          <w:noProof/>
        </w:rPr>
        <w:t>43</w:t>
      </w:r>
      <w:r>
        <w:rPr>
          <w:noProof/>
        </w:rPr>
        <w:fldChar w:fldCharType="end"/>
      </w:r>
    </w:p>
    <w:p w14:paraId="24DCF09C"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4.3.4</w:t>
      </w:r>
      <w:r>
        <w:rPr>
          <w:rFonts w:eastAsiaTheme="minorEastAsia" w:cstheme="minorBidi"/>
          <w:noProof/>
          <w:sz w:val="24"/>
          <w:szCs w:val="24"/>
          <w:lang w:eastAsia="en-US"/>
        </w:rPr>
        <w:tab/>
      </w:r>
      <w:r w:rsidRPr="0055177E">
        <w:rPr>
          <w:noProof/>
          <w:lang w:val="en-GB"/>
        </w:rPr>
        <w:t>Use of ICT tools for social media monitoring and analysis</w:t>
      </w:r>
      <w:r>
        <w:rPr>
          <w:noProof/>
        </w:rPr>
        <w:tab/>
      </w:r>
      <w:r>
        <w:rPr>
          <w:noProof/>
        </w:rPr>
        <w:fldChar w:fldCharType="begin"/>
      </w:r>
      <w:r>
        <w:rPr>
          <w:noProof/>
        </w:rPr>
        <w:instrText xml:space="preserve"> PAGEREF _Toc487465082 \h </w:instrText>
      </w:r>
      <w:r>
        <w:rPr>
          <w:noProof/>
        </w:rPr>
      </w:r>
      <w:r>
        <w:rPr>
          <w:noProof/>
        </w:rPr>
        <w:fldChar w:fldCharType="separate"/>
      </w:r>
      <w:r w:rsidR="00F04BFF">
        <w:rPr>
          <w:noProof/>
        </w:rPr>
        <w:t>44</w:t>
      </w:r>
      <w:r>
        <w:rPr>
          <w:noProof/>
        </w:rPr>
        <w:fldChar w:fldCharType="end"/>
      </w:r>
    </w:p>
    <w:p w14:paraId="4B074B0A"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4.3.5</w:t>
      </w:r>
      <w:r>
        <w:rPr>
          <w:rFonts w:eastAsiaTheme="minorEastAsia" w:cstheme="minorBidi"/>
          <w:noProof/>
          <w:sz w:val="24"/>
          <w:szCs w:val="24"/>
          <w:lang w:eastAsia="en-US"/>
        </w:rPr>
        <w:tab/>
      </w:r>
      <w:r w:rsidRPr="0055177E">
        <w:rPr>
          <w:noProof/>
          <w:lang w:val="en-GB"/>
        </w:rPr>
        <w:t>Respond to false information and rumours</w:t>
      </w:r>
      <w:r>
        <w:rPr>
          <w:noProof/>
        </w:rPr>
        <w:tab/>
      </w:r>
      <w:r>
        <w:rPr>
          <w:noProof/>
        </w:rPr>
        <w:fldChar w:fldCharType="begin"/>
      </w:r>
      <w:r>
        <w:rPr>
          <w:noProof/>
        </w:rPr>
        <w:instrText xml:space="preserve"> PAGEREF _Toc487465083 \h </w:instrText>
      </w:r>
      <w:r>
        <w:rPr>
          <w:noProof/>
        </w:rPr>
      </w:r>
      <w:r>
        <w:rPr>
          <w:noProof/>
        </w:rPr>
        <w:fldChar w:fldCharType="separate"/>
      </w:r>
      <w:r w:rsidR="00F04BFF">
        <w:rPr>
          <w:noProof/>
        </w:rPr>
        <w:t>45</w:t>
      </w:r>
      <w:r>
        <w:rPr>
          <w:noProof/>
        </w:rPr>
        <w:fldChar w:fldCharType="end"/>
      </w:r>
    </w:p>
    <w:p w14:paraId="71D6AB93"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4.3.6</w:t>
      </w:r>
      <w:r>
        <w:rPr>
          <w:rFonts w:eastAsiaTheme="minorEastAsia" w:cstheme="minorBidi"/>
          <w:noProof/>
          <w:sz w:val="24"/>
          <w:szCs w:val="24"/>
          <w:lang w:eastAsia="en-US"/>
        </w:rPr>
        <w:tab/>
      </w:r>
      <w:r w:rsidRPr="0055177E">
        <w:rPr>
          <w:noProof/>
          <w:lang w:val="en-GB"/>
        </w:rPr>
        <w:t>Collaborate with emergent group initiatives</w:t>
      </w:r>
      <w:r>
        <w:rPr>
          <w:noProof/>
        </w:rPr>
        <w:tab/>
      </w:r>
      <w:r>
        <w:rPr>
          <w:noProof/>
        </w:rPr>
        <w:fldChar w:fldCharType="begin"/>
      </w:r>
      <w:r>
        <w:rPr>
          <w:noProof/>
        </w:rPr>
        <w:instrText xml:space="preserve"> PAGEREF _Toc487465084 \h </w:instrText>
      </w:r>
      <w:r>
        <w:rPr>
          <w:noProof/>
        </w:rPr>
      </w:r>
      <w:r>
        <w:rPr>
          <w:noProof/>
        </w:rPr>
        <w:fldChar w:fldCharType="separate"/>
      </w:r>
      <w:r w:rsidR="00F04BFF">
        <w:rPr>
          <w:noProof/>
        </w:rPr>
        <w:t>49</w:t>
      </w:r>
      <w:r>
        <w:rPr>
          <w:noProof/>
        </w:rPr>
        <w:fldChar w:fldCharType="end"/>
      </w:r>
    </w:p>
    <w:p w14:paraId="53812AA6"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4.4</w:t>
      </w:r>
      <w:r>
        <w:rPr>
          <w:rFonts w:eastAsiaTheme="minorEastAsia" w:cstheme="minorBidi"/>
          <w:b w:val="0"/>
          <w:bCs w:val="0"/>
          <w:noProof/>
          <w:sz w:val="24"/>
          <w:szCs w:val="24"/>
          <w:lang w:eastAsia="en-US"/>
        </w:rPr>
        <w:tab/>
      </w:r>
      <w:r>
        <w:rPr>
          <w:noProof/>
        </w:rPr>
        <w:t>After an emergency</w:t>
      </w:r>
      <w:r>
        <w:rPr>
          <w:noProof/>
        </w:rPr>
        <w:tab/>
      </w:r>
      <w:r>
        <w:rPr>
          <w:noProof/>
        </w:rPr>
        <w:fldChar w:fldCharType="begin"/>
      </w:r>
      <w:r>
        <w:rPr>
          <w:noProof/>
        </w:rPr>
        <w:instrText xml:space="preserve"> PAGEREF _Toc487465085 \h </w:instrText>
      </w:r>
      <w:r>
        <w:rPr>
          <w:noProof/>
        </w:rPr>
      </w:r>
      <w:r>
        <w:rPr>
          <w:noProof/>
        </w:rPr>
        <w:fldChar w:fldCharType="separate"/>
      </w:r>
      <w:r w:rsidR="00F04BFF">
        <w:rPr>
          <w:noProof/>
        </w:rPr>
        <w:t>50</w:t>
      </w:r>
      <w:r>
        <w:rPr>
          <w:noProof/>
        </w:rPr>
        <w:fldChar w:fldCharType="end"/>
      </w:r>
    </w:p>
    <w:p w14:paraId="1D4E1313"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4.4.1</w:t>
      </w:r>
      <w:r>
        <w:rPr>
          <w:rFonts w:eastAsiaTheme="minorEastAsia" w:cstheme="minorBidi"/>
          <w:noProof/>
          <w:sz w:val="24"/>
          <w:szCs w:val="24"/>
          <w:lang w:eastAsia="en-US"/>
        </w:rPr>
        <w:tab/>
      </w:r>
      <w:r w:rsidRPr="0055177E">
        <w:rPr>
          <w:noProof/>
          <w:lang w:val="en-GB"/>
        </w:rPr>
        <w:t>Continue the communication with the citizens</w:t>
      </w:r>
      <w:r>
        <w:rPr>
          <w:noProof/>
        </w:rPr>
        <w:tab/>
      </w:r>
      <w:r>
        <w:rPr>
          <w:noProof/>
        </w:rPr>
        <w:fldChar w:fldCharType="begin"/>
      </w:r>
      <w:r>
        <w:rPr>
          <w:noProof/>
        </w:rPr>
        <w:instrText xml:space="preserve"> PAGEREF _Toc487465086 \h </w:instrText>
      </w:r>
      <w:r>
        <w:rPr>
          <w:noProof/>
        </w:rPr>
      </w:r>
      <w:r>
        <w:rPr>
          <w:noProof/>
        </w:rPr>
        <w:fldChar w:fldCharType="separate"/>
      </w:r>
      <w:r w:rsidR="00F04BFF">
        <w:rPr>
          <w:noProof/>
        </w:rPr>
        <w:t>50</w:t>
      </w:r>
      <w:r>
        <w:rPr>
          <w:noProof/>
        </w:rPr>
        <w:fldChar w:fldCharType="end"/>
      </w:r>
    </w:p>
    <w:p w14:paraId="573E818A"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4.4.2</w:t>
      </w:r>
      <w:r>
        <w:rPr>
          <w:rFonts w:eastAsiaTheme="minorEastAsia" w:cstheme="minorBidi"/>
          <w:noProof/>
          <w:sz w:val="24"/>
          <w:szCs w:val="24"/>
          <w:lang w:eastAsia="en-US"/>
        </w:rPr>
        <w:tab/>
      </w:r>
      <w:r w:rsidRPr="0055177E">
        <w:rPr>
          <w:noProof/>
          <w:lang w:val="en-GB"/>
        </w:rPr>
        <w:t>Evaluate your social media use during the emergency</w:t>
      </w:r>
      <w:r>
        <w:rPr>
          <w:noProof/>
        </w:rPr>
        <w:tab/>
      </w:r>
      <w:r>
        <w:rPr>
          <w:noProof/>
        </w:rPr>
        <w:fldChar w:fldCharType="begin"/>
      </w:r>
      <w:r>
        <w:rPr>
          <w:noProof/>
        </w:rPr>
        <w:instrText xml:space="preserve"> PAGEREF _Toc487465087 \h </w:instrText>
      </w:r>
      <w:r>
        <w:rPr>
          <w:noProof/>
        </w:rPr>
      </w:r>
      <w:r>
        <w:rPr>
          <w:noProof/>
        </w:rPr>
        <w:fldChar w:fldCharType="separate"/>
      </w:r>
      <w:r w:rsidR="00F04BFF">
        <w:rPr>
          <w:noProof/>
        </w:rPr>
        <w:t>50</w:t>
      </w:r>
      <w:r>
        <w:rPr>
          <w:noProof/>
        </w:rPr>
        <w:fldChar w:fldCharType="end"/>
      </w:r>
    </w:p>
    <w:p w14:paraId="13FC6978" w14:textId="77777777" w:rsidR="00E279B4" w:rsidRDefault="00E279B4">
      <w:pPr>
        <w:pStyle w:val="Verzeichnis1"/>
        <w:tabs>
          <w:tab w:val="left" w:pos="480"/>
          <w:tab w:val="right" w:leader="dot" w:pos="9204"/>
        </w:tabs>
        <w:rPr>
          <w:rFonts w:eastAsiaTheme="minorEastAsia" w:cstheme="minorBidi"/>
          <w:b w:val="0"/>
          <w:bCs w:val="0"/>
          <w:noProof/>
          <w:lang w:eastAsia="en-US"/>
        </w:rPr>
      </w:pPr>
      <w:r w:rsidRPr="0055177E">
        <w:rPr>
          <w:noProof/>
          <w:lang w:val="en-GB"/>
        </w:rPr>
        <w:lastRenderedPageBreak/>
        <w:t>5</w:t>
      </w:r>
      <w:r>
        <w:rPr>
          <w:rFonts w:eastAsiaTheme="minorEastAsia" w:cstheme="minorBidi"/>
          <w:b w:val="0"/>
          <w:bCs w:val="0"/>
          <w:noProof/>
          <w:lang w:eastAsia="en-US"/>
        </w:rPr>
        <w:tab/>
      </w:r>
      <w:r w:rsidRPr="0055177E">
        <w:rPr>
          <w:noProof/>
          <w:lang w:val="en-GB"/>
        </w:rPr>
        <w:t>Guidelines for citizens</w:t>
      </w:r>
      <w:r>
        <w:rPr>
          <w:noProof/>
        </w:rPr>
        <w:tab/>
      </w:r>
      <w:r>
        <w:rPr>
          <w:noProof/>
        </w:rPr>
        <w:fldChar w:fldCharType="begin"/>
      </w:r>
      <w:r>
        <w:rPr>
          <w:noProof/>
        </w:rPr>
        <w:instrText xml:space="preserve"> PAGEREF _Toc487465088 \h </w:instrText>
      </w:r>
      <w:r>
        <w:rPr>
          <w:noProof/>
        </w:rPr>
      </w:r>
      <w:r>
        <w:rPr>
          <w:noProof/>
        </w:rPr>
        <w:fldChar w:fldCharType="separate"/>
      </w:r>
      <w:r w:rsidR="00F04BFF">
        <w:rPr>
          <w:noProof/>
        </w:rPr>
        <w:t>52</w:t>
      </w:r>
      <w:r>
        <w:rPr>
          <w:noProof/>
        </w:rPr>
        <w:fldChar w:fldCharType="end"/>
      </w:r>
    </w:p>
    <w:p w14:paraId="5566EE5E"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lang w:eastAsia="en-US"/>
        </w:rPr>
        <w:t>5.1</w:t>
      </w:r>
      <w:r>
        <w:rPr>
          <w:rFonts w:eastAsiaTheme="minorEastAsia" w:cstheme="minorBidi"/>
          <w:b w:val="0"/>
          <w:bCs w:val="0"/>
          <w:noProof/>
          <w:sz w:val="24"/>
          <w:szCs w:val="24"/>
          <w:lang w:eastAsia="en-US"/>
        </w:rPr>
        <w:tab/>
      </w:r>
      <w:r>
        <w:rPr>
          <w:noProof/>
          <w:lang w:eastAsia="en-US"/>
        </w:rPr>
        <w:t>General Aspects while using social media</w:t>
      </w:r>
      <w:r>
        <w:rPr>
          <w:noProof/>
        </w:rPr>
        <w:tab/>
      </w:r>
      <w:r>
        <w:rPr>
          <w:noProof/>
        </w:rPr>
        <w:fldChar w:fldCharType="begin"/>
      </w:r>
      <w:r>
        <w:rPr>
          <w:noProof/>
        </w:rPr>
        <w:instrText xml:space="preserve"> PAGEREF _Toc487465089 \h </w:instrText>
      </w:r>
      <w:r>
        <w:rPr>
          <w:noProof/>
        </w:rPr>
      </w:r>
      <w:r>
        <w:rPr>
          <w:noProof/>
        </w:rPr>
        <w:fldChar w:fldCharType="separate"/>
      </w:r>
      <w:r w:rsidR="00F04BFF">
        <w:rPr>
          <w:noProof/>
        </w:rPr>
        <w:t>52</w:t>
      </w:r>
      <w:r>
        <w:rPr>
          <w:noProof/>
        </w:rPr>
        <w:fldChar w:fldCharType="end"/>
      </w:r>
    </w:p>
    <w:p w14:paraId="68D37AD1"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lang w:eastAsia="en-US"/>
        </w:rPr>
        <w:t>5.2</w:t>
      </w:r>
      <w:r>
        <w:rPr>
          <w:rFonts w:eastAsiaTheme="minorEastAsia" w:cstheme="minorBidi"/>
          <w:b w:val="0"/>
          <w:bCs w:val="0"/>
          <w:noProof/>
          <w:sz w:val="24"/>
          <w:szCs w:val="24"/>
          <w:lang w:eastAsia="en-US"/>
        </w:rPr>
        <w:tab/>
      </w:r>
      <w:r>
        <w:rPr>
          <w:noProof/>
          <w:lang w:eastAsia="en-US"/>
        </w:rPr>
        <w:t>Before an emergency</w:t>
      </w:r>
      <w:r>
        <w:rPr>
          <w:noProof/>
        </w:rPr>
        <w:tab/>
      </w:r>
      <w:r>
        <w:rPr>
          <w:noProof/>
        </w:rPr>
        <w:fldChar w:fldCharType="begin"/>
      </w:r>
      <w:r>
        <w:rPr>
          <w:noProof/>
        </w:rPr>
        <w:instrText xml:space="preserve"> PAGEREF _Toc487465090 \h </w:instrText>
      </w:r>
      <w:r>
        <w:rPr>
          <w:noProof/>
        </w:rPr>
      </w:r>
      <w:r>
        <w:rPr>
          <w:noProof/>
        </w:rPr>
        <w:fldChar w:fldCharType="separate"/>
      </w:r>
      <w:r w:rsidR="00F04BFF">
        <w:rPr>
          <w:noProof/>
        </w:rPr>
        <w:t>52</w:t>
      </w:r>
      <w:r>
        <w:rPr>
          <w:noProof/>
        </w:rPr>
        <w:fldChar w:fldCharType="end"/>
      </w:r>
    </w:p>
    <w:p w14:paraId="141B88A2"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lang w:eastAsia="en-US"/>
        </w:rPr>
        <w:t>5.3</w:t>
      </w:r>
      <w:r>
        <w:rPr>
          <w:rFonts w:eastAsiaTheme="minorEastAsia" w:cstheme="minorBidi"/>
          <w:b w:val="0"/>
          <w:bCs w:val="0"/>
          <w:noProof/>
          <w:sz w:val="24"/>
          <w:szCs w:val="24"/>
          <w:lang w:eastAsia="en-US"/>
        </w:rPr>
        <w:tab/>
      </w:r>
      <w:r>
        <w:rPr>
          <w:noProof/>
          <w:lang w:eastAsia="en-US"/>
        </w:rPr>
        <w:t>During an emergency</w:t>
      </w:r>
      <w:r>
        <w:rPr>
          <w:noProof/>
        </w:rPr>
        <w:tab/>
      </w:r>
      <w:r>
        <w:rPr>
          <w:noProof/>
        </w:rPr>
        <w:fldChar w:fldCharType="begin"/>
      </w:r>
      <w:r>
        <w:rPr>
          <w:noProof/>
        </w:rPr>
        <w:instrText xml:space="preserve"> PAGEREF _Toc487465091 \h </w:instrText>
      </w:r>
      <w:r>
        <w:rPr>
          <w:noProof/>
        </w:rPr>
      </w:r>
      <w:r>
        <w:rPr>
          <w:noProof/>
        </w:rPr>
        <w:fldChar w:fldCharType="separate"/>
      </w:r>
      <w:r w:rsidR="00F04BFF">
        <w:rPr>
          <w:noProof/>
        </w:rPr>
        <w:t>52</w:t>
      </w:r>
      <w:r>
        <w:rPr>
          <w:noProof/>
        </w:rPr>
        <w:fldChar w:fldCharType="end"/>
      </w:r>
    </w:p>
    <w:p w14:paraId="7F55671F"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lang w:eastAsia="en-US"/>
        </w:rPr>
        <w:t>5.4</w:t>
      </w:r>
      <w:r>
        <w:rPr>
          <w:rFonts w:eastAsiaTheme="minorEastAsia" w:cstheme="minorBidi"/>
          <w:b w:val="0"/>
          <w:bCs w:val="0"/>
          <w:noProof/>
          <w:sz w:val="24"/>
          <w:szCs w:val="24"/>
          <w:lang w:eastAsia="en-US"/>
        </w:rPr>
        <w:tab/>
      </w:r>
      <w:r>
        <w:rPr>
          <w:noProof/>
          <w:lang w:eastAsia="en-US"/>
        </w:rPr>
        <w:t>After an emergency</w:t>
      </w:r>
      <w:r>
        <w:rPr>
          <w:noProof/>
        </w:rPr>
        <w:tab/>
      </w:r>
      <w:r>
        <w:rPr>
          <w:noProof/>
        </w:rPr>
        <w:fldChar w:fldCharType="begin"/>
      </w:r>
      <w:r>
        <w:rPr>
          <w:noProof/>
        </w:rPr>
        <w:instrText xml:space="preserve"> PAGEREF _Toc487465092 \h </w:instrText>
      </w:r>
      <w:r>
        <w:rPr>
          <w:noProof/>
        </w:rPr>
      </w:r>
      <w:r>
        <w:rPr>
          <w:noProof/>
        </w:rPr>
        <w:fldChar w:fldCharType="separate"/>
      </w:r>
      <w:r w:rsidR="00F04BFF">
        <w:rPr>
          <w:noProof/>
        </w:rPr>
        <w:t>53</w:t>
      </w:r>
      <w:r>
        <w:rPr>
          <w:noProof/>
        </w:rPr>
        <w:fldChar w:fldCharType="end"/>
      </w:r>
    </w:p>
    <w:p w14:paraId="0A61F9EA" w14:textId="77777777" w:rsidR="00E279B4" w:rsidRDefault="00E279B4">
      <w:pPr>
        <w:pStyle w:val="Verzeichnis1"/>
        <w:tabs>
          <w:tab w:val="left" w:pos="480"/>
          <w:tab w:val="right" w:leader="dot" w:pos="9204"/>
        </w:tabs>
        <w:rPr>
          <w:rFonts w:eastAsiaTheme="minorEastAsia" w:cstheme="minorBidi"/>
          <w:b w:val="0"/>
          <w:bCs w:val="0"/>
          <w:noProof/>
          <w:lang w:eastAsia="en-US"/>
        </w:rPr>
      </w:pPr>
      <w:r w:rsidRPr="0055177E">
        <w:rPr>
          <w:noProof/>
          <w:lang w:val="en-GB"/>
        </w:rPr>
        <w:t>6</w:t>
      </w:r>
      <w:r>
        <w:rPr>
          <w:rFonts w:eastAsiaTheme="minorEastAsia" w:cstheme="minorBidi"/>
          <w:b w:val="0"/>
          <w:bCs w:val="0"/>
          <w:noProof/>
          <w:lang w:eastAsia="en-US"/>
        </w:rPr>
        <w:tab/>
      </w:r>
      <w:r w:rsidRPr="0055177E">
        <w:rPr>
          <w:noProof/>
          <w:lang w:val="en-GB"/>
        </w:rPr>
        <w:t>Annex I: Methodology for the derivation of the following guidelines</w:t>
      </w:r>
      <w:r>
        <w:rPr>
          <w:noProof/>
        </w:rPr>
        <w:tab/>
      </w:r>
      <w:r>
        <w:rPr>
          <w:noProof/>
        </w:rPr>
        <w:fldChar w:fldCharType="begin"/>
      </w:r>
      <w:r>
        <w:rPr>
          <w:noProof/>
        </w:rPr>
        <w:instrText xml:space="preserve"> PAGEREF _Toc487465093 \h </w:instrText>
      </w:r>
      <w:r>
        <w:rPr>
          <w:noProof/>
        </w:rPr>
      </w:r>
      <w:r>
        <w:rPr>
          <w:noProof/>
        </w:rPr>
        <w:fldChar w:fldCharType="separate"/>
      </w:r>
      <w:r w:rsidR="00F04BFF">
        <w:rPr>
          <w:noProof/>
        </w:rPr>
        <w:t>54</w:t>
      </w:r>
      <w:r>
        <w:rPr>
          <w:noProof/>
        </w:rPr>
        <w:fldChar w:fldCharType="end"/>
      </w:r>
    </w:p>
    <w:p w14:paraId="6BBD3DFA"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6.1</w:t>
      </w:r>
      <w:r>
        <w:rPr>
          <w:rFonts w:eastAsiaTheme="minorEastAsia" w:cstheme="minorBidi"/>
          <w:b w:val="0"/>
          <w:bCs w:val="0"/>
          <w:noProof/>
          <w:sz w:val="24"/>
          <w:szCs w:val="24"/>
          <w:lang w:eastAsia="en-US"/>
        </w:rPr>
        <w:tab/>
      </w:r>
      <w:r>
        <w:rPr>
          <w:noProof/>
        </w:rPr>
        <w:t>Review of existing guidelines</w:t>
      </w:r>
      <w:r>
        <w:rPr>
          <w:noProof/>
        </w:rPr>
        <w:tab/>
      </w:r>
      <w:r>
        <w:rPr>
          <w:noProof/>
        </w:rPr>
        <w:fldChar w:fldCharType="begin"/>
      </w:r>
      <w:r>
        <w:rPr>
          <w:noProof/>
        </w:rPr>
        <w:instrText xml:space="preserve"> PAGEREF _Toc487465094 \h </w:instrText>
      </w:r>
      <w:r>
        <w:rPr>
          <w:noProof/>
        </w:rPr>
      </w:r>
      <w:r>
        <w:rPr>
          <w:noProof/>
        </w:rPr>
        <w:fldChar w:fldCharType="separate"/>
      </w:r>
      <w:r w:rsidR="00F04BFF">
        <w:rPr>
          <w:noProof/>
        </w:rPr>
        <w:t>55</w:t>
      </w:r>
      <w:r>
        <w:rPr>
          <w:noProof/>
        </w:rPr>
        <w:fldChar w:fldCharType="end"/>
      </w:r>
    </w:p>
    <w:p w14:paraId="55FF93F5" w14:textId="77777777" w:rsidR="00E279B4" w:rsidRDefault="00E279B4">
      <w:pPr>
        <w:pStyle w:val="Verzeichnis1"/>
        <w:tabs>
          <w:tab w:val="left" w:pos="480"/>
          <w:tab w:val="right" w:leader="dot" w:pos="9204"/>
        </w:tabs>
        <w:rPr>
          <w:rFonts w:eastAsiaTheme="minorEastAsia" w:cstheme="minorBidi"/>
          <w:b w:val="0"/>
          <w:bCs w:val="0"/>
          <w:noProof/>
          <w:lang w:eastAsia="en-US"/>
        </w:rPr>
      </w:pPr>
      <w:r w:rsidRPr="0055177E">
        <w:rPr>
          <w:noProof/>
          <w:lang w:val="en-GB"/>
        </w:rPr>
        <w:t>7</w:t>
      </w:r>
      <w:r>
        <w:rPr>
          <w:rFonts w:eastAsiaTheme="minorEastAsia" w:cstheme="minorBidi"/>
          <w:b w:val="0"/>
          <w:bCs w:val="0"/>
          <w:noProof/>
          <w:lang w:eastAsia="en-US"/>
        </w:rPr>
        <w:tab/>
      </w:r>
      <w:r w:rsidRPr="0055177E">
        <w:rPr>
          <w:noProof/>
          <w:lang w:val="en-GB"/>
        </w:rPr>
        <w:t>Annex II: Data Protection and Privacy Guidelines for Processing Social Media Data</w:t>
      </w:r>
      <w:r>
        <w:rPr>
          <w:noProof/>
        </w:rPr>
        <w:tab/>
      </w:r>
      <w:r>
        <w:rPr>
          <w:noProof/>
        </w:rPr>
        <w:fldChar w:fldCharType="begin"/>
      </w:r>
      <w:r>
        <w:rPr>
          <w:noProof/>
        </w:rPr>
        <w:instrText xml:space="preserve"> PAGEREF _Toc487465095 \h </w:instrText>
      </w:r>
      <w:r>
        <w:rPr>
          <w:noProof/>
        </w:rPr>
      </w:r>
      <w:r>
        <w:rPr>
          <w:noProof/>
        </w:rPr>
        <w:fldChar w:fldCharType="separate"/>
      </w:r>
      <w:r w:rsidR="00F04BFF">
        <w:rPr>
          <w:noProof/>
        </w:rPr>
        <w:t>58</w:t>
      </w:r>
      <w:r>
        <w:rPr>
          <w:noProof/>
        </w:rPr>
        <w:fldChar w:fldCharType="end"/>
      </w:r>
    </w:p>
    <w:p w14:paraId="48DC0CD3"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7.1</w:t>
      </w:r>
      <w:r>
        <w:rPr>
          <w:rFonts w:eastAsiaTheme="minorEastAsia" w:cstheme="minorBidi"/>
          <w:b w:val="0"/>
          <w:bCs w:val="0"/>
          <w:noProof/>
          <w:sz w:val="24"/>
          <w:szCs w:val="24"/>
          <w:lang w:eastAsia="en-US"/>
        </w:rPr>
        <w:tab/>
      </w:r>
      <w:r>
        <w:rPr>
          <w:noProof/>
        </w:rPr>
        <w:t>Overview</w:t>
      </w:r>
      <w:r>
        <w:rPr>
          <w:noProof/>
        </w:rPr>
        <w:tab/>
      </w:r>
      <w:r>
        <w:rPr>
          <w:noProof/>
        </w:rPr>
        <w:fldChar w:fldCharType="begin"/>
      </w:r>
      <w:r>
        <w:rPr>
          <w:noProof/>
        </w:rPr>
        <w:instrText xml:space="preserve"> PAGEREF _Toc487465096 \h </w:instrText>
      </w:r>
      <w:r>
        <w:rPr>
          <w:noProof/>
        </w:rPr>
      </w:r>
      <w:r>
        <w:rPr>
          <w:noProof/>
        </w:rPr>
        <w:fldChar w:fldCharType="separate"/>
      </w:r>
      <w:r w:rsidR="00F04BFF">
        <w:rPr>
          <w:noProof/>
        </w:rPr>
        <w:t>58</w:t>
      </w:r>
      <w:r>
        <w:rPr>
          <w:noProof/>
        </w:rPr>
        <w:fldChar w:fldCharType="end"/>
      </w:r>
    </w:p>
    <w:p w14:paraId="3CE4C6EE"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7.1.1</w:t>
      </w:r>
      <w:r>
        <w:rPr>
          <w:rFonts w:eastAsiaTheme="minorEastAsia" w:cstheme="minorBidi"/>
          <w:noProof/>
          <w:sz w:val="24"/>
          <w:szCs w:val="24"/>
          <w:lang w:eastAsia="en-US"/>
        </w:rPr>
        <w:tab/>
      </w:r>
      <w:r w:rsidRPr="0055177E">
        <w:rPr>
          <w:noProof/>
          <w:lang w:val="en-GB"/>
        </w:rPr>
        <w:t>Target Audience</w:t>
      </w:r>
      <w:r>
        <w:rPr>
          <w:noProof/>
        </w:rPr>
        <w:tab/>
      </w:r>
      <w:r>
        <w:rPr>
          <w:noProof/>
        </w:rPr>
        <w:fldChar w:fldCharType="begin"/>
      </w:r>
      <w:r>
        <w:rPr>
          <w:noProof/>
        </w:rPr>
        <w:instrText xml:space="preserve"> PAGEREF _Toc487465097 \h </w:instrText>
      </w:r>
      <w:r>
        <w:rPr>
          <w:noProof/>
        </w:rPr>
      </w:r>
      <w:r>
        <w:rPr>
          <w:noProof/>
        </w:rPr>
        <w:fldChar w:fldCharType="separate"/>
      </w:r>
      <w:r w:rsidR="00F04BFF">
        <w:rPr>
          <w:noProof/>
        </w:rPr>
        <w:t>58</w:t>
      </w:r>
      <w:r>
        <w:rPr>
          <w:noProof/>
        </w:rPr>
        <w:fldChar w:fldCharType="end"/>
      </w:r>
    </w:p>
    <w:p w14:paraId="2FB06EDB"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7.1.2</w:t>
      </w:r>
      <w:r>
        <w:rPr>
          <w:rFonts w:eastAsiaTheme="minorEastAsia" w:cstheme="minorBidi"/>
          <w:noProof/>
          <w:sz w:val="24"/>
          <w:szCs w:val="24"/>
          <w:lang w:eastAsia="en-US"/>
        </w:rPr>
        <w:tab/>
      </w:r>
      <w:r w:rsidRPr="0055177E">
        <w:rPr>
          <w:noProof/>
          <w:lang w:val="en-GB"/>
        </w:rPr>
        <w:t>Document Organisation</w:t>
      </w:r>
      <w:r>
        <w:rPr>
          <w:noProof/>
        </w:rPr>
        <w:tab/>
      </w:r>
      <w:r>
        <w:rPr>
          <w:noProof/>
        </w:rPr>
        <w:fldChar w:fldCharType="begin"/>
      </w:r>
      <w:r>
        <w:rPr>
          <w:noProof/>
        </w:rPr>
        <w:instrText xml:space="preserve"> PAGEREF _Toc487465098 \h </w:instrText>
      </w:r>
      <w:r>
        <w:rPr>
          <w:noProof/>
        </w:rPr>
      </w:r>
      <w:r>
        <w:rPr>
          <w:noProof/>
        </w:rPr>
        <w:fldChar w:fldCharType="separate"/>
      </w:r>
      <w:r w:rsidR="00F04BFF">
        <w:rPr>
          <w:noProof/>
        </w:rPr>
        <w:t>58</w:t>
      </w:r>
      <w:r>
        <w:rPr>
          <w:noProof/>
        </w:rPr>
        <w:fldChar w:fldCharType="end"/>
      </w:r>
    </w:p>
    <w:p w14:paraId="1E998B99"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7.1.3</w:t>
      </w:r>
      <w:r>
        <w:rPr>
          <w:rFonts w:eastAsiaTheme="minorEastAsia" w:cstheme="minorBidi"/>
          <w:noProof/>
          <w:sz w:val="24"/>
          <w:szCs w:val="24"/>
          <w:lang w:eastAsia="en-US"/>
        </w:rPr>
        <w:tab/>
      </w:r>
      <w:r w:rsidRPr="0055177E">
        <w:rPr>
          <w:noProof/>
          <w:lang w:val="en-GB"/>
        </w:rPr>
        <w:t>Disclaimer</w:t>
      </w:r>
      <w:r>
        <w:rPr>
          <w:noProof/>
        </w:rPr>
        <w:tab/>
      </w:r>
      <w:r>
        <w:rPr>
          <w:noProof/>
        </w:rPr>
        <w:fldChar w:fldCharType="begin"/>
      </w:r>
      <w:r>
        <w:rPr>
          <w:noProof/>
        </w:rPr>
        <w:instrText xml:space="preserve"> PAGEREF _Toc487465099 \h </w:instrText>
      </w:r>
      <w:r>
        <w:rPr>
          <w:noProof/>
        </w:rPr>
      </w:r>
      <w:r>
        <w:rPr>
          <w:noProof/>
        </w:rPr>
        <w:fldChar w:fldCharType="separate"/>
      </w:r>
      <w:r w:rsidR="00F04BFF">
        <w:rPr>
          <w:noProof/>
        </w:rPr>
        <w:t>59</w:t>
      </w:r>
      <w:r>
        <w:rPr>
          <w:noProof/>
        </w:rPr>
        <w:fldChar w:fldCharType="end"/>
      </w:r>
    </w:p>
    <w:p w14:paraId="038D1D5D"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7.2</w:t>
      </w:r>
      <w:r>
        <w:rPr>
          <w:rFonts w:eastAsiaTheme="minorEastAsia" w:cstheme="minorBidi"/>
          <w:b w:val="0"/>
          <w:bCs w:val="0"/>
          <w:noProof/>
          <w:sz w:val="24"/>
          <w:szCs w:val="24"/>
          <w:lang w:eastAsia="en-US"/>
        </w:rPr>
        <w:tab/>
      </w:r>
      <w:r>
        <w:rPr>
          <w:noProof/>
        </w:rPr>
        <w:t>Responsibility</w:t>
      </w:r>
      <w:r>
        <w:rPr>
          <w:noProof/>
        </w:rPr>
        <w:tab/>
      </w:r>
      <w:r>
        <w:rPr>
          <w:noProof/>
        </w:rPr>
        <w:fldChar w:fldCharType="begin"/>
      </w:r>
      <w:r>
        <w:rPr>
          <w:noProof/>
        </w:rPr>
        <w:instrText xml:space="preserve"> PAGEREF _Toc487465100 \h </w:instrText>
      </w:r>
      <w:r>
        <w:rPr>
          <w:noProof/>
        </w:rPr>
      </w:r>
      <w:r>
        <w:rPr>
          <w:noProof/>
        </w:rPr>
        <w:fldChar w:fldCharType="separate"/>
      </w:r>
      <w:r w:rsidR="00F04BFF">
        <w:rPr>
          <w:noProof/>
        </w:rPr>
        <w:t>59</w:t>
      </w:r>
      <w:r>
        <w:rPr>
          <w:noProof/>
        </w:rPr>
        <w:fldChar w:fldCharType="end"/>
      </w:r>
    </w:p>
    <w:p w14:paraId="57AC35C7"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7.2.1</w:t>
      </w:r>
      <w:r>
        <w:rPr>
          <w:rFonts w:eastAsiaTheme="minorEastAsia" w:cstheme="minorBidi"/>
          <w:noProof/>
          <w:sz w:val="24"/>
          <w:szCs w:val="24"/>
          <w:lang w:eastAsia="en-US"/>
        </w:rPr>
        <w:tab/>
      </w:r>
      <w:r w:rsidRPr="0055177E">
        <w:rPr>
          <w:noProof/>
          <w:lang w:val="en-GB"/>
        </w:rPr>
        <w:t>Project responsibility</w:t>
      </w:r>
      <w:r>
        <w:rPr>
          <w:noProof/>
        </w:rPr>
        <w:tab/>
      </w:r>
      <w:r>
        <w:rPr>
          <w:noProof/>
        </w:rPr>
        <w:fldChar w:fldCharType="begin"/>
      </w:r>
      <w:r>
        <w:rPr>
          <w:noProof/>
        </w:rPr>
        <w:instrText xml:space="preserve"> PAGEREF _Toc487465101 \h </w:instrText>
      </w:r>
      <w:r>
        <w:rPr>
          <w:noProof/>
        </w:rPr>
      </w:r>
      <w:r>
        <w:rPr>
          <w:noProof/>
        </w:rPr>
        <w:fldChar w:fldCharType="separate"/>
      </w:r>
      <w:r w:rsidR="00F04BFF">
        <w:rPr>
          <w:noProof/>
        </w:rPr>
        <w:t>59</w:t>
      </w:r>
      <w:r>
        <w:rPr>
          <w:noProof/>
        </w:rPr>
        <w:fldChar w:fldCharType="end"/>
      </w:r>
    </w:p>
    <w:p w14:paraId="0497E797"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7.2.2</w:t>
      </w:r>
      <w:r>
        <w:rPr>
          <w:rFonts w:eastAsiaTheme="minorEastAsia" w:cstheme="minorBidi"/>
          <w:noProof/>
          <w:sz w:val="24"/>
          <w:szCs w:val="24"/>
          <w:lang w:eastAsia="en-US"/>
        </w:rPr>
        <w:tab/>
      </w:r>
      <w:r w:rsidRPr="0055177E">
        <w:rPr>
          <w:noProof/>
          <w:lang w:val="en-GB"/>
        </w:rPr>
        <w:t>Who do you answer to?</w:t>
      </w:r>
      <w:r>
        <w:rPr>
          <w:noProof/>
        </w:rPr>
        <w:tab/>
      </w:r>
      <w:r>
        <w:rPr>
          <w:noProof/>
        </w:rPr>
        <w:fldChar w:fldCharType="begin"/>
      </w:r>
      <w:r>
        <w:rPr>
          <w:noProof/>
        </w:rPr>
        <w:instrText xml:space="preserve"> PAGEREF _Toc487465102 \h </w:instrText>
      </w:r>
      <w:r>
        <w:rPr>
          <w:noProof/>
        </w:rPr>
      </w:r>
      <w:r>
        <w:rPr>
          <w:noProof/>
        </w:rPr>
        <w:fldChar w:fldCharType="separate"/>
      </w:r>
      <w:r w:rsidR="00F04BFF">
        <w:rPr>
          <w:noProof/>
        </w:rPr>
        <w:t>60</w:t>
      </w:r>
      <w:r>
        <w:rPr>
          <w:noProof/>
        </w:rPr>
        <w:fldChar w:fldCharType="end"/>
      </w:r>
    </w:p>
    <w:p w14:paraId="529C4C98"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7.3</w:t>
      </w:r>
      <w:r>
        <w:rPr>
          <w:rFonts w:eastAsiaTheme="minorEastAsia" w:cstheme="minorBidi"/>
          <w:b w:val="0"/>
          <w:bCs w:val="0"/>
          <w:noProof/>
          <w:sz w:val="24"/>
          <w:szCs w:val="24"/>
          <w:lang w:eastAsia="en-US"/>
        </w:rPr>
        <w:tab/>
      </w:r>
      <w:r>
        <w:rPr>
          <w:noProof/>
        </w:rPr>
        <w:t>Is what you are proposing lawful?</w:t>
      </w:r>
      <w:r>
        <w:rPr>
          <w:noProof/>
        </w:rPr>
        <w:tab/>
      </w:r>
      <w:r>
        <w:rPr>
          <w:noProof/>
        </w:rPr>
        <w:fldChar w:fldCharType="begin"/>
      </w:r>
      <w:r>
        <w:rPr>
          <w:noProof/>
        </w:rPr>
        <w:instrText xml:space="preserve"> PAGEREF _Toc487465103 \h </w:instrText>
      </w:r>
      <w:r>
        <w:rPr>
          <w:noProof/>
        </w:rPr>
      </w:r>
      <w:r>
        <w:rPr>
          <w:noProof/>
        </w:rPr>
        <w:fldChar w:fldCharType="separate"/>
      </w:r>
      <w:r w:rsidR="00F04BFF">
        <w:rPr>
          <w:noProof/>
        </w:rPr>
        <w:t>61</w:t>
      </w:r>
      <w:r>
        <w:rPr>
          <w:noProof/>
        </w:rPr>
        <w:fldChar w:fldCharType="end"/>
      </w:r>
    </w:p>
    <w:p w14:paraId="51333AA9"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7.3.1</w:t>
      </w:r>
      <w:r>
        <w:rPr>
          <w:rFonts w:eastAsiaTheme="minorEastAsia" w:cstheme="minorBidi"/>
          <w:noProof/>
          <w:sz w:val="24"/>
          <w:szCs w:val="24"/>
          <w:lang w:eastAsia="en-US"/>
        </w:rPr>
        <w:tab/>
      </w:r>
      <w:r w:rsidRPr="0055177E">
        <w:rPr>
          <w:noProof/>
          <w:lang w:val="en-GB"/>
        </w:rPr>
        <w:t>Consent</w:t>
      </w:r>
      <w:r>
        <w:rPr>
          <w:noProof/>
        </w:rPr>
        <w:tab/>
      </w:r>
      <w:r>
        <w:rPr>
          <w:noProof/>
        </w:rPr>
        <w:fldChar w:fldCharType="begin"/>
      </w:r>
      <w:r>
        <w:rPr>
          <w:noProof/>
        </w:rPr>
        <w:instrText xml:space="preserve"> PAGEREF _Toc487465104 \h </w:instrText>
      </w:r>
      <w:r>
        <w:rPr>
          <w:noProof/>
        </w:rPr>
      </w:r>
      <w:r>
        <w:rPr>
          <w:noProof/>
        </w:rPr>
        <w:fldChar w:fldCharType="separate"/>
      </w:r>
      <w:r w:rsidR="00F04BFF">
        <w:rPr>
          <w:noProof/>
        </w:rPr>
        <w:t>61</w:t>
      </w:r>
      <w:r>
        <w:rPr>
          <w:noProof/>
        </w:rPr>
        <w:fldChar w:fldCharType="end"/>
      </w:r>
    </w:p>
    <w:p w14:paraId="355E3E43"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7.3.2</w:t>
      </w:r>
      <w:r>
        <w:rPr>
          <w:rFonts w:eastAsiaTheme="minorEastAsia" w:cstheme="minorBidi"/>
          <w:noProof/>
          <w:sz w:val="24"/>
          <w:szCs w:val="24"/>
          <w:lang w:eastAsia="en-US"/>
        </w:rPr>
        <w:tab/>
      </w:r>
      <w:r w:rsidRPr="0055177E">
        <w:rPr>
          <w:noProof/>
          <w:lang w:val="en-GB"/>
        </w:rPr>
        <w:t>Transparency</w:t>
      </w:r>
      <w:r>
        <w:rPr>
          <w:noProof/>
        </w:rPr>
        <w:tab/>
      </w:r>
      <w:r>
        <w:rPr>
          <w:noProof/>
        </w:rPr>
        <w:fldChar w:fldCharType="begin"/>
      </w:r>
      <w:r>
        <w:rPr>
          <w:noProof/>
        </w:rPr>
        <w:instrText xml:space="preserve"> PAGEREF _Toc487465105 \h </w:instrText>
      </w:r>
      <w:r>
        <w:rPr>
          <w:noProof/>
        </w:rPr>
      </w:r>
      <w:r>
        <w:rPr>
          <w:noProof/>
        </w:rPr>
        <w:fldChar w:fldCharType="separate"/>
      </w:r>
      <w:r w:rsidR="00F04BFF">
        <w:rPr>
          <w:noProof/>
        </w:rPr>
        <w:t>61</w:t>
      </w:r>
      <w:r>
        <w:rPr>
          <w:noProof/>
        </w:rPr>
        <w:fldChar w:fldCharType="end"/>
      </w:r>
    </w:p>
    <w:p w14:paraId="7B875426"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7.3.3</w:t>
      </w:r>
      <w:r>
        <w:rPr>
          <w:rFonts w:eastAsiaTheme="minorEastAsia" w:cstheme="minorBidi"/>
          <w:noProof/>
          <w:sz w:val="24"/>
          <w:szCs w:val="24"/>
          <w:lang w:eastAsia="en-US"/>
        </w:rPr>
        <w:tab/>
      </w:r>
      <w:r w:rsidRPr="0055177E">
        <w:rPr>
          <w:noProof/>
          <w:lang w:val="en-GB"/>
        </w:rPr>
        <w:t>Special Categories of Personal Data</w:t>
      </w:r>
      <w:r>
        <w:rPr>
          <w:noProof/>
        </w:rPr>
        <w:tab/>
      </w:r>
      <w:r>
        <w:rPr>
          <w:noProof/>
        </w:rPr>
        <w:fldChar w:fldCharType="begin"/>
      </w:r>
      <w:r>
        <w:rPr>
          <w:noProof/>
        </w:rPr>
        <w:instrText xml:space="preserve"> PAGEREF _Toc487465106 \h </w:instrText>
      </w:r>
      <w:r>
        <w:rPr>
          <w:noProof/>
        </w:rPr>
      </w:r>
      <w:r>
        <w:rPr>
          <w:noProof/>
        </w:rPr>
        <w:fldChar w:fldCharType="separate"/>
      </w:r>
      <w:r w:rsidR="00F04BFF">
        <w:rPr>
          <w:noProof/>
        </w:rPr>
        <w:t>62</w:t>
      </w:r>
      <w:r>
        <w:rPr>
          <w:noProof/>
        </w:rPr>
        <w:fldChar w:fldCharType="end"/>
      </w:r>
    </w:p>
    <w:p w14:paraId="11B41E68"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7.4</w:t>
      </w:r>
      <w:r>
        <w:rPr>
          <w:rFonts w:eastAsiaTheme="minorEastAsia" w:cstheme="minorBidi"/>
          <w:b w:val="0"/>
          <w:bCs w:val="0"/>
          <w:noProof/>
          <w:sz w:val="24"/>
          <w:szCs w:val="24"/>
          <w:lang w:eastAsia="en-US"/>
        </w:rPr>
        <w:tab/>
      </w:r>
      <w:r>
        <w:rPr>
          <w:noProof/>
        </w:rPr>
        <w:t>Data rights of the citizen</w:t>
      </w:r>
      <w:r>
        <w:rPr>
          <w:noProof/>
        </w:rPr>
        <w:tab/>
      </w:r>
      <w:r>
        <w:rPr>
          <w:noProof/>
        </w:rPr>
        <w:fldChar w:fldCharType="begin"/>
      </w:r>
      <w:r>
        <w:rPr>
          <w:noProof/>
        </w:rPr>
        <w:instrText xml:space="preserve"> PAGEREF _Toc487465107 \h </w:instrText>
      </w:r>
      <w:r>
        <w:rPr>
          <w:noProof/>
        </w:rPr>
      </w:r>
      <w:r>
        <w:rPr>
          <w:noProof/>
        </w:rPr>
        <w:fldChar w:fldCharType="separate"/>
      </w:r>
      <w:r w:rsidR="00F04BFF">
        <w:rPr>
          <w:noProof/>
        </w:rPr>
        <w:t>62</w:t>
      </w:r>
      <w:r>
        <w:rPr>
          <w:noProof/>
        </w:rPr>
        <w:fldChar w:fldCharType="end"/>
      </w:r>
    </w:p>
    <w:p w14:paraId="45FF4523"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7.4.1</w:t>
      </w:r>
      <w:r>
        <w:rPr>
          <w:rFonts w:eastAsiaTheme="minorEastAsia" w:cstheme="minorBidi"/>
          <w:noProof/>
          <w:sz w:val="24"/>
          <w:szCs w:val="24"/>
          <w:lang w:eastAsia="en-US"/>
        </w:rPr>
        <w:tab/>
      </w:r>
      <w:r w:rsidRPr="0055177E">
        <w:rPr>
          <w:noProof/>
          <w:lang w:val="en-GB"/>
        </w:rPr>
        <w:t>Subject Access Request</w:t>
      </w:r>
      <w:r>
        <w:rPr>
          <w:noProof/>
        </w:rPr>
        <w:tab/>
      </w:r>
      <w:r>
        <w:rPr>
          <w:noProof/>
        </w:rPr>
        <w:fldChar w:fldCharType="begin"/>
      </w:r>
      <w:r>
        <w:rPr>
          <w:noProof/>
        </w:rPr>
        <w:instrText xml:space="preserve"> PAGEREF _Toc487465108 \h </w:instrText>
      </w:r>
      <w:r>
        <w:rPr>
          <w:noProof/>
        </w:rPr>
      </w:r>
      <w:r>
        <w:rPr>
          <w:noProof/>
        </w:rPr>
        <w:fldChar w:fldCharType="separate"/>
      </w:r>
      <w:r w:rsidR="00F04BFF">
        <w:rPr>
          <w:noProof/>
        </w:rPr>
        <w:t>62</w:t>
      </w:r>
      <w:r>
        <w:rPr>
          <w:noProof/>
        </w:rPr>
        <w:fldChar w:fldCharType="end"/>
      </w:r>
    </w:p>
    <w:p w14:paraId="6D0C22E2"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7.4.2</w:t>
      </w:r>
      <w:r>
        <w:rPr>
          <w:rFonts w:eastAsiaTheme="minorEastAsia" w:cstheme="minorBidi"/>
          <w:noProof/>
          <w:sz w:val="24"/>
          <w:szCs w:val="24"/>
          <w:lang w:eastAsia="en-US"/>
        </w:rPr>
        <w:tab/>
      </w:r>
      <w:r w:rsidRPr="0055177E">
        <w:rPr>
          <w:noProof/>
          <w:lang w:val="en-GB"/>
        </w:rPr>
        <w:t>Right of Erasure</w:t>
      </w:r>
      <w:r>
        <w:rPr>
          <w:noProof/>
        </w:rPr>
        <w:tab/>
      </w:r>
      <w:r>
        <w:rPr>
          <w:noProof/>
        </w:rPr>
        <w:fldChar w:fldCharType="begin"/>
      </w:r>
      <w:r>
        <w:rPr>
          <w:noProof/>
        </w:rPr>
        <w:instrText xml:space="preserve"> PAGEREF _Toc487465109 \h </w:instrText>
      </w:r>
      <w:r>
        <w:rPr>
          <w:noProof/>
        </w:rPr>
      </w:r>
      <w:r>
        <w:rPr>
          <w:noProof/>
        </w:rPr>
        <w:fldChar w:fldCharType="separate"/>
      </w:r>
      <w:r w:rsidR="00F04BFF">
        <w:rPr>
          <w:noProof/>
        </w:rPr>
        <w:t>63</w:t>
      </w:r>
      <w:r>
        <w:rPr>
          <w:noProof/>
        </w:rPr>
        <w:fldChar w:fldCharType="end"/>
      </w:r>
    </w:p>
    <w:p w14:paraId="05A329C6"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7.4.3</w:t>
      </w:r>
      <w:r>
        <w:rPr>
          <w:rFonts w:eastAsiaTheme="minorEastAsia" w:cstheme="minorBidi"/>
          <w:noProof/>
          <w:sz w:val="24"/>
          <w:szCs w:val="24"/>
          <w:lang w:eastAsia="en-US"/>
        </w:rPr>
        <w:tab/>
      </w:r>
      <w:r w:rsidRPr="0055177E">
        <w:rPr>
          <w:noProof/>
          <w:lang w:val="en-GB"/>
        </w:rPr>
        <w:t>Data Portability</w:t>
      </w:r>
      <w:r>
        <w:rPr>
          <w:noProof/>
        </w:rPr>
        <w:tab/>
      </w:r>
      <w:r>
        <w:rPr>
          <w:noProof/>
        </w:rPr>
        <w:fldChar w:fldCharType="begin"/>
      </w:r>
      <w:r>
        <w:rPr>
          <w:noProof/>
        </w:rPr>
        <w:instrText xml:space="preserve"> PAGEREF _Toc487465110 \h </w:instrText>
      </w:r>
      <w:r>
        <w:rPr>
          <w:noProof/>
        </w:rPr>
      </w:r>
      <w:r>
        <w:rPr>
          <w:noProof/>
        </w:rPr>
        <w:fldChar w:fldCharType="separate"/>
      </w:r>
      <w:r w:rsidR="00F04BFF">
        <w:rPr>
          <w:noProof/>
        </w:rPr>
        <w:t>63</w:t>
      </w:r>
      <w:r>
        <w:rPr>
          <w:noProof/>
        </w:rPr>
        <w:fldChar w:fldCharType="end"/>
      </w:r>
    </w:p>
    <w:p w14:paraId="5F86332C"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7.5</w:t>
      </w:r>
      <w:r>
        <w:rPr>
          <w:rFonts w:eastAsiaTheme="minorEastAsia" w:cstheme="minorBidi"/>
          <w:b w:val="0"/>
          <w:bCs w:val="0"/>
          <w:noProof/>
          <w:sz w:val="24"/>
          <w:szCs w:val="24"/>
          <w:lang w:eastAsia="en-US"/>
        </w:rPr>
        <w:tab/>
      </w:r>
      <w:r>
        <w:rPr>
          <w:noProof/>
        </w:rPr>
        <w:t>Project controls</w:t>
      </w:r>
      <w:r>
        <w:rPr>
          <w:noProof/>
        </w:rPr>
        <w:tab/>
      </w:r>
      <w:r>
        <w:rPr>
          <w:noProof/>
        </w:rPr>
        <w:fldChar w:fldCharType="begin"/>
      </w:r>
      <w:r>
        <w:rPr>
          <w:noProof/>
        </w:rPr>
        <w:instrText xml:space="preserve"> PAGEREF _Toc487465111 \h </w:instrText>
      </w:r>
      <w:r>
        <w:rPr>
          <w:noProof/>
        </w:rPr>
      </w:r>
      <w:r>
        <w:rPr>
          <w:noProof/>
        </w:rPr>
        <w:fldChar w:fldCharType="separate"/>
      </w:r>
      <w:r w:rsidR="00F04BFF">
        <w:rPr>
          <w:noProof/>
        </w:rPr>
        <w:t>63</w:t>
      </w:r>
      <w:r>
        <w:rPr>
          <w:noProof/>
        </w:rPr>
        <w:fldChar w:fldCharType="end"/>
      </w:r>
    </w:p>
    <w:p w14:paraId="3A65F933"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7.5.1</w:t>
      </w:r>
      <w:r>
        <w:rPr>
          <w:rFonts w:eastAsiaTheme="minorEastAsia" w:cstheme="minorBidi"/>
          <w:noProof/>
          <w:sz w:val="24"/>
          <w:szCs w:val="24"/>
          <w:lang w:eastAsia="en-US"/>
        </w:rPr>
        <w:tab/>
      </w:r>
      <w:r w:rsidRPr="0055177E">
        <w:rPr>
          <w:noProof/>
          <w:lang w:val="en-GB"/>
        </w:rPr>
        <w:t>Data protection officer</w:t>
      </w:r>
      <w:r>
        <w:rPr>
          <w:noProof/>
        </w:rPr>
        <w:tab/>
      </w:r>
      <w:r>
        <w:rPr>
          <w:noProof/>
        </w:rPr>
        <w:fldChar w:fldCharType="begin"/>
      </w:r>
      <w:r>
        <w:rPr>
          <w:noProof/>
        </w:rPr>
        <w:instrText xml:space="preserve"> PAGEREF _Toc487465112 \h </w:instrText>
      </w:r>
      <w:r>
        <w:rPr>
          <w:noProof/>
        </w:rPr>
      </w:r>
      <w:r>
        <w:rPr>
          <w:noProof/>
        </w:rPr>
        <w:fldChar w:fldCharType="separate"/>
      </w:r>
      <w:r w:rsidR="00F04BFF">
        <w:rPr>
          <w:noProof/>
        </w:rPr>
        <w:t>63</w:t>
      </w:r>
      <w:r>
        <w:rPr>
          <w:noProof/>
        </w:rPr>
        <w:fldChar w:fldCharType="end"/>
      </w:r>
    </w:p>
    <w:p w14:paraId="7515E7AD"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7.5.2</w:t>
      </w:r>
      <w:r>
        <w:rPr>
          <w:rFonts w:eastAsiaTheme="minorEastAsia" w:cstheme="minorBidi"/>
          <w:noProof/>
          <w:sz w:val="24"/>
          <w:szCs w:val="24"/>
          <w:lang w:eastAsia="en-US"/>
        </w:rPr>
        <w:tab/>
      </w:r>
      <w:r w:rsidRPr="0055177E">
        <w:rPr>
          <w:noProof/>
          <w:lang w:val="en-GB"/>
        </w:rPr>
        <w:t>Privacy impact assessment</w:t>
      </w:r>
      <w:r>
        <w:rPr>
          <w:noProof/>
        </w:rPr>
        <w:tab/>
      </w:r>
      <w:r>
        <w:rPr>
          <w:noProof/>
        </w:rPr>
        <w:fldChar w:fldCharType="begin"/>
      </w:r>
      <w:r>
        <w:rPr>
          <w:noProof/>
        </w:rPr>
        <w:instrText xml:space="preserve"> PAGEREF _Toc487465113 \h </w:instrText>
      </w:r>
      <w:r>
        <w:rPr>
          <w:noProof/>
        </w:rPr>
      </w:r>
      <w:r>
        <w:rPr>
          <w:noProof/>
        </w:rPr>
        <w:fldChar w:fldCharType="separate"/>
      </w:r>
      <w:r w:rsidR="00F04BFF">
        <w:rPr>
          <w:noProof/>
        </w:rPr>
        <w:t>64</w:t>
      </w:r>
      <w:r>
        <w:rPr>
          <w:noProof/>
        </w:rPr>
        <w:fldChar w:fldCharType="end"/>
      </w:r>
    </w:p>
    <w:p w14:paraId="6465C2FE"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7.5.3</w:t>
      </w:r>
      <w:r>
        <w:rPr>
          <w:rFonts w:eastAsiaTheme="minorEastAsia" w:cstheme="minorBidi"/>
          <w:noProof/>
          <w:sz w:val="24"/>
          <w:szCs w:val="24"/>
          <w:lang w:eastAsia="en-US"/>
        </w:rPr>
        <w:tab/>
      </w:r>
      <w:r w:rsidRPr="0055177E">
        <w:rPr>
          <w:noProof/>
          <w:lang w:val="en-GB"/>
        </w:rPr>
        <w:t>Continuous monitoring</w:t>
      </w:r>
      <w:r>
        <w:rPr>
          <w:noProof/>
        </w:rPr>
        <w:tab/>
      </w:r>
      <w:r>
        <w:rPr>
          <w:noProof/>
        </w:rPr>
        <w:fldChar w:fldCharType="begin"/>
      </w:r>
      <w:r>
        <w:rPr>
          <w:noProof/>
        </w:rPr>
        <w:instrText xml:space="preserve"> PAGEREF _Toc487465114 \h </w:instrText>
      </w:r>
      <w:r>
        <w:rPr>
          <w:noProof/>
        </w:rPr>
      </w:r>
      <w:r>
        <w:rPr>
          <w:noProof/>
        </w:rPr>
        <w:fldChar w:fldCharType="separate"/>
      </w:r>
      <w:r w:rsidR="00F04BFF">
        <w:rPr>
          <w:noProof/>
        </w:rPr>
        <w:t>64</w:t>
      </w:r>
      <w:r>
        <w:rPr>
          <w:noProof/>
        </w:rPr>
        <w:fldChar w:fldCharType="end"/>
      </w:r>
    </w:p>
    <w:p w14:paraId="2EF680E3"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7.6</w:t>
      </w:r>
      <w:r>
        <w:rPr>
          <w:rFonts w:eastAsiaTheme="minorEastAsia" w:cstheme="minorBidi"/>
          <w:b w:val="0"/>
          <w:bCs w:val="0"/>
          <w:noProof/>
          <w:sz w:val="24"/>
          <w:szCs w:val="24"/>
          <w:lang w:eastAsia="en-US"/>
        </w:rPr>
        <w:tab/>
      </w:r>
      <w:r>
        <w:rPr>
          <w:noProof/>
        </w:rPr>
        <w:t>Infrastructure controls</w:t>
      </w:r>
      <w:r>
        <w:rPr>
          <w:noProof/>
        </w:rPr>
        <w:tab/>
      </w:r>
      <w:r>
        <w:rPr>
          <w:noProof/>
        </w:rPr>
        <w:fldChar w:fldCharType="begin"/>
      </w:r>
      <w:r>
        <w:rPr>
          <w:noProof/>
        </w:rPr>
        <w:instrText xml:space="preserve"> PAGEREF _Toc487465115 \h </w:instrText>
      </w:r>
      <w:r>
        <w:rPr>
          <w:noProof/>
        </w:rPr>
      </w:r>
      <w:r>
        <w:rPr>
          <w:noProof/>
        </w:rPr>
        <w:fldChar w:fldCharType="separate"/>
      </w:r>
      <w:r w:rsidR="00F04BFF">
        <w:rPr>
          <w:noProof/>
        </w:rPr>
        <w:t>65</w:t>
      </w:r>
      <w:r>
        <w:rPr>
          <w:noProof/>
        </w:rPr>
        <w:fldChar w:fldCharType="end"/>
      </w:r>
    </w:p>
    <w:p w14:paraId="41BB4C8C"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7.6.1</w:t>
      </w:r>
      <w:r>
        <w:rPr>
          <w:rFonts w:eastAsiaTheme="minorEastAsia" w:cstheme="minorBidi"/>
          <w:noProof/>
          <w:sz w:val="24"/>
          <w:szCs w:val="24"/>
          <w:lang w:eastAsia="en-US"/>
        </w:rPr>
        <w:tab/>
      </w:r>
      <w:r w:rsidRPr="0055177E">
        <w:rPr>
          <w:noProof/>
          <w:lang w:val="en-GB"/>
        </w:rPr>
        <w:t>Privacy by design</w:t>
      </w:r>
      <w:r>
        <w:rPr>
          <w:noProof/>
        </w:rPr>
        <w:tab/>
      </w:r>
      <w:r>
        <w:rPr>
          <w:noProof/>
        </w:rPr>
        <w:fldChar w:fldCharType="begin"/>
      </w:r>
      <w:r>
        <w:rPr>
          <w:noProof/>
        </w:rPr>
        <w:instrText xml:space="preserve"> PAGEREF _Toc487465116 \h </w:instrText>
      </w:r>
      <w:r>
        <w:rPr>
          <w:noProof/>
        </w:rPr>
      </w:r>
      <w:r>
        <w:rPr>
          <w:noProof/>
        </w:rPr>
        <w:fldChar w:fldCharType="separate"/>
      </w:r>
      <w:r w:rsidR="00F04BFF">
        <w:rPr>
          <w:noProof/>
        </w:rPr>
        <w:t>65</w:t>
      </w:r>
      <w:r>
        <w:rPr>
          <w:noProof/>
        </w:rPr>
        <w:fldChar w:fldCharType="end"/>
      </w:r>
    </w:p>
    <w:p w14:paraId="497466A8"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7.6.2</w:t>
      </w:r>
      <w:r>
        <w:rPr>
          <w:rFonts w:eastAsiaTheme="minorEastAsia" w:cstheme="minorBidi"/>
          <w:noProof/>
          <w:sz w:val="24"/>
          <w:szCs w:val="24"/>
          <w:lang w:eastAsia="en-US"/>
        </w:rPr>
        <w:tab/>
      </w:r>
      <w:r w:rsidRPr="0055177E">
        <w:rPr>
          <w:noProof/>
          <w:lang w:val="en-GB"/>
        </w:rPr>
        <w:t>Codes of Conduct</w:t>
      </w:r>
      <w:r>
        <w:rPr>
          <w:noProof/>
        </w:rPr>
        <w:tab/>
      </w:r>
      <w:r>
        <w:rPr>
          <w:noProof/>
        </w:rPr>
        <w:fldChar w:fldCharType="begin"/>
      </w:r>
      <w:r>
        <w:rPr>
          <w:noProof/>
        </w:rPr>
        <w:instrText xml:space="preserve"> PAGEREF _Toc487465117 \h </w:instrText>
      </w:r>
      <w:r>
        <w:rPr>
          <w:noProof/>
        </w:rPr>
      </w:r>
      <w:r>
        <w:rPr>
          <w:noProof/>
        </w:rPr>
        <w:fldChar w:fldCharType="separate"/>
      </w:r>
      <w:r w:rsidR="00F04BFF">
        <w:rPr>
          <w:noProof/>
        </w:rPr>
        <w:t>66</w:t>
      </w:r>
      <w:r>
        <w:rPr>
          <w:noProof/>
        </w:rPr>
        <w:fldChar w:fldCharType="end"/>
      </w:r>
    </w:p>
    <w:p w14:paraId="11932608"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7.6.3</w:t>
      </w:r>
      <w:r>
        <w:rPr>
          <w:rFonts w:eastAsiaTheme="minorEastAsia" w:cstheme="minorBidi"/>
          <w:noProof/>
          <w:sz w:val="24"/>
          <w:szCs w:val="24"/>
          <w:lang w:eastAsia="en-US"/>
        </w:rPr>
        <w:tab/>
      </w:r>
      <w:r w:rsidRPr="0055177E">
        <w:rPr>
          <w:noProof/>
          <w:lang w:val="en-GB"/>
        </w:rPr>
        <w:t>Breach handling</w:t>
      </w:r>
      <w:r>
        <w:rPr>
          <w:noProof/>
        </w:rPr>
        <w:tab/>
      </w:r>
      <w:r>
        <w:rPr>
          <w:noProof/>
        </w:rPr>
        <w:fldChar w:fldCharType="begin"/>
      </w:r>
      <w:r>
        <w:rPr>
          <w:noProof/>
        </w:rPr>
        <w:instrText xml:space="preserve"> PAGEREF _Toc487465118 \h </w:instrText>
      </w:r>
      <w:r>
        <w:rPr>
          <w:noProof/>
        </w:rPr>
      </w:r>
      <w:r>
        <w:rPr>
          <w:noProof/>
        </w:rPr>
        <w:fldChar w:fldCharType="separate"/>
      </w:r>
      <w:r w:rsidR="00F04BFF">
        <w:rPr>
          <w:noProof/>
        </w:rPr>
        <w:t>67</w:t>
      </w:r>
      <w:r>
        <w:rPr>
          <w:noProof/>
        </w:rPr>
        <w:fldChar w:fldCharType="end"/>
      </w:r>
    </w:p>
    <w:p w14:paraId="5526C311"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7.6.4</w:t>
      </w:r>
      <w:r>
        <w:rPr>
          <w:rFonts w:eastAsiaTheme="minorEastAsia" w:cstheme="minorBidi"/>
          <w:noProof/>
          <w:sz w:val="24"/>
          <w:szCs w:val="24"/>
          <w:lang w:eastAsia="en-US"/>
        </w:rPr>
        <w:tab/>
      </w:r>
      <w:r w:rsidRPr="0055177E">
        <w:rPr>
          <w:noProof/>
          <w:lang w:val="en-GB"/>
        </w:rPr>
        <w:t>SAR handling</w:t>
      </w:r>
      <w:r>
        <w:rPr>
          <w:noProof/>
        </w:rPr>
        <w:tab/>
      </w:r>
      <w:r>
        <w:rPr>
          <w:noProof/>
        </w:rPr>
        <w:fldChar w:fldCharType="begin"/>
      </w:r>
      <w:r>
        <w:rPr>
          <w:noProof/>
        </w:rPr>
        <w:instrText xml:space="preserve"> PAGEREF _Toc487465119 \h </w:instrText>
      </w:r>
      <w:r>
        <w:rPr>
          <w:noProof/>
        </w:rPr>
      </w:r>
      <w:r>
        <w:rPr>
          <w:noProof/>
        </w:rPr>
        <w:fldChar w:fldCharType="separate"/>
      </w:r>
      <w:r w:rsidR="00F04BFF">
        <w:rPr>
          <w:noProof/>
        </w:rPr>
        <w:t>68</w:t>
      </w:r>
      <w:r>
        <w:rPr>
          <w:noProof/>
        </w:rPr>
        <w:fldChar w:fldCharType="end"/>
      </w:r>
    </w:p>
    <w:p w14:paraId="4B164BED" w14:textId="77777777" w:rsidR="00E279B4" w:rsidRDefault="00E279B4">
      <w:pPr>
        <w:pStyle w:val="Verzeichnis1"/>
        <w:tabs>
          <w:tab w:val="left" w:pos="480"/>
          <w:tab w:val="right" w:leader="dot" w:pos="9204"/>
        </w:tabs>
        <w:rPr>
          <w:rFonts w:eastAsiaTheme="minorEastAsia" w:cstheme="minorBidi"/>
          <w:b w:val="0"/>
          <w:bCs w:val="0"/>
          <w:noProof/>
          <w:lang w:eastAsia="en-US"/>
        </w:rPr>
      </w:pPr>
      <w:r w:rsidRPr="0055177E">
        <w:rPr>
          <w:noProof/>
          <w:lang w:val="en-GB"/>
        </w:rPr>
        <w:t>8</w:t>
      </w:r>
      <w:r>
        <w:rPr>
          <w:rFonts w:eastAsiaTheme="minorEastAsia" w:cstheme="minorBidi"/>
          <w:b w:val="0"/>
          <w:bCs w:val="0"/>
          <w:noProof/>
          <w:lang w:eastAsia="en-US"/>
        </w:rPr>
        <w:tab/>
      </w:r>
      <w:r w:rsidRPr="0055177E">
        <w:rPr>
          <w:noProof/>
          <w:lang w:val="en-GB"/>
        </w:rPr>
        <w:t>Annex III: Publication and dissemination of guidelines</w:t>
      </w:r>
      <w:r>
        <w:rPr>
          <w:noProof/>
        </w:rPr>
        <w:tab/>
      </w:r>
      <w:r>
        <w:rPr>
          <w:noProof/>
        </w:rPr>
        <w:fldChar w:fldCharType="begin"/>
      </w:r>
      <w:r>
        <w:rPr>
          <w:noProof/>
        </w:rPr>
        <w:instrText xml:space="preserve"> PAGEREF _Toc487465120 \h </w:instrText>
      </w:r>
      <w:r>
        <w:rPr>
          <w:noProof/>
        </w:rPr>
      </w:r>
      <w:r>
        <w:rPr>
          <w:noProof/>
        </w:rPr>
        <w:fldChar w:fldCharType="separate"/>
      </w:r>
      <w:r w:rsidR="00F04BFF">
        <w:rPr>
          <w:noProof/>
        </w:rPr>
        <w:t>70</w:t>
      </w:r>
      <w:r>
        <w:rPr>
          <w:noProof/>
        </w:rPr>
        <w:fldChar w:fldCharType="end"/>
      </w:r>
    </w:p>
    <w:p w14:paraId="316B9A64"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8.1</w:t>
      </w:r>
      <w:r>
        <w:rPr>
          <w:rFonts w:eastAsiaTheme="minorEastAsia" w:cstheme="minorBidi"/>
          <w:b w:val="0"/>
          <w:bCs w:val="0"/>
          <w:noProof/>
          <w:sz w:val="24"/>
          <w:szCs w:val="24"/>
          <w:lang w:eastAsia="en-US"/>
        </w:rPr>
        <w:tab/>
      </w:r>
      <w:r>
        <w:rPr>
          <w:noProof/>
        </w:rPr>
        <w:t>How to publish guidelines</w:t>
      </w:r>
      <w:r>
        <w:rPr>
          <w:noProof/>
        </w:rPr>
        <w:tab/>
      </w:r>
      <w:r>
        <w:rPr>
          <w:noProof/>
        </w:rPr>
        <w:fldChar w:fldCharType="begin"/>
      </w:r>
      <w:r>
        <w:rPr>
          <w:noProof/>
        </w:rPr>
        <w:instrText xml:space="preserve"> PAGEREF _Toc487465121 \h </w:instrText>
      </w:r>
      <w:r>
        <w:rPr>
          <w:noProof/>
        </w:rPr>
      </w:r>
      <w:r>
        <w:rPr>
          <w:noProof/>
        </w:rPr>
        <w:fldChar w:fldCharType="separate"/>
      </w:r>
      <w:r w:rsidR="00F04BFF">
        <w:rPr>
          <w:noProof/>
        </w:rPr>
        <w:t>70</w:t>
      </w:r>
      <w:r>
        <w:rPr>
          <w:noProof/>
        </w:rPr>
        <w:fldChar w:fldCharType="end"/>
      </w:r>
    </w:p>
    <w:p w14:paraId="080EB943"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8.1.1</w:t>
      </w:r>
      <w:r>
        <w:rPr>
          <w:rFonts w:eastAsiaTheme="minorEastAsia" w:cstheme="minorBidi"/>
          <w:noProof/>
          <w:sz w:val="24"/>
          <w:szCs w:val="24"/>
          <w:lang w:eastAsia="en-US"/>
        </w:rPr>
        <w:tab/>
      </w:r>
      <w:r w:rsidRPr="0055177E">
        <w:rPr>
          <w:noProof/>
          <w:lang w:val="en-GB"/>
        </w:rPr>
        <w:t>Full-text version of the guidelines (printed and digital)</w:t>
      </w:r>
      <w:r>
        <w:rPr>
          <w:noProof/>
        </w:rPr>
        <w:tab/>
      </w:r>
      <w:r>
        <w:rPr>
          <w:noProof/>
        </w:rPr>
        <w:fldChar w:fldCharType="begin"/>
      </w:r>
      <w:r>
        <w:rPr>
          <w:noProof/>
        </w:rPr>
        <w:instrText xml:space="preserve"> PAGEREF _Toc487465122 \h </w:instrText>
      </w:r>
      <w:r>
        <w:rPr>
          <w:noProof/>
        </w:rPr>
      </w:r>
      <w:r>
        <w:rPr>
          <w:noProof/>
        </w:rPr>
        <w:fldChar w:fldCharType="separate"/>
      </w:r>
      <w:r w:rsidR="00F04BFF">
        <w:rPr>
          <w:noProof/>
        </w:rPr>
        <w:t>70</w:t>
      </w:r>
      <w:r>
        <w:rPr>
          <w:noProof/>
        </w:rPr>
        <w:fldChar w:fldCharType="end"/>
      </w:r>
    </w:p>
    <w:p w14:paraId="37E5E508"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8.1.2</w:t>
      </w:r>
      <w:r>
        <w:rPr>
          <w:rFonts w:eastAsiaTheme="minorEastAsia" w:cstheme="minorBidi"/>
          <w:noProof/>
          <w:sz w:val="24"/>
          <w:szCs w:val="24"/>
          <w:lang w:eastAsia="en-US"/>
        </w:rPr>
        <w:tab/>
      </w:r>
      <w:r w:rsidRPr="0055177E">
        <w:rPr>
          <w:noProof/>
          <w:lang w:val="en-GB"/>
        </w:rPr>
        <w:t>Hand-outs (printed and digital)</w:t>
      </w:r>
      <w:r>
        <w:rPr>
          <w:noProof/>
        </w:rPr>
        <w:tab/>
      </w:r>
      <w:r>
        <w:rPr>
          <w:noProof/>
        </w:rPr>
        <w:fldChar w:fldCharType="begin"/>
      </w:r>
      <w:r>
        <w:rPr>
          <w:noProof/>
        </w:rPr>
        <w:instrText xml:space="preserve"> PAGEREF _Toc487465123 \h </w:instrText>
      </w:r>
      <w:r>
        <w:rPr>
          <w:noProof/>
        </w:rPr>
      </w:r>
      <w:r>
        <w:rPr>
          <w:noProof/>
        </w:rPr>
        <w:fldChar w:fldCharType="separate"/>
      </w:r>
      <w:r w:rsidR="00F04BFF">
        <w:rPr>
          <w:noProof/>
        </w:rPr>
        <w:t>71</w:t>
      </w:r>
      <w:r>
        <w:rPr>
          <w:noProof/>
        </w:rPr>
        <w:fldChar w:fldCharType="end"/>
      </w:r>
    </w:p>
    <w:p w14:paraId="09902566"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8.1.3</w:t>
      </w:r>
      <w:r>
        <w:rPr>
          <w:rFonts w:eastAsiaTheme="minorEastAsia" w:cstheme="minorBidi"/>
          <w:noProof/>
          <w:sz w:val="24"/>
          <w:szCs w:val="24"/>
          <w:lang w:eastAsia="en-US"/>
        </w:rPr>
        <w:tab/>
      </w:r>
      <w:r w:rsidRPr="0055177E">
        <w:rPr>
          <w:noProof/>
          <w:lang w:val="en-GB"/>
        </w:rPr>
        <w:t>Poster</w:t>
      </w:r>
      <w:r>
        <w:rPr>
          <w:noProof/>
        </w:rPr>
        <w:tab/>
      </w:r>
      <w:r>
        <w:rPr>
          <w:noProof/>
        </w:rPr>
        <w:fldChar w:fldCharType="begin"/>
      </w:r>
      <w:r>
        <w:rPr>
          <w:noProof/>
        </w:rPr>
        <w:instrText xml:space="preserve"> PAGEREF _Toc487465124 \h </w:instrText>
      </w:r>
      <w:r>
        <w:rPr>
          <w:noProof/>
        </w:rPr>
      </w:r>
      <w:r>
        <w:rPr>
          <w:noProof/>
        </w:rPr>
        <w:fldChar w:fldCharType="separate"/>
      </w:r>
      <w:r w:rsidR="00F04BFF">
        <w:rPr>
          <w:noProof/>
        </w:rPr>
        <w:t>74</w:t>
      </w:r>
      <w:r>
        <w:rPr>
          <w:noProof/>
        </w:rPr>
        <w:fldChar w:fldCharType="end"/>
      </w:r>
    </w:p>
    <w:p w14:paraId="79F76416"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8.1.4</w:t>
      </w:r>
      <w:r>
        <w:rPr>
          <w:rFonts w:eastAsiaTheme="minorEastAsia" w:cstheme="minorBidi"/>
          <w:noProof/>
          <w:sz w:val="24"/>
          <w:szCs w:val="24"/>
          <w:lang w:eastAsia="en-US"/>
        </w:rPr>
        <w:tab/>
      </w:r>
      <w:r w:rsidRPr="0055177E">
        <w:rPr>
          <w:noProof/>
          <w:lang w:val="en-GB"/>
        </w:rPr>
        <w:t>“Interactive” internet pages</w:t>
      </w:r>
      <w:r>
        <w:rPr>
          <w:noProof/>
        </w:rPr>
        <w:tab/>
      </w:r>
      <w:r>
        <w:rPr>
          <w:noProof/>
        </w:rPr>
        <w:fldChar w:fldCharType="begin"/>
      </w:r>
      <w:r>
        <w:rPr>
          <w:noProof/>
        </w:rPr>
        <w:instrText xml:space="preserve"> PAGEREF _Toc487465125 \h </w:instrText>
      </w:r>
      <w:r>
        <w:rPr>
          <w:noProof/>
        </w:rPr>
      </w:r>
      <w:r>
        <w:rPr>
          <w:noProof/>
        </w:rPr>
        <w:fldChar w:fldCharType="separate"/>
      </w:r>
      <w:r w:rsidR="00F04BFF">
        <w:rPr>
          <w:noProof/>
        </w:rPr>
        <w:t>77</w:t>
      </w:r>
      <w:r>
        <w:rPr>
          <w:noProof/>
        </w:rPr>
        <w:fldChar w:fldCharType="end"/>
      </w:r>
    </w:p>
    <w:p w14:paraId="22C79C60"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8.1.5</w:t>
      </w:r>
      <w:r>
        <w:rPr>
          <w:rFonts w:eastAsiaTheme="minorEastAsia" w:cstheme="minorBidi"/>
          <w:noProof/>
          <w:sz w:val="24"/>
          <w:szCs w:val="24"/>
          <w:lang w:eastAsia="en-US"/>
        </w:rPr>
        <w:tab/>
      </w:r>
      <w:r w:rsidRPr="0055177E">
        <w:rPr>
          <w:noProof/>
          <w:lang w:val="en-GB"/>
        </w:rPr>
        <w:t>Creating videos</w:t>
      </w:r>
      <w:r>
        <w:rPr>
          <w:noProof/>
        </w:rPr>
        <w:tab/>
      </w:r>
      <w:r>
        <w:rPr>
          <w:noProof/>
        </w:rPr>
        <w:fldChar w:fldCharType="begin"/>
      </w:r>
      <w:r>
        <w:rPr>
          <w:noProof/>
        </w:rPr>
        <w:instrText xml:space="preserve"> PAGEREF _Toc487465126 \h </w:instrText>
      </w:r>
      <w:r>
        <w:rPr>
          <w:noProof/>
        </w:rPr>
      </w:r>
      <w:r>
        <w:rPr>
          <w:noProof/>
        </w:rPr>
        <w:fldChar w:fldCharType="separate"/>
      </w:r>
      <w:r w:rsidR="00F04BFF">
        <w:rPr>
          <w:noProof/>
        </w:rPr>
        <w:t>82</w:t>
      </w:r>
      <w:r>
        <w:rPr>
          <w:noProof/>
        </w:rPr>
        <w:fldChar w:fldCharType="end"/>
      </w:r>
    </w:p>
    <w:p w14:paraId="5EC6D66E"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8.1.6</w:t>
      </w:r>
      <w:r>
        <w:rPr>
          <w:rFonts w:eastAsiaTheme="minorEastAsia" w:cstheme="minorBidi"/>
          <w:noProof/>
          <w:sz w:val="24"/>
          <w:szCs w:val="24"/>
          <w:lang w:eastAsia="en-US"/>
        </w:rPr>
        <w:tab/>
      </w:r>
      <w:r w:rsidRPr="0055177E">
        <w:rPr>
          <w:noProof/>
          <w:lang w:val="en-GB"/>
        </w:rPr>
        <w:t>Including guidelines in existing “emergency apps”</w:t>
      </w:r>
      <w:r>
        <w:rPr>
          <w:noProof/>
        </w:rPr>
        <w:tab/>
      </w:r>
      <w:r>
        <w:rPr>
          <w:noProof/>
        </w:rPr>
        <w:fldChar w:fldCharType="begin"/>
      </w:r>
      <w:r>
        <w:rPr>
          <w:noProof/>
        </w:rPr>
        <w:instrText xml:space="preserve"> PAGEREF _Toc487465127 \h </w:instrText>
      </w:r>
      <w:r>
        <w:rPr>
          <w:noProof/>
        </w:rPr>
      </w:r>
      <w:r>
        <w:rPr>
          <w:noProof/>
        </w:rPr>
        <w:fldChar w:fldCharType="separate"/>
      </w:r>
      <w:r w:rsidR="00F04BFF">
        <w:rPr>
          <w:noProof/>
        </w:rPr>
        <w:t>84</w:t>
      </w:r>
      <w:r>
        <w:rPr>
          <w:noProof/>
        </w:rPr>
        <w:fldChar w:fldCharType="end"/>
      </w:r>
    </w:p>
    <w:p w14:paraId="0D1D25B6"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8.1.7</w:t>
      </w:r>
      <w:r>
        <w:rPr>
          <w:rFonts w:eastAsiaTheme="minorEastAsia" w:cstheme="minorBidi"/>
          <w:noProof/>
          <w:sz w:val="24"/>
          <w:szCs w:val="24"/>
          <w:lang w:eastAsia="en-US"/>
        </w:rPr>
        <w:tab/>
      </w:r>
      <w:r w:rsidRPr="0055177E">
        <w:rPr>
          <w:noProof/>
          <w:lang w:val="en-GB"/>
        </w:rPr>
        <w:t>Seminars, information events and workshops</w:t>
      </w:r>
      <w:r>
        <w:rPr>
          <w:noProof/>
        </w:rPr>
        <w:tab/>
      </w:r>
      <w:r>
        <w:rPr>
          <w:noProof/>
        </w:rPr>
        <w:fldChar w:fldCharType="begin"/>
      </w:r>
      <w:r>
        <w:rPr>
          <w:noProof/>
        </w:rPr>
        <w:instrText xml:space="preserve"> PAGEREF _Toc487465128 \h </w:instrText>
      </w:r>
      <w:r>
        <w:rPr>
          <w:noProof/>
        </w:rPr>
      </w:r>
      <w:r>
        <w:rPr>
          <w:noProof/>
        </w:rPr>
        <w:fldChar w:fldCharType="separate"/>
      </w:r>
      <w:r w:rsidR="00F04BFF">
        <w:rPr>
          <w:noProof/>
        </w:rPr>
        <w:t>84</w:t>
      </w:r>
      <w:r>
        <w:rPr>
          <w:noProof/>
        </w:rPr>
        <w:fldChar w:fldCharType="end"/>
      </w:r>
    </w:p>
    <w:p w14:paraId="323C723D" w14:textId="77777777" w:rsidR="00E279B4" w:rsidRDefault="00E279B4">
      <w:pPr>
        <w:pStyle w:val="Verzeichnis3"/>
        <w:tabs>
          <w:tab w:val="left" w:pos="1200"/>
          <w:tab w:val="right" w:leader="dot" w:pos="9204"/>
        </w:tabs>
        <w:rPr>
          <w:rFonts w:eastAsiaTheme="minorEastAsia" w:cstheme="minorBidi"/>
          <w:noProof/>
          <w:sz w:val="24"/>
          <w:szCs w:val="24"/>
          <w:lang w:eastAsia="en-US"/>
        </w:rPr>
      </w:pPr>
      <w:r w:rsidRPr="0055177E">
        <w:rPr>
          <w:noProof/>
          <w:lang w:val="en-GB"/>
        </w:rPr>
        <w:t>8.1.8</w:t>
      </w:r>
      <w:r>
        <w:rPr>
          <w:rFonts w:eastAsiaTheme="minorEastAsia" w:cstheme="minorBidi"/>
          <w:noProof/>
          <w:sz w:val="24"/>
          <w:szCs w:val="24"/>
          <w:lang w:eastAsia="en-US"/>
        </w:rPr>
        <w:tab/>
      </w:r>
      <w:r w:rsidRPr="0055177E">
        <w:rPr>
          <w:noProof/>
          <w:lang w:val="en-GB"/>
        </w:rPr>
        <w:t>Final view on the publication of guidelines</w:t>
      </w:r>
      <w:r>
        <w:rPr>
          <w:noProof/>
        </w:rPr>
        <w:tab/>
      </w:r>
      <w:r>
        <w:rPr>
          <w:noProof/>
        </w:rPr>
        <w:fldChar w:fldCharType="begin"/>
      </w:r>
      <w:r>
        <w:rPr>
          <w:noProof/>
        </w:rPr>
        <w:instrText xml:space="preserve"> PAGEREF _Toc487465129 \h </w:instrText>
      </w:r>
      <w:r>
        <w:rPr>
          <w:noProof/>
        </w:rPr>
      </w:r>
      <w:r>
        <w:rPr>
          <w:noProof/>
        </w:rPr>
        <w:fldChar w:fldCharType="separate"/>
      </w:r>
      <w:r w:rsidR="00F04BFF">
        <w:rPr>
          <w:noProof/>
        </w:rPr>
        <w:t>85</w:t>
      </w:r>
      <w:r>
        <w:rPr>
          <w:noProof/>
        </w:rPr>
        <w:fldChar w:fldCharType="end"/>
      </w:r>
    </w:p>
    <w:p w14:paraId="53F74DB3" w14:textId="77777777" w:rsidR="00E279B4" w:rsidRDefault="00E279B4">
      <w:pPr>
        <w:pStyle w:val="Verzeichnis2"/>
        <w:tabs>
          <w:tab w:val="left" w:pos="960"/>
          <w:tab w:val="right" w:leader="dot" w:pos="9204"/>
        </w:tabs>
        <w:rPr>
          <w:rFonts w:eastAsiaTheme="minorEastAsia" w:cstheme="minorBidi"/>
          <w:b w:val="0"/>
          <w:bCs w:val="0"/>
          <w:noProof/>
          <w:sz w:val="24"/>
          <w:szCs w:val="24"/>
          <w:lang w:eastAsia="en-US"/>
        </w:rPr>
      </w:pPr>
      <w:r w:rsidRPr="0055177E">
        <w:rPr>
          <w:noProof/>
        </w:rPr>
        <w:t>8.2</w:t>
      </w:r>
      <w:r>
        <w:rPr>
          <w:rFonts w:eastAsiaTheme="minorEastAsia" w:cstheme="minorBidi"/>
          <w:b w:val="0"/>
          <w:bCs w:val="0"/>
          <w:noProof/>
          <w:sz w:val="24"/>
          <w:szCs w:val="24"/>
          <w:lang w:eastAsia="en-US"/>
        </w:rPr>
        <w:tab/>
      </w:r>
      <w:r>
        <w:rPr>
          <w:noProof/>
        </w:rPr>
        <w:t>Where to publish guidelines</w:t>
      </w:r>
      <w:r>
        <w:rPr>
          <w:noProof/>
        </w:rPr>
        <w:tab/>
      </w:r>
      <w:r>
        <w:rPr>
          <w:noProof/>
        </w:rPr>
        <w:fldChar w:fldCharType="begin"/>
      </w:r>
      <w:r>
        <w:rPr>
          <w:noProof/>
        </w:rPr>
        <w:instrText xml:space="preserve"> PAGEREF _Toc487465130 \h </w:instrText>
      </w:r>
      <w:r>
        <w:rPr>
          <w:noProof/>
        </w:rPr>
      </w:r>
      <w:r>
        <w:rPr>
          <w:noProof/>
        </w:rPr>
        <w:fldChar w:fldCharType="separate"/>
      </w:r>
      <w:r w:rsidR="00F04BFF">
        <w:rPr>
          <w:noProof/>
        </w:rPr>
        <w:t>85</w:t>
      </w:r>
      <w:r>
        <w:rPr>
          <w:noProof/>
        </w:rPr>
        <w:fldChar w:fldCharType="end"/>
      </w:r>
    </w:p>
    <w:p w14:paraId="516CA711" w14:textId="77777777" w:rsidR="00E279B4" w:rsidRDefault="00E279B4">
      <w:pPr>
        <w:pStyle w:val="Verzeichnis1"/>
        <w:tabs>
          <w:tab w:val="right" w:leader="dot" w:pos="9204"/>
        </w:tabs>
        <w:rPr>
          <w:rFonts w:eastAsiaTheme="minorEastAsia" w:cstheme="minorBidi"/>
          <w:b w:val="0"/>
          <w:bCs w:val="0"/>
          <w:noProof/>
          <w:lang w:eastAsia="en-US"/>
        </w:rPr>
      </w:pPr>
      <w:r w:rsidRPr="0055177E">
        <w:rPr>
          <w:noProof/>
          <w:lang w:val="en-GB"/>
        </w:rPr>
        <w:t>References</w:t>
      </w:r>
      <w:r>
        <w:rPr>
          <w:noProof/>
        </w:rPr>
        <w:tab/>
      </w:r>
      <w:r>
        <w:rPr>
          <w:noProof/>
        </w:rPr>
        <w:fldChar w:fldCharType="begin"/>
      </w:r>
      <w:r>
        <w:rPr>
          <w:noProof/>
        </w:rPr>
        <w:instrText xml:space="preserve"> PAGEREF _Toc487465131 \h </w:instrText>
      </w:r>
      <w:r>
        <w:rPr>
          <w:noProof/>
        </w:rPr>
      </w:r>
      <w:r>
        <w:rPr>
          <w:noProof/>
        </w:rPr>
        <w:fldChar w:fldCharType="separate"/>
      </w:r>
      <w:r w:rsidR="00F04BFF">
        <w:rPr>
          <w:noProof/>
        </w:rPr>
        <w:t>87</w:t>
      </w:r>
      <w:r>
        <w:rPr>
          <w:noProof/>
        </w:rPr>
        <w:fldChar w:fldCharType="end"/>
      </w:r>
    </w:p>
    <w:p w14:paraId="0E9D8363" w14:textId="77777777" w:rsidR="006F77ED" w:rsidRPr="002C31E3" w:rsidRDefault="00544612" w:rsidP="006F77ED">
      <w:pPr>
        <w:rPr>
          <w:lang w:val="en-GB"/>
        </w:rPr>
      </w:pPr>
      <w:r>
        <w:rPr>
          <w:lang w:val="en-GB"/>
        </w:rPr>
        <w:fldChar w:fldCharType="end"/>
      </w:r>
    </w:p>
    <w:p w14:paraId="502B1B14" w14:textId="77777777" w:rsidR="007B2DBC" w:rsidRPr="002C31E3" w:rsidRDefault="006454D8" w:rsidP="00F74D67">
      <w:pPr>
        <w:pStyle w:val="berschrift1"/>
        <w:numPr>
          <w:ilvl w:val="0"/>
          <w:numId w:val="0"/>
        </w:numPr>
        <w:ind w:left="432" w:hanging="432"/>
        <w:rPr>
          <w:lang w:val="en-GB"/>
        </w:rPr>
      </w:pPr>
      <w:bookmarkStart w:id="2" w:name="_Toc483493420"/>
      <w:bookmarkStart w:id="3" w:name="_Toc487465044"/>
      <w:bookmarkStart w:id="4" w:name="_Toc219691622"/>
      <w:bookmarkStart w:id="5" w:name="_Toc215661726"/>
      <w:r w:rsidRPr="002C31E3">
        <w:rPr>
          <w:lang w:val="en-GB"/>
        </w:rPr>
        <w:lastRenderedPageBreak/>
        <w:t>List of F</w:t>
      </w:r>
      <w:r w:rsidR="007B2DBC" w:rsidRPr="002C31E3">
        <w:rPr>
          <w:lang w:val="en-GB"/>
        </w:rPr>
        <w:t>igures</w:t>
      </w:r>
      <w:bookmarkEnd w:id="2"/>
      <w:bookmarkEnd w:id="3"/>
    </w:p>
    <w:p w14:paraId="35065784" w14:textId="77777777" w:rsidR="007B2DBC" w:rsidRPr="002C31E3" w:rsidRDefault="007B2DBC" w:rsidP="70997565">
      <w:pPr>
        <w:rPr>
          <w:lang w:val="en-GB" w:eastAsia="en-US"/>
        </w:rPr>
      </w:pPr>
    </w:p>
    <w:p w14:paraId="58C6E8D4" w14:textId="77777777" w:rsidR="00997FD4" w:rsidRDefault="007B2DBC">
      <w:pPr>
        <w:pStyle w:val="Abbildungsverzeichnis"/>
        <w:tabs>
          <w:tab w:val="right" w:leader="dot" w:pos="9204"/>
        </w:tabs>
        <w:rPr>
          <w:rFonts w:asciiTheme="minorHAnsi" w:eastAsiaTheme="minorEastAsia" w:hAnsiTheme="minorHAnsi" w:cstheme="minorBidi"/>
          <w:bCs w:val="0"/>
          <w:noProof/>
          <w:sz w:val="24"/>
          <w:szCs w:val="24"/>
          <w:lang w:val="en-US" w:eastAsia="en-US"/>
        </w:rPr>
      </w:pPr>
      <w:r w:rsidRPr="002C31E3">
        <w:rPr>
          <w:lang w:val="en-GB"/>
        </w:rPr>
        <w:fldChar w:fldCharType="begin"/>
      </w:r>
      <w:r w:rsidRPr="002C31E3">
        <w:rPr>
          <w:lang w:val="en-GB"/>
        </w:rPr>
        <w:instrText xml:space="preserve"> TOC \h \z \c "Figure" </w:instrText>
      </w:r>
      <w:r w:rsidRPr="002C31E3">
        <w:rPr>
          <w:lang w:val="en-GB"/>
        </w:rPr>
        <w:fldChar w:fldCharType="separate"/>
      </w:r>
      <w:hyperlink w:anchor="_Toc483493048" w:history="1">
        <w:r w:rsidR="00997FD4" w:rsidRPr="00CE0E8C">
          <w:rPr>
            <w:rStyle w:val="Hyperlink"/>
            <w:noProof/>
          </w:rPr>
          <w:t>Figure 1: Overview of the guidelines structure and the topics presented within each main section.</w:t>
        </w:r>
        <w:r w:rsidR="00997FD4">
          <w:rPr>
            <w:noProof/>
            <w:webHidden/>
          </w:rPr>
          <w:tab/>
        </w:r>
        <w:r w:rsidR="00997FD4">
          <w:rPr>
            <w:noProof/>
            <w:webHidden/>
          </w:rPr>
          <w:fldChar w:fldCharType="begin"/>
        </w:r>
        <w:r w:rsidR="00997FD4">
          <w:rPr>
            <w:noProof/>
            <w:webHidden/>
          </w:rPr>
          <w:instrText xml:space="preserve"> PAGEREF _Toc483493048 \h </w:instrText>
        </w:r>
        <w:r w:rsidR="00997FD4">
          <w:rPr>
            <w:noProof/>
            <w:webHidden/>
          </w:rPr>
        </w:r>
        <w:r w:rsidR="00997FD4">
          <w:rPr>
            <w:noProof/>
            <w:webHidden/>
          </w:rPr>
          <w:fldChar w:fldCharType="separate"/>
        </w:r>
        <w:r w:rsidR="00F04BFF">
          <w:rPr>
            <w:noProof/>
            <w:webHidden/>
          </w:rPr>
          <w:t>11</w:t>
        </w:r>
        <w:r w:rsidR="00997FD4">
          <w:rPr>
            <w:noProof/>
            <w:webHidden/>
          </w:rPr>
          <w:fldChar w:fldCharType="end"/>
        </w:r>
      </w:hyperlink>
    </w:p>
    <w:p w14:paraId="61DEF829"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49" w:history="1">
        <w:r w:rsidR="00997FD4" w:rsidRPr="00CE0E8C">
          <w:rPr>
            <w:rStyle w:val="Hyperlink"/>
            <w:noProof/>
          </w:rPr>
          <w:t>Figure 2: Infographic “Social media &amp; emergencies: the basics of how your smartphone can help you”, source: EENA [WWW42]</w:t>
        </w:r>
        <w:r w:rsidR="00997FD4">
          <w:rPr>
            <w:noProof/>
            <w:webHidden/>
          </w:rPr>
          <w:tab/>
        </w:r>
        <w:r w:rsidR="00997FD4">
          <w:rPr>
            <w:noProof/>
            <w:webHidden/>
          </w:rPr>
          <w:fldChar w:fldCharType="begin"/>
        </w:r>
        <w:r w:rsidR="00997FD4">
          <w:rPr>
            <w:noProof/>
            <w:webHidden/>
          </w:rPr>
          <w:instrText xml:space="preserve"> PAGEREF _Toc483493049 \h </w:instrText>
        </w:r>
        <w:r w:rsidR="00997FD4">
          <w:rPr>
            <w:noProof/>
            <w:webHidden/>
          </w:rPr>
        </w:r>
        <w:r w:rsidR="00997FD4">
          <w:rPr>
            <w:noProof/>
            <w:webHidden/>
          </w:rPr>
          <w:fldChar w:fldCharType="separate"/>
        </w:r>
        <w:r w:rsidR="00F04BFF">
          <w:rPr>
            <w:noProof/>
            <w:webHidden/>
          </w:rPr>
          <w:t>33</w:t>
        </w:r>
        <w:r w:rsidR="00997FD4">
          <w:rPr>
            <w:noProof/>
            <w:webHidden/>
          </w:rPr>
          <w:fldChar w:fldCharType="end"/>
        </w:r>
      </w:hyperlink>
    </w:p>
    <w:p w14:paraId="41E3335B"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0" w:history="1">
        <w:r w:rsidR="00997FD4" w:rsidRPr="00CE0E8C">
          <w:rPr>
            <w:rStyle w:val="Hyperlink"/>
            <w:noProof/>
          </w:rPr>
          <w:t xml:space="preserve">Figure 3: Examples from ES and public authorities using hashtags to report false information Left: Police in Germany, source: </w:t>
        </w:r>
        <w:r w:rsidR="00997FD4" w:rsidRPr="00CE0E8C">
          <w:rPr>
            <w:rStyle w:val="Hyperlink"/>
            <w:noProof/>
            <w:lang w:val="en-GB"/>
          </w:rPr>
          <w:t>[WWW37]</w:t>
        </w:r>
        <w:r w:rsidR="00997FD4" w:rsidRPr="00CE0E8C">
          <w:rPr>
            <w:rStyle w:val="Hyperlink"/>
            <w:noProof/>
          </w:rPr>
          <w:t xml:space="preserve"> - Right: Police in Spain, source: </w:t>
        </w:r>
        <w:r w:rsidR="00997FD4" w:rsidRPr="00CE0E8C">
          <w:rPr>
            <w:rStyle w:val="Hyperlink"/>
            <w:noProof/>
            <w:lang w:val="en-GB"/>
          </w:rPr>
          <w:t>[WWW38]</w:t>
        </w:r>
        <w:r w:rsidR="00997FD4">
          <w:rPr>
            <w:noProof/>
            <w:webHidden/>
          </w:rPr>
          <w:tab/>
        </w:r>
        <w:r w:rsidR="00997FD4">
          <w:rPr>
            <w:noProof/>
            <w:webHidden/>
          </w:rPr>
          <w:fldChar w:fldCharType="begin"/>
        </w:r>
        <w:r w:rsidR="00997FD4">
          <w:rPr>
            <w:noProof/>
            <w:webHidden/>
          </w:rPr>
          <w:instrText xml:space="preserve"> PAGEREF _Toc483493050 \h </w:instrText>
        </w:r>
        <w:r w:rsidR="00997FD4">
          <w:rPr>
            <w:noProof/>
            <w:webHidden/>
          </w:rPr>
        </w:r>
        <w:r w:rsidR="00997FD4">
          <w:rPr>
            <w:noProof/>
            <w:webHidden/>
          </w:rPr>
          <w:fldChar w:fldCharType="separate"/>
        </w:r>
        <w:r w:rsidR="00F04BFF">
          <w:rPr>
            <w:noProof/>
            <w:webHidden/>
          </w:rPr>
          <w:t>47</w:t>
        </w:r>
        <w:r w:rsidR="00997FD4">
          <w:rPr>
            <w:noProof/>
            <w:webHidden/>
          </w:rPr>
          <w:fldChar w:fldCharType="end"/>
        </w:r>
      </w:hyperlink>
    </w:p>
    <w:p w14:paraId="44360A91"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1" w:history="1">
        <w:r w:rsidR="00997FD4" w:rsidRPr="00CE0E8C">
          <w:rPr>
            <w:rStyle w:val="Hyperlink"/>
            <w:noProof/>
          </w:rPr>
          <w:t>Figure 4: Tweet of the French Ministry of Interior during the Nice attack on 14 July 2017 responding to several tweets about an ongoing hostage situation, source: [WWW39]</w:t>
        </w:r>
        <w:r w:rsidR="00997FD4">
          <w:rPr>
            <w:noProof/>
            <w:webHidden/>
          </w:rPr>
          <w:tab/>
        </w:r>
        <w:r w:rsidR="00997FD4">
          <w:rPr>
            <w:noProof/>
            <w:webHidden/>
          </w:rPr>
          <w:fldChar w:fldCharType="begin"/>
        </w:r>
        <w:r w:rsidR="00997FD4">
          <w:rPr>
            <w:noProof/>
            <w:webHidden/>
          </w:rPr>
          <w:instrText xml:space="preserve"> PAGEREF _Toc483493051 \h </w:instrText>
        </w:r>
        <w:r w:rsidR="00997FD4">
          <w:rPr>
            <w:noProof/>
            <w:webHidden/>
          </w:rPr>
        </w:r>
        <w:r w:rsidR="00997FD4">
          <w:rPr>
            <w:noProof/>
            <w:webHidden/>
          </w:rPr>
          <w:fldChar w:fldCharType="separate"/>
        </w:r>
        <w:r w:rsidR="00F04BFF">
          <w:rPr>
            <w:noProof/>
            <w:webHidden/>
          </w:rPr>
          <w:t>47</w:t>
        </w:r>
        <w:r w:rsidR="00997FD4">
          <w:rPr>
            <w:noProof/>
            <w:webHidden/>
          </w:rPr>
          <w:fldChar w:fldCharType="end"/>
        </w:r>
      </w:hyperlink>
    </w:p>
    <w:p w14:paraId="684034B7"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2" w:history="1">
        <w:r w:rsidR="00997FD4" w:rsidRPr="00CE0E8C">
          <w:rPr>
            <w:rStyle w:val="Hyperlink"/>
            <w:noProof/>
          </w:rPr>
          <w:t xml:space="preserve">Figure 5: Tweet of the French government during the Nice attack on 14 July 2017 suggesting to </w:t>
        </w:r>
        <w:r w:rsidR="00997FD4" w:rsidRPr="00CE0E8C">
          <w:rPr>
            <w:rStyle w:val="Hyperlink"/>
            <w:noProof/>
            <w:lang w:val="en-GB"/>
          </w:rPr>
          <w:t>relay messages only from official accounts</w:t>
        </w:r>
        <w:r w:rsidR="00997FD4" w:rsidRPr="00CE0E8C">
          <w:rPr>
            <w:rStyle w:val="Hyperlink"/>
            <w:noProof/>
          </w:rPr>
          <w:t>, source: [WWW40]</w:t>
        </w:r>
        <w:r w:rsidR="00997FD4">
          <w:rPr>
            <w:noProof/>
            <w:webHidden/>
          </w:rPr>
          <w:tab/>
        </w:r>
        <w:r w:rsidR="00997FD4">
          <w:rPr>
            <w:noProof/>
            <w:webHidden/>
          </w:rPr>
          <w:fldChar w:fldCharType="begin"/>
        </w:r>
        <w:r w:rsidR="00997FD4">
          <w:rPr>
            <w:noProof/>
            <w:webHidden/>
          </w:rPr>
          <w:instrText xml:space="preserve"> PAGEREF _Toc483493052 \h </w:instrText>
        </w:r>
        <w:r w:rsidR="00997FD4">
          <w:rPr>
            <w:noProof/>
            <w:webHidden/>
          </w:rPr>
        </w:r>
        <w:r w:rsidR="00997FD4">
          <w:rPr>
            <w:noProof/>
            <w:webHidden/>
          </w:rPr>
          <w:fldChar w:fldCharType="separate"/>
        </w:r>
        <w:r w:rsidR="00F04BFF">
          <w:rPr>
            <w:noProof/>
            <w:webHidden/>
          </w:rPr>
          <w:t>48</w:t>
        </w:r>
        <w:r w:rsidR="00997FD4">
          <w:rPr>
            <w:noProof/>
            <w:webHidden/>
          </w:rPr>
          <w:fldChar w:fldCharType="end"/>
        </w:r>
      </w:hyperlink>
    </w:p>
    <w:p w14:paraId="02333ABC"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3" w:history="1">
        <w:r w:rsidR="00997FD4" w:rsidRPr="00CE0E8C">
          <w:rPr>
            <w:rStyle w:val="Hyperlink"/>
            <w:noProof/>
          </w:rPr>
          <w:t>Figure 6: Underlying principles and objectives for the development of the EmerGent guidelines</w:t>
        </w:r>
        <w:r w:rsidR="00997FD4">
          <w:rPr>
            <w:noProof/>
            <w:webHidden/>
          </w:rPr>
          <w:tab/>
        </w:r>
        <w:r w:rsidR="00997FD4">
          <w:rPr>
            <w:noProof/>
            <w:webHidden/>
          </w:rPr>
          <w:fldChar w:fldCharType="begin"/>
        </w:r>
        <w:r w:rsidR="00997FD4">
          <w:rPr>
            <w:noProof/>
            <w:webHidden/>
          </w:rPr>
          <w:instrText xml:space="preserve"> PAGEREF _Toc483493053 \h </w:instrText>
        </w:r>
        <w:r w:rsidR="00997FD4">
          <w:rPr>
            <w:noProof/>
            <w:webHidden/>
          </w:rPr>
        </w:r>
        <w:r w:rsidR="00997FD4">
          <w:rPr>
            <w:noProof/>
            <w:webHidden/>
          </w:rPr>
          <w:fldChar w:fldCharType="separate"/>
        </w:r>
        <w:r w:rsidR="00F04BFF">
          <w:rPr>
            <w:noProof/>
            <w:webHidden/>
          </w:rPr>
          <w:t>54</w:t>
        </w:r>
        <w:r w:rsidR="00997FD4">
          <w:rPr>
            <w:noProof/>
            <w:webHidden/>
          </w:rPr>
          <w:fldChar w:fldCharType="end"/>
        </w:r>
      </w:hyperlink>
    </w:p>
    <w:p w14:paraId="0260E125"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4" w:history="1">
        <w:r w:rsidR="00997FD4" w:rsidRPr="00CE0E8C">
          <w:rPr>
            <w:rStyle w:val="Hyperlink"/>
            <w:noProof/>
          </w:rPr>
          <w:t>Figure 7: Methodology for the development of the EmerGent guidelines</w:t>
        </w:r>
        <w:r w:rsidR="00997FD4">
          <w:rPr>
            <w:noProof/>
            <w:webHidden/>
          </w:rPr>
          <w:tab/>
        </w:r>
        <w:r w:rsidR="00997FD4">
          <w:rPr>
            <w:noProof/>
            <w:webHidden/>
          </w:rPr>
          <w:fldChar w:fldCharType="begin"/>
        </w:r>
        <w:r w:rsidR="00997FD4">
          <w:rPr>
            <w:noProof/>
            <w:webHidden/>
          </w:rPr>
          <w:instrText xml:space="preserve"> PAGEREF _Toc483493054 \h </w:instrText>
        </w:r>
        <w:r w:rsidR="00997FD4">
          <w:rPr>
            <w:noProof/>
            <w:webHidden/>
          </w:rPr>
        </w:r>
        <w:r w:rsidR="00997FD4">
          <w:rPr>
            <w:noProof/>
            <w:webHidden/>
          </w:rPr>
          <w:fldChar w:fldCharType="separate"/>
        </w:r>
        <w:r w:rsidR="00F04BFF">
          <w:rPr>
            <w:noProof/>
            <w:webHidden/>
          </w:rPr>
          <w:t>55</w:t>
        </w:r>
        <w:r w:rsidR="00997FD4">
          <w:rPr>
            <w:noProof/>
            <w:webHidden/>
          </w:rPr>
          <w:fldChar w:fldCharType="end"/>
        </w:r>
      </w:hyperlink>
    </w:p>
    <w:p w14:paraId="59A9E750"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5" w:history="1">
        <w:r w:rsidR="00997FD4" w:rsidRPr="00CE0E8C">
          <w:rPr>
            <w:rStyle w:val="Hyperlink"/>
            <w:noProof/>
          </w:rPr>
          <w:t>Figure 8: Risk Assessment for each identified hazard</w:t>
        </w:r>
        <w:r w:rsidR="00997FD4">
          <w:rPr>
            <w:noProof/>
            <w:webHidden/>
          </w:rPr>
          <w:tab/>
        </w:r>
        <w:r w:rsidR="00997FD4">
          <w:rPr>
            <w:noProof/>
            <w:webHidden/>
          </w:rPr>
          <w:fldChar w:fldCharType="begin"/>
        </w:r>
        <w:r w:rsidR="00997FD4">
          <w:rPr>
            <w:noProof/>
            <w:webHidden/>
          </w:rPr>
          <w:instrText xml:space="preserve"> PAGEREF _Toc483493055 \h </w:instrText>
        </w:r>
        <w:r w:rsidR="00997FD4">
          <w:rPr>
            <w:noProof/>
            <w:webHidden/>
          </w:rPr>
        </w:r>
        <w:r w:rsidR="00997FD4">
          <w:rPr>
            <w:noProof/>
            <w:webHidden/>
          </w:rPr>
          <w:fldChar w:fldCharType="separate"/>
        </w:r>
        <w:r w:rsidR="00F04BFF">
          <w:rPr>
            <w:noProof/>
            <w:webHidden/>
          </w:rPr>
          <w:t>64</w:t>
        </w:r>
        <w:r w:rsidR="00997FD4">
          <w:rPr>
            <w:noProof/>
            <w:webHidden/>
          </w:rPr>
          <w:fldChar w:fldCharType="end"/>
        </w:r>
      </w:hyperlink>
    </w:p>
    <w:p w14:paraId="661BD29B"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6" w:history="1">
        <w:r w:rsidR="00997FD4" w:rsidRPr="00CE0E8C">
          <w:rPr>
            <w:rStyle w:val="Hyperlink"/>
            <w:noProof/>
            <w:lang w:val="en-GB"/>
          </w:rPr>
          <w:t>Figure 9: Data breach management</w:t>
        </w:r>
        <w:r w:rsidR="00997FD4">
          <w:rPr>
            <w:noProof/>
            <w:webHidden/>
          </w:rPr>
          <w:tab/>
        </w:r>
        <w:r w:rsidR="00997FD4">
          <w:rPr>
            <w:noProof/>
            <w:webHidden/>
          </w:rPr>
          <w:fldChar w:fldCharType="begin"/>
        </w:r>
        <w:r w:rsidR="00997FD4">
          <w:rPr>
            <w:noProof/>
            <w:webHidden/>
          </w:rPr>
          <w:instrText xml:space="preserve"> PAGEREF _Toc483493056 \h </w:instrText>
        </w:r>
        <w:r w:rsidR="00997FD4">
          <w:rPr>
            <w:noProof/>
            <w:webHidden/>
          </w:rPr>
        </w:r>
        <w:r w:rsidR="00997FD4">
          <w:rPr>
            <w:noProof/>
            <w:webHidden/>
          </w:rPr>
          <w:fldChar w:fldCharType="separate"/>
        </w:r>
        <w:r w:rsidR="00F04BFF">
          <w:rPr>
            <w:noProof/>
            <w:webHidden/>
          </w:rPr>
          <w:t>68</w:t>
        </w:r>
        <w:r w:rsidR="00997FD4">
          <w:rPr>
            <w:noProof/>
            <w:webHidden/>
          </w:rPr>
          <w:fldChar w:fldCharType="end"/>
        </w:r>
      </w:hyperlink>
    </w:p>
    <w:p w14:paraId="546B61BE"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7" w:history="1">
        <w:r w:rsidR="00997FD4" w:rsidRPr="00CE0E8C">
          <w:rPr>
            <w:rStyle w:val="Hyperlink"/>
            <w:noProof/>
          </w:rPr>
          <w:t>Figure 10: Page 1 and 5 from [ARC10] as example for a handout</w:t>
        </w:r>
        <w:r w:rsidR="00997FD4">
          <w:rPr>
            <w:noProof/>
            <w:webHidden/>
          </w:rPr>
          <w:tab/>
        </w:r>
        <w:r w:rsidR="00997FD4">
          <w:rPr>
            <w:noProof/>
            <w:webHidden/>
          </w:rPr>
          <w:fldChar w:fldCharType="begin"/>
        </w:r>
        <w:r w:rsidR="00997FD4">
          <w:rPr>
            <w:noProof/>
            <w:webHidden/>
          </w:rPr>
          <w:instrText xml:space="preserve"> PAGEREF _Toc483493057 \h </w:instrText>
        </w:r>
        <w:r w:rsidR="00997FD4">
          <w:rPr>
            <w:noProof/>
            <w:webHidden/>
          </w:rPr>
        </w:r>
        <w:r w:rsidR="00997FD4">
          <w:rPr>
            <w:noProof/>
            <w:webHidden/>
          </w:rPr>
          <w:fldChar w:fldCharType="separate"/>
        </w:r>
        <w:r w:rsidR="00F04BFF">
          <w:rPr>
            <w:noProof/>
            <w:webHidden/>
          </w:rPr>
          <w:t>72</w:t>
        </w:r>
        <w:r w:rsidR="00997FD4">
          <w:rPr>
            <w:noProof/>
            <w:webHidden/>
          </w:rPr>
          <w:fldChar w:fldCharType="end"/>
        </w:r>
      </w:hyperlink>
    </w:p>
    <w:p w14:paraId="3691A345"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8" w:history="1">
        <w:r w:rsidR="00997FD4" w:rsidRPr="00CE0E8C">
          <w:rPr>
            <w:rStyle w:val="Hyperlink"/>
            <w:noProof/>
          </w:rPr>
          <w:t>Figure 11: [BTHW11] as example for a handout</w:t>
        </w:r>
        <w:r w:rsidR="00997FD4">
          <w:rPr>
            <w:noProof/>
            <w:webHidden/>
          </w:rPr>
          <w:tab/>
        </w:r>
        <w:r w:rsidR="00997FD4">
          <w:rPr>
            <w:noProof/>
            <w:webHidden/>
          </w:rPr>
          <w:fldChar w:fldCharType="begin"/>
        </w:r>
        <w:r w:rsidR="00997FD4">
          <w:rPr>
            <w:noProof/>
            <w:webHidden/>
          </w:rPr>
          <w:instrText xml:space="preserve"> PAGEREF _Toc483493058 \h </w:instrText>
        </w:r>
        <w:r w:rsidR="00997FD4">
          <w:rPr>
            <w:noProof/>
            <w:webHidden/>
          </w:rPr>
        </w:r>
        <w:r w:rsidR="00997FD4">
          <w:rPr>
            <w:noProof/>
            <w:webHidden/>
          </w:rPr>
          <w:fldChar w:fldCharType="separate"/>
        </w:r>
        <w:r w:rsidR="00F04BFF">
          <w:rPr>
            <w:noProof/>
            <w:webHidden/>
          </w:rPr>
          <w:t>73</w:t>
        </w:r>
        <w:r w:rsidR="00997FD4">
          <w:rPr>
            <w:noProof/>
            <w:webHidden/>
          </w:rPr>
          <w:fldChar w:fldCharType="end"/>
        </w:r>
      </w:hyperlink>
    </w:p>
    <w:p w14:paraId="0C316177"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59" w:history="1">
        <w:r w:rsidR="00997FD4" w:rsidRPr="00CE0E8C">
          <w:rPr>
            <w:rStyle w:val="Hyperlink"/>
            <w:noProof/>
            <w:lang w:val="fr-FR"/>
          </w:rPr>
          <w:t>Figure 12: Example QR-Code [WWW04]</w:t>
        </w:r>
        <w:r w:rsidR="00997FD4">
          <w:rPr>
            <w:noProof/>
            <w:webHidden/>
          </w:rPr>
          <w:tab/>
        </w:r>
        <w:r w:rsidR="00997FD4">
          <w:rPr>
            <w:noProof/>
            <w:webHidden/>
          </w:rPr>
          <w:fldChar w:fldCharType="begin"/>
        </w:r>
        <w:r w:rsidR="00997FD4">
          <w:rPr>
            <w:noProof/>
            <w:webHidden/>
          </w:rPr>
          <w:instrText xml:space="preserve"> PAGEREF _Toc483493059 \h </w:instrText>
        </w:r>
        <w:r w:rsidR="00997FD4">
          <w:rPr>
            <w:noProof/>
            <w:webHidden/>
          </w:rPr>
        </w:r>
        <w:r w:rsidR="00997FD4">
          <w:rPr>
            <w:noProof/>
            <w:webHidden/>
          </w:rPr>
          <w:fldChar w:fldCharType="separate"/>
        </w:r>
        <w:r w:rsidR="00F04BFF">
          <w:rPr>
            <w:noProof/>
            <w:webHidden/>
          </w:rPr>
          <w:t>74</w:t>
        </w:r>
        <w:r w:rsidR="00997FD4">
          <w:rPr>
            <w:noProof/>
            <w:webHidden/>
          </w:rPr>
          <w:fldChar w:fldCharType="end"/>
        </w:r>
      </w:hyperlink>
    </w:p>
    <w:p w14:paraId="5D74CC13"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0" w:history="1">
        <w:r w:rsidR="00997FD4" w:rsidRPr="00CE0E8C">
          <w:rPr>
            <w:rStyle w:val="Hyperlink"/>
            <w:noProof/>
          </w:rPr>
          <w:t>Figure 13: Poster “15 ‘Dos’ for Pinterest” [WWW02]</w:t>
        </w:r>
        <w:r w:rsidR="00997FD4">
          <w:rPr>
            <w:noProof/>
            <w:webHidden/>
          </w:rPr>
          <w:tab/>
        </w:r>
        <w:r w:rsidR="00997FD4">
          <w:rPr>
            <w:noProof/>
            <w:webHidden/>
          </w:rPr>
          <w:fldChar w:fldCharType="begin"/>
        </w:r>
        <w:r w:rsidR="00997FD4">
          <w:rPr>
            <w:noProof/>
            <w:webHidden/>
          </w:rPr>
          <w:instrText xml:space="preserve"> PAGEREF _Toc483493060 \h </w:instrText>
        </w:r>
        <w:r w:rsidR="00997FD4">
          <w:rPr>
            <w:noProof/>
            <w:webHidden/>
          </w:rPr>
        </w:r>
        <w:r w:rsidR="00997FD4">
          <w:rPr>
            <w:noProof/>
            <w:webHidden/>
          </w:rPr>
          <w:fldChar w:fldCharType="separate"/>
        </w:r>
        <w:r w:rsidR="00F04BFF">
          <w:rPr>
            <w:noProof/>
            <w:webHidden/>
          </w:rPr>
          <w:t>75</w:t>
        </w:r>
        <w:r w:rsidR="00997FD4">
          <w:rPr>
            <w:noProof/>
            <w:webHidden/>
          </w:rPr>
          <w:fldChar w:fldCharType="end"/>
        </w:r>
      </w:hyperlink>
    </w:p>
    <w:p w14:paraId="64C5D76E"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1" w:history="1">
        <w:r w:rsidR="00997FD4" w:rsidRPr="00CE0E8C">
          <w:rPr>
            <w:rStyle w:val="Hyperlink"/>
            <w:noProof/>
          </w:rPr>
          <w:t>Figure 14: Poster “Before you post: THINK” [WWW03]</w:t>
        </w:r>
        <w:r w:rsidR="00997FD4">
          <w:rPr>
            <w:noProof/>
            <w:webHidden/>
          </w:rPr>
          <w:tab/>
        </w:r>
        <w:r w:rsidR="00997FD4">
          <w:rPr>
            <w:noProof/>
            <w:webHidden/>
          </w:rPr>
          <w:fldChar w:fldCharType="begin"/>
        </w:r>
        <w:r w:rsidR="00997FD4">
          <w:rPr>
            <w:noProof/>
            <w:webHidden/>
          </w:rPr>
          <w:instrText xml:space="preserve"> PAGEREF _Toc483493061 \h </w:instrText>
        </w:r>
        <w:r w:rsidR="00997FD4">
          <w:rPr>
            <w:noProof/>
            <w:webHidden/>
          </w:rPr>
        </w:r>
        <w:r w:rsidR="00997FD4">
          <w:rPr>
            <w:noProof/>
            <w:webHidden/>
          </w:rPr>
          <w:fldChar w:fldCharType="separate"/>
        </w:r>
        <w:r w:rsidR="00F04BFF">
          <w:rPr>
            <w:noProof/>
            <w:webHidden/>
          </w:rPr>
          <w:t>76</w:t>
        </w:r>
        <w:r w:rsidR="00997FD4">
          <w:rPr>
            <w:noProof/>
            <w:webHidden/>
          </w:rPr>
          <w:fldChar w:fldCharType="end"/>
        </w:r>
      </w:hyperlink>
    </w:p>
    <w:p w14:paraId="14E691B2"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2" w:history="1">
        <w:r w:rsidR="00997FD4" w:rsidRPr="00CE0E8C">
          <w:rPr>
            <w:rStyle w:val="Hyperlink"/>
            <w:noProof/>
          </w:rPr>
          <w:t>Figure 15: Motives of the posters for the campaign for alcohol prevention from the BZgA [BZgA16]</w:t>
        </w:r>
        <w:r w:rsidR="00997FD4">
          <w:rPr>
            <w:noProof/>
            <w:webHidden/>
          </w:rPr>
          <w:tab/>
        </w:r>
        <w:r w:rsidR="00997FD4">
          <w:rPr>
            <w:noProof/>
            <w:webHidden/>
          </w:rPr>
          <w:fldChar w:fldCharType="begin"/>
        </w:r>
        <w:r w:rsidR="00997FD4">
          <w:rPr>
            <w:noProof/>
            <w:webHidden/>
          </w:rPr>
          <w:instrText xml:space="preserve"> PAGEREF _Toc483493062 \h </w:instrText>
        </w:r>
        <w:r w:rsidR="00997FD4">
          <w:rPr>
            <w:noProof/>
            <w:webHidden/>
          </w:rPr>
        </w:r>
        <w:r w:rsidR="00997FD4">
          <w:rPr>
            <w:noProof/>
            <w:webHidden/>
          </w:rPr>
          <w:fldChar w:fldCharType="separate"/>
        </w:r>
        <w:r w:rsidR="00F04BFF">
          <w:rPr>
            <w:noProof/>
            <w:webHidden/>
          </w:rPr>
          <w:t>77</w:t>
        </w:r>
        <w:r w:rsidR="00997FD4">
          <w:rPr>
            <w:noProof/>
            <w:webHidden/>
          </w:rPr>
          <w:fldChar w:fldCharType="end"/>
        </w:r>
      </w:hyperlink>
    </w:p>
    <w:p w14:paraId="6C70215E"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3" w:history="1">
        <w:r w:rsidR="00997FD4" w:rsidRPr="00CE0E8C">
          <w:rPr>
            <w:rStyle w:val="Hyperlink"/>
            <w:noProof/>
          </w:rPr>
          <w:t>Figure 16: Overview COSMICs preparation of their guidelines for public authorities [COSM14a]</w:t>
        </w:r>
        <w:r w:rsidR="00997FD4">
          <w:rPr>
            <w:noProof/>
            <w:webHidden/>
          </w:rPr>
          <w:tab/>
        </w:r>
        <w:r w:rsidR="00997FD4">
          <w:rPr>
            <w:noProof/>
            <w:webHidden/>
          </w:rPr>
          <w:fldChar w:fldCharType="begin"/>
        </w:r>
        <w:r w:rsidR="00997FD4">
          <w:rPr>
            <w:noProof/>
            <w:webHidden/>
          </w:rPr>
          <w:instrText xml:space="preserve"> PAGEREF _Toc483493063 \h </w:instrText>
        </w:r>
        <w:r w:rsidR="00997FD4">
          <w:rPr>
            <w:noProof/>
            <w:webHidden/>
          </w:rPr>
        </w:r>
        <w:r w:rsidR="00997FD4">
          <w:rPr>
            <w:noProof/>
            <w:webHidden/>
          </w:rPr>
          <w:fldChar w:fldCharType="separate"/>
        </w:r>
        <w:r w:rsidR="00F04BFF">
          <w:rPr>
            <w:noProof/>
            <w:webHidden/>
          </w:rPr>
          <w:t>78</w:t>
        </w:r>
        <w:r w:rsidR="00997FD4">
          <w:rPr>
            <w:noProof/>
            <w:webHidden/>
          </w:rPr>
          <w:fldChar w:fldCharType="end"/>
        </w:r>
      </w:hyperlink>
    </w:p>
    <w:p w14:paraId="24BD0CD5"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4" w:history="1">
        <w:r w:rsidR="00997FD4" w:rsidRPr="00CE0E8C">
          <w:rPr>
            <w:rStyle w:val="Hyperlink"/>
            <w:noProof/>
          </w:rPr>
          <w:t>Figure 17: Detailed view on COSMICs preparation of their guidelines for public authorities [COSM14a]</w:t>
        </w:r>
        <w:r w:rsidR="00997FD4">
          <w:rPr>
            <w:noProof/>
            <w:webHidden/>
          </w:rPr>
          <w:tab/>
        </w:r>
        <w:r w:rsidR="00997FD4">
          <w:rPr>
            <w:noProof/>
            <w:webHidden/>
          </w:rPr>
          <w:fldChar w:fldCharType="begin"/>
        </w:r>
        <w:r w:rsidR="00997FD4">
          <w:rPr>
            <w:noProof/>
            <w:webHidden/>
          </w:rPr>
          <w:instrText xml:space="preserve"> PAGEREF _Toc483493064 \h </w:instrText>
        </w:r>
        <w:r w:rsidR="00997FD4">
          <w:rPr>
            <w:noProof/>
            <w:webHidden/>
          </w:rPr>
        </w:r>
        <w:r w:rsidR="00997FD4">
          <w:rPr>
            <w:noProof/>
            <w:webHidden/>
          </w:rPr>
          <w:fldChar w:fldCharType="separate"/>
        </w:r>
        <w:r w:rsidR="00F04BFF">
          <w:rPr>
            <w:noProof/>
            <w:webHidden/>
          </w:rPr>
          <w:t>79</w:t>
        </w:r>
        <w:r w:rsidR="00997FD4">
          <w:rPr>
            <w:noProof/>
            <w:webHidden/>
          </w:rPr>
          <w:fldChar w:fldCharType="end"/>
        </w:r>
      </w:hyperlink>
    </w:p>
    <w:p w14:paraId="03A2209F"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5" w:history="1">
        <w:r w:rsidR="00997FD4" w:rsidRPr="00CE0E8C">
          <w:rPr>
            <w:rStyle w:val="Hyperlink"/>
            <w:noProof/>
          </w:rPr>
          <w:t>Figure 18: Overview COSMICs preparation of their guidelines for citizens [COSM14b]</w:t>
        </w:r>
        <w:r w:rsidR="00997FD4">
          <w:rPr>
            <w:noProof/>
            <w:webHidden/>
          </w:rPr>
          <w:tab/>
        </w:r>
        <w:r w:rsidR="00997FD4">
          <w:rPr>
            <w:noProof/>
            <w:webHidden/>
          </w:rPr>
          <w:fldChar w:fldCharType="begin"/>
        </w:r>
        <w:r w:rsidR="00997FD4">
          <w:rPr>
            <w:noProof/>
            <w:webHidden/>
          </w:rPr>
          <w:instrText xml:space="preserve"> PAGEREF _Toc483493065 \h </w:instrText>
        </w:r>
        <w:r w:rsidR="00997FD4">
          <w:rPr>
            <w:noProof/>
            <w:webHidden/>
          </w:rPr>
        </w:r>
        <w:r w:rsidR="00997FD4">
          <w:rPr>
            <w:noProof/>
            <w:webHidden/>
          </w:rPr>
          <w:fldChar w:fldCharType="separate"/>
        </w:r>
        <w:r w:rsidR="00F04BFF">
          <w:rPr>
            <w:noProof/>
            <w:webHidden/>
          </w:rPr>
          <w:t>80</w:t>
        </w:r>
        <w:r w:rsidR="00997FD4">
          <w:rPr>
            <w:noProof/>
            <w:webHidden/>
          </w:rPr>
          <w:fldChar w:fldCharType="end"/>
        </w:r>
      </w:hyperlink>
    </w:p>
    <w:p w14:paraId="7DCA340C"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6" w:history="1">
        <w:r w:rsidR="00997FD4" w:rsidRPr="00CE0E8C">
          <w:rPr>
            <w:rStyle w:val="Hyperlink"/>
            <w:noProof/>
          </w:rPr>
          <w:t>Figure 19: Detailed view on COSMICs preparation of their guidelines for citizens [COSM14b]</w:t>
        </w:r>
        <w:r w:rsidR="00997FD4">
          <w:rPr>
            <w:noProof/>
            <w:webHidden/>
          </w:rPr>
          <w:tab/>
        </w:r>
        <w:r w:rsidR="00997FD4">
          <w:rPr>
            <w:noProof/>
            <w:webHidden/>
          </w:rPr>
          <w:fldChar w:fldCharType="begin"/>
        </w:r>
        <w:r w:rsidR="00997FD4">
          <w:rPr>
            <w:noProof/>
            <w:webHidden/>
          </w:rPr>
          <w:instrText xml:space="preserve"> PAGEREF _Toc483493066 \h </w:instrText>
        </w:r>
        <w:r w:rsidR="00997FD4">
          <w:rPr>
            <w:noProof/>
            <w:webHidden/>
          </w:rPr>
        </w:r>
        <w:r w:rsidR="00997FD4">
          <w:rPr>
            <w:noProof/>
            <w:webHidden/>
          </w:rPr>
          <w:fldChar w:fldCharType="separate"/>
        </w:r>
        <w:r w:rsidR="00F04BFF">
          <w:rPr>
            <w:noProof/>
            <w:webHidden/>
          </w:rPr>
          <w:t>81</w:t>
        </w:r>
        <w:r w:rsidR="00997FD4">
          <w:rPr>
            <w:noProof/>
            <w:webHidden/>
          </w:rPr>
          <w:fldChar w:fldCharType="end"/>
        </w:r>
      </w:hyperlink>
    </w:p>
    <w:p w14:paraId="513BAAB7"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7" w:history="1">
        <w:r w:rsidR="00997FD4" w:rsidRPr="00CE0E8C">
          <w:rPr>
            <w:rStyle w:val="Hyperlink"/>
            <w:noProof/>
          </w:rPr>
          <w:t>Figure 20: YouTube-Video “Mr. Bean goes online” by Tchibo [Tchi11]</w:t>
        </w:r>
        <w:r w:rsidR="00997FD4">
          <w:rPr>
            <w:noProof/>
            <w:webHidden/>
          </w:rPr>
          <w:tab/>
        </w:r>
        <w:r w:rsidR="00997FD4">
          <w:rPr>
            <w:noProof/>
            <w:webHidden/>
          </w:rPr>
          <w:fldChar w:fldCharType="begin"/>
        </w:r>
        <w:r w:rsidR="00997FD4">
          <w:rPr>
            <w:noProof/>
            <w:webHidden/>
          </w:rPr>
          <w:instrText xml:space="preserve"> PAGEREF _Toc483493067 \h </w:instrText>
        </w:r>
        <w:r w:rsidR="00997FD4">
          <w:rPr>
            <w:noProof/>
            <w:webHidden/>
          </w:rPr>
        </w:r>
        <w:r w:rsidR="00997FD4">
          <w:rPr>
            <w:noProof/>
            <w:webHidden/>
          </w:rPr>
          <w:fldChar w:fldCharType="separate"/>
        </w:r>
        <w:r w:rsidR="00F04BFF">
          <w:rPr>
            <w:noProof/>
            <w:webHidden/>
          </w:rPr>
          <w:t>82</w:t>
        </w:r>
        <w:r w:rsidR="00997FD4">
          <w:rPr>
            <w:noProof/>
            <w:webHidden/>
          </w:rPr>
          <w:fldChar w:fldCharType="end"/>
        </w:r>
      </w:hyperlink>
    </w:p>
    <w:p w14:paraId="79112025"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8" w:history="1">
        <w:r w:rsidR="00997FD4" w:rsidRPr="00CE0E8C">
          <w:rPr>
            <w:rStyle w:val="Hyperlink"/>
            <w:noProof/>
          </w:rPr>
          <w:t>Figure 21: YouTube-Video “Employee Social Media Guidelines” by Great-West Life [GWL15]</w:t>
        </w:r>
        <w:r w:rsidR="00997FD4">
          <w:rPr>
            <w:noProof/>
            <w:webHidden/>
          </w:rPr>
          <w:tab/>
        </w:r>
        <w:r w:rsidR="00997FD4">
          <w:rPr>
            <w:noProof/>
            <w:webHidden/>
          </w:rPr>
          <w:fldChar w:fldCharType="begin"/>
        </w:r>
        <w:r w:rsidR="00997FD4">
          <w:rPr>
            <w:noProof/>
            <w:webHidden/>
          </w:rPr>
          <w:instrText xml:space="preserve"> PAGEREF _Toc483493068 \h </w:instrText>
        </w:r>
        <w:r w:rsidR="00997FD4">
          <w:rPr>
            <w:noProof/>
            <w:webHidden/>
          </w:rPr>
        </w:r>
        <w:r w:rsidR="00997FD4">
          <w:rPr>
            <w:noProof/>
            <w:webHidden/>
          </w:rPr>
          <w:fldChar w:fldCharType="separate"/>
        </w:r>
        <w:r w:rsidR="00F04BFF">
          <w:rPr>
            <w:noProof/>
            <w:webHidden/>
          </w:rPr>
          <w:t>83</w:t>
        </w:r>
        <w:r w:rsidR="00997FD4">
          <w:rPr>
            <w:noProof/>
            <w:webHidden/>
          </w:rPr>
          <w:fldChar w:fldCharType="end"/>
        </w:r>
      </w:hyperlink>
    </w:p>
    <w:p w14:paraId="210B1A56"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69" w:history="1">
        <w:r w:rsidR="00997FD4" w:rsidRPr="00CE0E8C">
          <w:rPr>
            <w:rStyle w:val="Hyperlink"/>
            <w:noProof/>
          </w:rPr>
          <w:t>Figure 22: YouTube-Video “Social Media Guidelines at Linde” by Linde [Lind13]</w:t>
        </w:r>
        <w:r w:rsidR="00997FD4">
          <w:rPr>
            <w:noProof/>
            <w:webHidden/>
          </w:rPr>
          <w:tab/>
        </w:r>
        <w:r w:rsidR="00997FD4">
          <w:rPr>
            <w:noProof/>
            <w:webHidden/>
          </w:rPr>
          <w:fldChar w:fldCharType="begin"/>
        </w:r>
        <w:r w:rsidR="00997FD4">
          <w:rPr>
            <w:noProof/>
            <w:webHidden/>
          </w:rPr>
          <w:instrText xml:space="preserve"> PAGEREF _Toc483493069 \h </w:instrText>
        </w:r>
        <w:r w:rsidR="00997FD4">
          <w:rPr>
            <w:noProof/>
            <w:webHidden/>
          </w:rPr>
        </w:r>
        <w:r w:rsidR="00997FD4">
          <w:rPr>
            <w:noProof/>
            <w:webHidden/>
          </w:rPr>
          <w:fldChar w:fldCharType="separate"/>
        </w:r>
        <w:r w:rsidR="00F04BFF">
          <w:rPr>
            <w:noProof/>
            <w:webHidden/>
          </w:rPr>
          <w:t>83</w:t>
        </w:r>
        <w:r w:rsidR="00997FD4">
          <w:rPr>
            <w:noProof/>
            <w:webHidden/>
          </w:rPr>
          <w:fldChar w:fldCharType="end"/>
        </w:r>
      </w:hyperlink>
    </w:p>
    <w:p w14:paraId="41FE287D"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70" w:history="1">
        <w:r w:rsidR="00997FD4" w:rsidRPr="00CE0E8C">
          <w:rPr>
            <w:rStyle w:val="Hyperlink"/>
            <w:noProof/>
          </w:rPr>
          <w:t>Figure 23: Overview how to disseminate guidelines</w:t>
        </w:r>
        <w:r w:rsidR="00997FD4">
          <w:rPr>
            <w:noProof/>
            <w:webHidden/>
          </w:rPr>
          <w:tab/>
        </w:r>
        <w:r w:rsidR="00997FD4">
          <w:rPr>
            <w:noProof/>
            <w:webHidden/>
          </w:rPr>
          <w:fldChar w:fldCharType="begin"/>
        </w:r>
        <w:r w:rsidR="00997FD4">
          <w:rPr>
            <w:noProof/>
            <w:webHidden/>
          </w:rPr>
          <w:instrText xml:space="preserve"> PAGEREF _Toc483493070 \h </w:instrText>
        </w:r>
        <w:r w:rsidR="00997FD4">
          <w:rPr>
            <w:noProof/>
            <w:webHidden/>
          </w:rPr>
        </w:r>
        <w:r w:rsidR="00997FD4">
          <w:rPr>
            <w:noProof/>
            <w:webHidden/>
          </w:rPr>
          <w:fldChar w:fldCharType="separate"/>
        </w:r>
        <w:r w:rsidR="00F04BFF">
          <w:rPr>
            <w:noProof/>
            <w:webHidden/>
          </w:rPr>
          <w:t>86</w:t>
        </w:r>
        <w:r w:rsidR="00997FD4">
          <w:rPr>
            <w:noProof/>
            <w:webHidden/>
          </w:rPr>
          <w:fldChar w:fldCharType="end"/>
        </w:r>
      </w:hyperlink>
    </w:p>
    <w:p w14:paraId="4F582544" w14:textId="50398450" w:rsidR="007B2DBC" w:rsidRPr="002C31E3" w:rsidRDefault="007B2DBC" w:rsidP="70997565">
      <w:pPr>
        <w:rPr>
          <w:lang w:val="en-GB"/>
        </w:rPr>
      </w:pPr>
      <w:r w:rsidRPr="002C31E3">
        <w:rPr>
          <w:lang w:val="en-GB"/>
        </w:rPr>
        <w:fldChar w:fldCharType="end"/>
      </w:r>
    </w:p>
    <w:p w14:paraId="039A7208" w14:textId="77777777" w:rsidR="007B2DBC" w:rsidRPr="002C31E3" w:rsidRDefault="007B2DBC" w:rsidP="70997565">
      <w:pPr>
        <w:rPr>
          <w:lang w:val="en-GB"/>
        </w:rPr>
      </w:pPr>
    </w:p>
    <w:p w14:paraId="57154597" w14:textId="77777777" w:rsidR="007B2DBC" w:rsidRPr="002C31E3" w:rsidRDefault="006454D8" w:rsidP="00F74D67">
      <w:pPr>
        <w:pStyle w:val="berschrift1"/>
        <w:numPr>
          <w:ilvl w:val="0"/>
          <w:numId w:val="0"/>
        </w:numPr>
        <w:ind w:left="432" w:hanging="432"/>
        <w:rPr>
          <w:lang w:val="en-GB"/>
        </w:rPr>
      </w:pPr>
      <w:bookmarkStart w:id="6" w:name="_Toc483493421"/>
      <w:bookmarkStart w:id="7" w:name="_Toc487465045"/>
      <w:r w:rsidRPr="002C31E3">
        <w:rPr>
          <w:lang w:val="en-GB"/>
        </w:rPr>
        <w:lastRenderedPageBreak/>
        <w:t>List of T</w:t>
      </w:r>
      <w:r w:rsidR="007B2DBC" w:rsidRPr="002C31E3">
        <w:rPr>
          <w:lang w:val="en-GB"/>
        </w:rPr>
        <w:t>ables</w:t>
      </w:r>
      <w:bookmarkEnd w:id="6"/>
      <w:bookmarkEnd w:id="7"/>
    </w:p>
    <w:p w14:paraId="4D6B7390" w14:textId="77777777" w:rsidR="007B2DBC" w:rsidRPr="002C31E3" w:rsidRDefault="007B2DBC" w:rsidP="70997565">
      <w:pPr>
        <w:rPr>
          <w:lang w:val="en-GB" w:eastAsia="en-US"/>
        </w:rPr>
      </w:pPr>
    </w:p>
    <w:p w14:paraId="4DCDA906" w14:textId="77777777" w:rsidR="00997FD4" w:rsidRDefault="007B2DBC">
      <w:pPr>
        <w:pStyle w:val="Abbildungsverzeichnis"/>
        <w:tabs>
          <w:tab w:val="right" w:leader="dot" w:pos="9204"/>
        </w:tabs>
        <w:rPr>
          <w:rFonts w:asciiTheme="minorHAnsi" w:eastAsiaTheme="minorEastAsia" w:hAnsiTheme="minorHAnsi" w:cstheme="minorBidi"/>
          <w:bCs w:val="0"/>
          <w:noProof/>
          <w:sz w:val="24"/>
          <w:szCs w:val="24"/>
          <w:lang w:val="en-US" w:eastAsia="en-US"/>
        </w:rPr>
      </w:pPr>
      <w:r w:rsidRPr="002C31E3">
        <w:rPr>
          <w:lang w:val="en-GB" w:eastAsia="en-US"/>
        </w:rPr>
        <w:fldChar w:fldCharType="begin"/>
      </w:r>
      <w:r w:rsidRPr="002C31E3">
        <w:rPr>
          <w:lang w:val="en-GB" w:eastAsia="en-US"/>
        </w:rPr>
        <w:instrText xml:space="preserve"> TOC \h \z \c "Table" </w:instrText>
      </w:r>
      <w:r w:rsidRPr="002C31E3">
        <w:rPr>
          <w:lang w:val="en-GB" w:eastAsia="en-US"/>
        </w:rPr>
        <w:fldChar w:fldCharType="separate"/>
      </w:r>
      <w:hyperlink w:anchor="_Toc483493071" w:history="1">
        <w:r w:rsidR="00997FD4" w:rsidRPr="00FF639F">
          <w:rPr>
            <w:rStyle w:val="Hyperlink"/>
            <w:noProof/>
          </w:rPr>
          <w:t>Table 1: Possible uses of social media in different phases of the Emergency Management Cycle</w:t>
        </w:r>
        <w:r w:rsidR="00997FD4">
          <w:rPr>
            <w:noProof/>
            <w:webHidden/>
          </w:rPr>
          <w:tab/>
        </w:r>
        <w:r w:rsidR="00997FD4">
          <w:rPr>
            <w:noProof/>
            <w:webHidden/>
          </w:rPr>
          <w:fldChar w:fldCharType="begin"/>
        </w:r>
        <w:r w:rsidR="00997FD4">
          <w:rPr>
            <w:noProof/>
            <w:webHidden/>
          </w:rPr>
          <w:instrText xml:space="preserve"> PAGEREF _Toc483493071 \h </w:instrText>
        </w:r>
        <w:r w:rsidR="00997FD4">
          <w:rPr>
            <w:noProof/>
            <w:webHidden/>
          </w:rPr>
        </w:r>
        <w:r w:rsidR="00997FD4">
          <w:rPr>
            <w:noProof/>
            <w:webHidden/>
          </w:rPr>
          <w:fldChar w:fldCharType="separate"/>
        </w:r>
        <w:r w:rsidR="00F04BFF">
          <w:rPr>
            <w:noProof/>
            <w:webHidden/>
          </w:rPr>
          <w:t>14</w:t>
        </w:r>
        <w:r w:rsidR="00997FD4">
          <w:rPr>
            <w:noProof/>
            <w:webHidden/>
          </w:rPr>
          <w:fldChar w:fldCharType="end"/>
        </w:r>
      </w:hyperlink>
    </w:p>
    <w:p w14:paraId="65DA1BA7"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72" w:history="1">
        <w:r w:rsidR="00997FD4" w:rsidRPr="00FF639F">
          <w:rPr>
            <w:rStyle w:val="Hyperlink"/>
            <w:noProof/>
          </w:rPr>
          <w:t>Table 2: List of guidelines for the use of social media in general</w:t>
        </w:r>
        <w:r w:rsidR="00997FD4">
          <w:rPr>
            <w:noProof/>
            <w:webHidden/>
          </w:rPr>
          <w:tab/>
        </w:r>
        <w:r w:rsidR="00997FD4">
          <w:rPr>
            <w:noProof/>
            <w:webHidden/>
          </w:rPr>
          <w:fldChar w:fldCharType="begin"/>
        </w:r>
        <w:r w:rsidR="00997FD4">
          <w:rPr>
            <w:noProof/>
            <w:webHidden/>
          </w:rPr>
          <w:instrText xml:space="preserve"> PAGEREF _Toc483493072 \h </w:instrText>
        </w:r>
        <w:r w:rsidR="00997FD4">
          <w:rPr>
            <w:noProof/>
            <w:webHidden/>
          </w:rPr>
        </w:r>
        <w:r w:rsidR="00997FD4">
          <w:rPr>
            <w:noProof/>
            <w:webHidden/>
          </w:rPr>
          <w:fldChar w:fldCharType="separate"/>
        </w:r>
        <w:r w:rsidR="00F04BFF">
          <w:rPr>
            <w:noProof/>
            <w:webHidden/>
          </w:rPr>
          <w:t>55</w:t>
        </w:r>
        <w:r w:rsidR="00997FD4">
          <w:rPr>
            <w:noProof/>
            <w:webHidden/>
          </w:rPr>
          <w:fldChar w:fldCharType="end"/>
        </w:r>
      </w:hyperlink>
    </w:p>
    <w:p w14:paraId="7B63B2A7"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73" w:history="1">
        <w:r w:rsidR="00997FD4" w:rsidRPr="00FF639F">
          <w:rPr>
            <w:rStyle w:val="Hyperlink"/>
            <w:noProof/>
          </w:rPr>
          <w:t>Table 3: List of guidelines for the use of social media in crisis management</w:t>
        </w:r>
        <w:r w:rsidR="00997FD4">
          <w:rPr>
            <w:noProof/>
            <w:webHidden/>
          </w:rPr>
          <w:tab/>
        </w:r>
        <w:r w:rsidR="00997FD4">
          <w:rPr>
            <w:noProof/>
            <w:webHidden/>
          </w:rPr>
          <w:fldChar w:fldCharType="begin"/>
        </w:r>
        <w:r w:rsidR="00997FD4">
          <w:rPr>
            <w:noProof/>
            <w:webHidden/>
          </w:rPr>
          <w:instrText xml:space="preserve"> PAGEREF _Toc483493073 \h </w:instrText>
        </w:r>
        <w:r w:rsidR="00997FD4">
          <w:rPr>
            <w:noProof/>
            <w:webHidden/>
          </w:rPr>
        </w:r>
        <w:r w:rsidR="00997FD4">
          <w:rPr>
            <w:noProof/>
            <w:webHidden/>
          </w:rPr>
          <w:fldChar w:fldCharType="separate"/>
        </w:r>
        <w:r w:rsidR="00F04BFF">
          <w:rPr>
            <w:noProof/>
            <w:webHidden/>
          </w:rPr>
          <w:t>56</w:t>
        </w:r>
        <w:r w:rsidR="00997FD4">
          <w:rPr>
            <w:noProof/>
            <w:webHidden/>
          </w:rPr>
          <w:fldChar w:fldCharType="end"/>
        </w:r>
      </w:hyperlink>
    </w:p>
    <w:p w14:paraId="3AC99A78"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74" w:history="1">
        <w:r w:rsidR="00997FD4" w:rsidRPr="00FF639F">
          <w:rPr>
            <w:rStyle w:val="Hyperlink"/>
            <w:noProof/>
          </w:rPr>
          <w:t>Table 4: Overview of Data Protection and Privacy Guidelines for Processing Social Media Data</w:t>
        </w:r>
        <w:r w:rsidR="00997FD4">
          <w:rPr>
            <w:noProof/>
            <w:webHidden/>
          </w:rPr>
          <w:tab/>
        </w:r>
        <w:r w:rsidR="00997FD4">
          <w:rPr>
            <w:noProof/>
            <w:webHidden/>
          </w:rPr>
          <w:fldChar w:fldCharType="begin"/>
        </w:r>
        <w:r w:rsidR="00997FD4">
          <w:rPr>
            <w:noProof/>
            <w:webHidden/>
          </w:rPr>
          <w:instrText xml:space="preserve"> PAGEREF _Toc483493074 \h </w:instrText>
        </w:r>
        <w:r w:rsidR="00997FD4">
          <w:rPr>
            <w:noProof/>
            <w:webHidden/>
          </w:rPr>
        </w:r>
        <w:r w:rsidR="00997FD4">
          <w:rPr>
            <w:noProof/>
            <w:webHidden/>
          </w:rPr>
          <w:fldChar w:fldCharType="separate"/>
        </w:r>
        <w:r w:rsidR="00F04BFF">
          <w:rPr>
            <w:noProof/>
            <w:webHidden/>
          </w:rPr>
          <w:t>59</w:t>
        </w:r>
        <w:r w:rsidR="00997FD4">
          <w:rPr>
            <w:noProof/>
            <w:webHidden/>
          </w:rPr>
          <w:fldChar w:fldCharType="end"/>
        </w:r>
      </w:hyperlink>
    </w:p>
    <w:p w14:paraId="6337B35A" w14:textId="77777777" w:rsidR="00997FD4" w:rsidRDefault="00100443">
      <w:pPr>
        <w:pStyle w:val="Abbildungsverzeichnis"/>
        <w:tabs>
          <w:tab w:val="right" w:leader="dot" w:pos="9204"/>
        </w:tabs>
        <w:rPr>
          <w:rFonts w:asciiTheme="minorHAnsi" w:eastAsiaTheme="minorEastAsia" w:hAnsiTheme="minorHAnsi" w:cstheme="minorBidi"/>
          <w:bCs w:val="0"/>
          <w:noProof/>
          <w:sz w:val="24"/>
          <w:szCs w:val="24"/>
          <w:lang w:val="en-US" w:eastAsia="en-US"/>
        </w:rPr>
      </w:pPr>
      <w:hyperlink w:anchor="_Toc483493075" w:history="1">
        <w:r w:rsidR="00997FD4" w:rsidRPr="00FF639F">
          <w:rPr>
            <w:rStyle w:val="Hyperlink"/>
            <w:noProof/>
          </w:rPr>
          <w:t>Table 5: Possibilities how to release guidelines</w:t>
        </w:r>
        <w:r w:rsidR="00997FD4">
          <w:rPr>
            <w:noProof/>
            <w:webHidden/>
          </w:rPr>
          <w:tab/>
        </w:r>
        <w:r w:rsidR="00997FD4">
          <w:rPr>
            <w:noProof/>
            <w:webHidden/>
          </w:rPr>
          <w:fldChar w:fldCharType="begin"/>
        </w:r>
        <w:r w:rsidR="00997FD4">
          <w:rPr>
            <w:noProof/>
            <w:webHidden/>
          </w:rPr>
          <w:instrText xml:space="preserve"> PAGEREF _Toc483493075 \h </w:instrText>
        </w:r>
        <w:r w:rsidR="00997FD4">
          <w:rPr>
            <w:noProof/>
            <w:webHidden/>
          </w:rPr>
        </w:r>
        <w:r w:rsidR="00997FD4">
          <w:rPr>
            <w:noProof/>
            <w:webHidden/>
          </w:rPr>
          <w:fldChar w:fldCharType="separate"/>
        </w:r>
        <w:r w:rsidR="00F04BFF">
          <w:rPr>
            <w:noProof/>
            <w:webHidden/>
          </w:rPr>
          <w:t>70</w:t>
        </w:r>
        <w:r w:rsidR="00997FD4">
          <w:rPr>
            <w:noProof/>
            <w:webHidden/>
          </w:rPr>
          <w:fldChar w:fldCharType="end"/>
        </w:r>
      </w:hyperlink>
    </w:p>
    <w:p w14:paraId="2E3D4051" w14:textId="5A7E71E0" w:rsidR="007B2DBC" w:rsidRPr="002C31E3" w:rsidRDefault="007B2DBC" w:rsidP="70997565">
      <w:pPr>
        <w:rPr>
          <w:lang w:val="en-GB" w:eastAsia="en-US"/>
        </w:rPr>
      </w:pPr>
      <w:r w:rsidRPr="002C31E3">
        <w:rPr>
          <w:lang w:val="en-GB" w:eastAsia="en-US"/>
        </w:rPr>
        <w:fldChar w:fldCharType="end"/>
      </w:r>
    </w:p>
    <w:p w14:paraId="7ED93791" w14:textId="6AA46FAC" w:rsidR="005C73A4" w:rsidRPr="002C31E3" w:rsidRDefault="005C73A4" w:rsidP="70997565">
      <w:pPr>
        <w:rPr>
          <w:lang w:val="en-GB" w:eastAsia="en-US"/>
        </w:rPr>
      </w:pPr>
    </w:p>
    <w:p w14:paraId="415D1830" w14:textId="5AC71005" w:rsidR="007B2DBC" w:rsidRPr="002C31E3" w:rsidRDefault="005C73A4" w:rsidP="005C73A4">
      <w:pPr>
        <w:tabs>
          <w:tab w:val="left" w:pos="3469"/>
        </w:tabs>
        <w:rPr>
          <w:lang w:val="en-GB" w:eastAsia="en-US"/>
        </w:rPr>
      </w:pPr>
      <w:r w:rsidRPr="002C31E3">
        <w:rPr>
          <w:lang w:val="en-GB" w:eastAsia="en-US"/>
        </w:rPr>
        <w:tab/>
      </w:r>
    </w:p>
    <w:p w14:paraId="6E35B534" w14:textId="77777777" w:rsidR="00846A19" w:rsidRPr="002C31E3" w:rsidRDefault="007A0A7C" w:rsidP="00F74D67">
      <w:pPr>
        <w:pStyle w:val="berschrift1"/>
        <w:numPr>
          <w:ilvl w:val="0"/>
          <w:numId w:val="0"/>
        </w:numPr>
        <w:tabs>
          <w:tab w:val="right" w:leader="dot" w:pos="9203"/>
        </w:tabs>
        <w:ind w:left="432" w:hanging="432"/>
        <w:rPr>
          <w:lang w:val="en-GB"/>
        </w:rPr>
      </w:pPr>
      <w:bookmarkStart w:id="8" w:name="_Toc483493422"/>
      <w:bookmarkStart w:id="9" w:name="_Toc487465046"/>
      <w:r w:rsidRPr="002C31E3">
        <w:rPr>
          <w:lang w:val="en-GB"/>
        </w:rPr>
        <w:lastRenderedPageBreak/>
        <w:t>List of Abbreviations</w:t>
      </w:r>
      <w:bookmarkEnd w:id="8"/>
      <w:bookmarkEnd w:id="9"/>
    </w:p>
    <w:p w14:paraId="3CB27E56" w14:textId="77777777" w:rsidR="00846A19" w:rsidRPr="002C31E3" w:rsidRDefault="00846A19" w:rsidP="70997565">
      <w:pPr>
        <w:rPr>
          <w:lang w:val="en-GB" w:eastAsia="en-US"/>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659"/>
      </w:tblGrid>
      <w:tr w:rsidR="00BE030F" w:rsidRPr="002C31E3" w14:paraId="1B8A3717" w14:textId="77777777" w:rsidTr="00AF66D5">
        <w:tc>
          <w:tcPr>
            <w:tcW w:w="1560" w:type="dxa"/>
            <w:shd w:val="clear" w:color="auto" w:fill="BFBFBF"/>
          </w:tcPr>
          <w:p w14:paraId="26A572D3" w14:textId="77777777" w:rsidR="007B2DBC" w:rsidRPr="002C31E3" w:rsidRDefault="007B2DBC" w:rsidP="70997565">
            <w:pPr>
              <w:spacing w:line="320" w:lineRule="exact"/>
              <w:jc w:val="center"/>
              <w:rPr>
                <w:lang w:val="en-GB" w:eastAsia="en-US"/>
              </w:rPr>
            </w:pPr>
            <w:r w:rsidRPr="002C31E3">
              <w:rPr>
                <w:lang w:val="en-GB" w:eastAsia="en-US"/>
              </w:rPr>
              <w:t>Abbreviation</w:t>
            </w:r>
          </w:p>
        </w:tc>
        <w:tc>
          <w:tcPr>
            <w:tcW w:w="7659" w:type="dxa"/>
            <w:shd w:val="clear" w:color="auto" w:fill="BFBFBF"/>
          </w:tcPr>
          <w:p w14:paraId="3432CA5E" w14:textId="77777777" w:rsidR="007B2DBC" w:rsidRPr="002C31E3" w:rsidRDefault="007B2DBC" w:rsidP="00BE030F">
            <w:pPr>
              <w:spacing w:line="320" w:lineRule="exact"/>
              <w:jc w:val="left"/>
              <w:rPr>
                <w:lang w:val="en-GB" w:eastAsia="en-US"/>
              </w:rPr>
            </w:pPr>
            <w:r w:rsidRPr="002C31E3">
              <w:rPr>
                <w:lang w:val="en-GB" w:eastAsia="en-US"/>
              </w:rPr>
              <w:t>Expression</w:t>
            </w:r>
          </w:p>
        </w:tc>
      </w:tr>
      <w:tr w:rsidR="00BE030F" w:rsidRPr="002C31E3" w14:paraId="20AE7675" w14:textId="77777777" w:rsidTr="00AF66D5">
        <w:tc>
          <w:tcPr>
            <w:tcW w:w="1560" w:type="dxa"/>
            <w:shd w:val="clear" w:color="auto" w:fill="auto"/>
          </w:tcPr>
          <w:p w14:paraId="6ADAD197" w14:textId="60033A6C" w:rsidR="00BE030F" w:rsidRPr="002C31E3" w:rsidRDefault="00BE030F" w:rsidP="70997565">
            <w:pPr>
              <w:spacing w:line="320" w:lineRule="exact"/>
              <w:rPr>
                <w:lang w:val="en-GB" w:eastAsia="en-US"/>
              </w:rPr>
            </w:pPr>
            <w:r w:rsidRPr="002C31E3">
              <w:rPr>
                <w:lang w:val="en-GB" w:eastAsia="en-US"/>
              </w:rPr>
              <w:t>A2C</w:t>
            </w:r>
          </w:p>
        </w:tc>
        <w:tc>
          <w:tcPr>
            <w:tcW w:w="7659" w:type="dxa"/>
            <w:shd w:val="clear" w:color="auto" w:fill="auto"/>
          </w:tcPr>
          <w:p w14:paraId="67A78537" w14:textId="76E52BDB" w:rsidR="00BE030F" w:rsidRPr="002C31E3" w:rsidRDefault="00BE030F" w:rsidP="00BE030F">
            <w:pPr>
              <w:spacing w:line="320" w:lineRule="exact"/>
              <w:jc w:val="left"/>
              <w:rPr>
                <w:lang w:val="en-GB" w:eastAsia="en-US"/>
              </w:rPr>
            </w:pPr>
            <w:r w:rsidRPr="002C31E3">
              <w:rPr>
                <w:lang w:val="en-GB" w:eastAsia="en-US"/>
              </w:rPr>
              <w:t>Authorities to Citizens communication flow</w:t>
            </w:r>
          </w:p>
        </w:tc>
      </w:tr>
      <w:tr w:rsidR="00BE030F" w:rsidRPr="002C31E3" w14:paraId="26C8C70D" w14:textId="77777777" w:rsidTr="00AF66D5">
        <w:tc>
          <w:tcPr>
            <w:tcW w:w="1560" w:type="dxa"/>
            <w:shd w:val="clear" w:color="auto" w:fill="auto"/>
          </w:tcPr>
          <w:p w14:paraId="47BEF979" w14:textId="132F3433" w:rsidR="00AF1F08" w:rsidRPr="002C31E3" w:rsidRDefault="00AF1F08" w:rsidP="70997565">
            <w:pPr>
              <w:spacing w:line="320" w:lineRule="exact"/>
              <w:rPr>
                <w:lang w:val="en-GB" w:eastAsia="en-US"/>
              </w:rPr>
            </w:pPr>
            <w:r w:rsidRPr="002C31E3">
              <w:rPr>
                <w:lang w:val="en-GB" w:eastAsia="en-US"/>
              </w:rPr>
              <w:t>BBK</w:t>
            </w:r>
          </w:p>
        </w:tc>
        <w:tc>
          <w:tcPr>
            <w:tcW w:w="7659" w:type="dxa"/>
            <w:shd w:val="clear" w:color="auto" w:fill="auto"/>
          </w:tcPr>
          <w:p w14:paraId="047565A3" w14:textId="14F2522F" w:rsidR="00AF1F08" w:rsidRPr="002C31E3" w:rsidRDefault="00AF1F08" w:rsidP="00BE030F">
            <w:pPr>
              <w:spacing w:line="320" w:lineRule="exact"/>
              <w:jc w:val="left"/>
              <w:rPr>
                <w:lang w:val="en-GB" w:eastAsia="en-US"/>
              </w:rPr>
            </w:pPr>
            <w:r w:rsidRPr="002C31E3">
              <w:rPr>
                <w:lang w:val="en-GB" w:eastAsia="en-US"/>
              </w:rPr>
              <w:t>Federal Office for Civil Protection and Disaster Assistance Germany (</w:t>
            </w:r>
            <w:r w:rsidRPr="00870D62">
              <w:rPr>
                <w:lang w:val="de-DE" w:eastAsia="en-US"/>
              </w:rPr>
              <w:t>Bundesamt für Bevölkerungsschutz und Katastrophenhilfe</w:t>
            </w:r>
            <w:r w:rsidRPr="002C31E3">
              <w:rPr>
                <w:lang w:val="en-GB" w:eastAsia="en-US"/>
              </w:rPr>
              <w:t>)</w:t>
            </w:r>
          </w:p>
        </w:tc>
      </w:tr>
      <w:tr w:rsidR="00BE030F" w:rsidRPr="002C31E3" w14:paraId="73208BA7" w14:textId="77777777" w:rsidTr="00AF66D5">
        <w:tc>
          <w:tcPr>
            <w:tcW w:w="1560" w:type="dxa"/>
            <w:shd w:val="clear" w:color="auto" w:fill="auto"/>
          </w:tcPr>
          <w:p w14:paraId="740DA30D" w14:textId="77777777" w:rsidR="00AF1F08" w:rsidRPr="002C31E3" w:rsidRDefault="00AF1F08" w:rsidP="00011E55">
            <w:pPr>
              <w:spacing w:line="320" w:lineRule="exact"/>
              <w:rPr>
                <w:lang w:val="en-GB" w:eastAsia="en-US"/>
              </w:rPr>
            </w:pPr>
            <w:r w:rsidRPr="002C31E3">
              <w:rPr>
                <w:rFonts w:asciiTheme="minorHAnsi" w:hAnsiTheme="minorHAnsi"/>
                <w:lang w:val="en-GB"/>
              </w:rPr>
              <w:t>BZgA</w:t>
            </w:r>
          </w:p>
        </w:tc>
        <w:tc>
          <w:tcPr>
            <w:tcW w:w="7659" w:type="dxa"/>
            <w:shd w:val="clear" w:color="auto" w:fill="auto"/>
          </w:tcPr>
          <w:p w14:paraId="4A35202F" w14:textId="77777777" w:rsidR="00AF1F08" w:rsidRPr="002C31E3" w:rsidRDefault="00AF1F08" w:rsidP="00BE030F">
            <w:pPr>
              <w:spacing w:line="320" w:lineRule="exact"/>
              <w:jc w:val="left"/>
              <w:rPr>
                <w:lang w:val="en-GB" w:eastAsia="en-US"/>
              </w:rPr>
            </w:pPr>
            <w:r w:rsidRPr="002C31E3">
              <w:rPr>
                <w:lang w:val="en-GB" w:eastAsia="en-US"/>
              </w:rPr>
              <w:t>Federal Centre for Health Education (</w:t>
            </w:r>
            <w:r w:rsidRPr="00870D62">
              <w:rPr>
                <w:lang w:val="de-DE" w:eastAsia="en-US"/>
              </w:rPr>
              <w:t>Bundeszentrale für gesundheitliche Aufklärung</w:t>
            </w:r>
            <w:r w:rsidRPr="002C31E3">
              <w:rPr>
                <w:lang w:val="en-GB" w:eastAsia="en-US"/>
              </w:rPr>
              <w:t>)</w:t>
            </w:r>
          </w:p>
        </w:tc>
      </w:tr>
      <w:tr w:rsidR="00BE030F" w:rsidRPr="002C31E3" w14:paraId="6D93194A" w14:textId="77777777" w:rsidTr="00AF66D5">
        <w:trPr>
          <w:trHeight w:val="599"/>
        </w:trPr>
        <w:tc>
          <w:tcPr>
            <w:tcW w:w="1560" w:type="dxa"/>
            <w:shd w:val="clear" w:color="auto" w:fill="auto"/>
          </w:tcPr>
          <w:p w14:paraId="211A178E" w14:textId="137B6FC5" w:rsidR="00BE030F" w:rsidRPr="002C31E3" w:rsidRDefault="00BE030F" w:rsidP="00011E55">
            <w:pPr>
              <w:spacing w:line="320" w:lineRule="exact"/>
              <w:rPr>
                <w:lang w:val="en-GB" w:eastAsia="en-US"/>
              </w:rPr>
            </w:pPr>
            <w:r w:rsidRPr="002C31E3">
              <w:rPr>
                <w:lang w:val="en-GB" w:eastAsia="en-US"/>
              </w:rPr>
              <w:t>C2A</w:t>
            </w:r>
          </w:p>
        </w:tc>
        <w:tc>
          <w:tcPr>
            <w:tcW w:w="7659" w:type="dxa"/>
            <w:shd w:val="clear" w:color="auto" w:fill="auto"/>
          </w:tcPr>
          <w:p w14:paraId="01066666" w14:textId="4B42B39C" w:rsidR="00BE030F" w:rsidRPr="002C31E3" w:rsidRDefault="00BE030F" w:rsidP="00BE030F">
            <w:pPr>
              <w:spacing w:line="320" w:lineRule="exact"/>
              <w:jc w:val="left"/>
              <w:rPr>
                <w:lang w:val="en-GB" w:eastAsia="en-US"/>
              </w:rPr>
            </w:pPr>
            <w:r w:rsidRPr="002C31E3">
              <w:rPr>
                <w:lang w:val="en-GB" w:eastAsia="en-US"/>
              </w:rPr>
              <w:t>Citizens to Authorities communication flow</w:t>
            </w:r>
          </w:p>
        </w:tc>
      </w:tr>
      <w:tr w:rsidR="00BE030F" w:rsidRPr="002C31E3" w14:paraId="012D4AD2" w14:textId="77777777" w:rsidTr="00AF66D5">
        <w:trPr>
          <w:trHeight w:val="529"/>
        </w:trPr>
        <w:tc>
          <w:tcPr>
            <w:tcW w:w="1560" w:type="dxa"/>
            <w:shd w:val="clear" w:color="auto" w:fill="auto"/>
          </w:tcPr>
          <w:p w14:paraId="07938B5E" w14:textId="77777777" w:rsidR="00BE030F" w:rsidRPr="002C31E3" w:rsidRDefault="00BE030F" w:rsidP="00011E55">
            <w:pPr>
              <w:spacing w:line="320" w:lineRule="exact"/>
              <w:rPr>
                <w:lang w:val="en-GB" w:eastAsia="en-US"/>
              </w:rPr>
            </w:pPr>
            <w:r w:rsidRPr="002C31E3">
              <w:rPr>
                <w:lang w:val="en-GB" w:eastAsia="en-US"/>
              </w:rPr>
              <w:t>COSMIC</w:t>
            </w:r>
          </w:p>
        </w:tc>
        <w:tc>
          <w:tcPr>
            <w:tcW w:w="7659" w:type="dxa"/>
            <w:shd w:val="clear" w:color="auto" w:fill="auto"/>
          </w:tcPr>
          <w:p w14:paraId="42563B4A" w14:textId="77777777" w:rsidR="00BE030F" w:rsidRPr="002C31E3" w:rsidRDefault="00BE030F" w:rsidP="00BE030F">
            <w:pPr>
              <w:spacing w:line="320" w:lineRule="exact"/>
              <w:jc w:val="left"/>
              <w:rPr>
                <w:lang w:val="en-GB" w:eastAsia="en-US"/>
              </w:rPr>
            </w:pPr>
            <w:r w:rsidRPr="002C31E3">
              <w:rPr>
                <w:lang w:val="en-GB" w:eastAsia="en-US"/>
              </w:rPr>
              <w:t>Contribution of Social Media in Crisis management</w:t>
            </w:r>
          </w:p>
        </w:tc>
      </w:tr>
      <w:tr w:rsidR="00BE030F" w:rsidRPr="002C31E3" w14:paraId="0AC913D4" w14:textId="77777777" w:rsidTr="00AF66D5">
        <w:tc>
          <w:tcPr>
            <w:tcW w:w="1560" w:type="dxa"/>
            <w:shd w:val="clear" w:color="auto" w:fill="auto"/>
          </w:tcPr>
          <w:p w14:paraId="3528B448" w14:textId="5F0A6FAD" w:rsidR="00BE030F" w:rsidRPr="002C31E3" w:rsidRDefault="00BE030F" w:rsidP="00011E55">
            <w:pPr>
              <w:spacing w:line="320" w:lineRule="exact"/>
              <w:rPr>
                <w:lang w:val="en-GB"/>
              </w:rPr>
            </w:pPr>
            <w:r w:rsidRPr="002C31E3">
              <w:rPr>
                <w:lang w:val="en-GB"/>
              </w:rPr>
              <w:t>DPO</w:t>
            </w:r>
          </w:p>
        </w:tc>
        <w:tc>
          <w:tcPr>
            <w:tcW w:w="7659" w:type="dxa"/>
            <w:shd w:val="clear" w:color="auto" w:fill="auto"/>
          </w:tcPr>
          <w:p w14:paraId="759907B1" w14:textId="2E6B1A83" w:rsidR="00BE030F" w:rsidRPr="002C31E3" w:rsidRDefault="00BE030F" w:rsidP="00BE030F">
            <w:pPr>
              <w:spacing w:line="320" w:lineRule="exact"/>
              <w:jc w:val="left"/>
              <w:rPr>
                <w:lang w:val="en-GB"/>
              </w:rPr>
            </w:pPr>
            <w:r w:rsidRPr="002C31E3">
              <w:rPr>
                <w:lang w:val="en-GB"/>
              </w:rPr>
              <w:t>Data Protection Officer</w:t>
            </w:r>
          </w:p>
        </w:tc>
      </w:tr>
      <w:tr w:rsidR="00BE030F" w:rsidRPr="002C31E3" w14:paraId="396CA4EA" w14:textId="77777777" w:rsidTr="00AF66D5">
        <w:tc>
          <w:tcPr>
            <w:tcW w:w="1560" w:type="dxa"/>
            <w:shd w:val="clear" w:color="auto" w:fill="auto"/>
          </w:tcPr>
          <w:p w14:paraId="2B9E7875" w14:textId="06F82D71" w:rsidR="00BE030F" w:rsidRPr="002C31E3" w:rsidRDefault="00BE030F" w:rsidP="00011E55">
            <w:pPr>
              <w:spacing w:line="320" w:lineRule="exact"/>
              <w:rPr>
                <w:lang w:val="en-GB"/>
              </w:rPr>
            </w:pPr>
            <w:r w:rsidRPr="002C31E3">
              <w:rPr>
                <w:lang w:val="en-GB"/>
              </w:rPr>
              <w:t>DPP</w:t>
            </w:r>
          </w:p>
        </w:tc>
        <w:tc>
          <w:tcPr>
            <w:tcW w:w="7659" w:type="dxa"/>
            <w:shd w:val="clear" w:color="auto" w:fill="auto"/>
          </w:tcPr>
          <w:p w14:paraId="797FDDCB" w14:textId="3C2C34F3" w:rsidR="00BE030F" w:rsidRPr="002C31E3" w:rsidRDefault="00BE030F" w:rsidP="00BE030F">
            <w:pPr>
              <w:spacing w:line="320" w:lineRule="exact"/>
              <w:jc w:val="left"/>
              <w:rPr>
                <w:lang w:val="en-GB"/>
              </w:rPr>
            </w:pPr>
            <w:r w:rsidRPr="002C31E3">
              <w:rPr>
                <w:lang w:val="en-GB"/>
              </w:rPr>
              <w:t>Data Protection and Privacy</w:t>
            </w:r>
          </w:p>
        </w:tc>
      </w:tr>
      <w:tr w:rsidR="00BE030F" w:rsidRPr="002C31E3" w14:paraId="55B4C2C6" w14:textId="77777777" w:rsidTr="00AF66D5">
        <w:tc>
          <w:tcPr>
            <w:tcW w:w="1560" w:type="dxa"/>
            <w:shd w:val="clear" w:color="auto" w:fill="auto"/>
          </w:tcPr>
          <w:p w14:paraId="7C069E7E" w14:textId="74680BE4" w:rsidR="00BE030F" w:rsidRPr="002C31E3" w:rsidRDefault="00BE030F" w:rsidP="00011E55">
            <w:pPr>
              <w:spacing w:line="320" w:lineRule="exact"/>
              <w:rPr>
                <w:lang w:val="en-GB" w:eastAsia="en-US"/>
              </w:rPr>
            </w:pPr>
            <w:r w:rsidRPr="002C31E3">
              <w:rPr>
                <w:lang w:val="en-GB"/>
              </w:rPr>
              <w:t>GDPR</w:t>
            </w:r>
          </w:p>
        </w:tc>
        <w:tc>
          <w:tcPr>
            <w:tcW w:w="7659" w:type="dxa"/>
            <w:shd w:val="clear" w:color="auto" w:fill="auto"/>
          </w:tcPr>
          <w:p w14:paraId="24FB3F36" w14:textId="569D1580" w:rsidR="00BE030F" w:rsidRPr="002C31E3" w:rsidRDefault="00BE030F" w:rsidP="00BE030F">
            <w:pPr>
              <w:spacing w:line="320" w:lineRule="exact"/>
              <w:jc w:val="left"/>
              <w:rPr>
                <w:lang w:val="en-GB" w:eastAsia="en-US"/>
              </w:rPr>
            </w:pPr>
            <w:r w:rsidRPr="002C31E3">
              <w:rPr>
                <w:lang w:val="en-GB"/>
              </w:rPr>
              <w:t>General Data Protection Regulation</w:t>
            </w:r>
          </w:p>
        </w:tc>
      </w:tr>
      <w:tr w:rsidR="00632B84" w:rsidRPr="002C31E3" w14:paraId="4886725E" w14:textId="77777777" w:rsidTr="00AF66D5">
        <w:tc>
          <w:tcPr>
            <w:tcW w:w="1560" w:type="dxa"/>
            <w:shd w:val="clear" w:color="auto" w:fill="auto"/>
          </w:tcPr>
          <w:p w14:paraId="33FF9FA8" w14:textId="36ABF229" w:rsidR="00632B84" w:rsidRPr="002C31E3" w:rsidRDefault="00632B84" w:rsidP="00011E55">
            <w:pPr>
              <w:spacing w:line="320" w:lineRule="exact"/>
              <w:rPr>
                <w:lang w:val="en-GB" w:eastAsia="en-US"/>
              </w:rPr>
            </w:pPr>
            <w:r>
              <w:rPr>
                <w:rFonts w:asciiTheme="minorHAnsi" w:hAnsiTheme="minorHAnsi"/>
                <w:lang w:val="en-GB"/>
              </w:rPr>
              <w:t>EAB</w:t>
            </w:r>
          </w:p>
        </w:tc>
        <w:tc>
          <w:tcPr>
            <w:tcW w:w="7659" w:type="dxa"/>
            <w:shd w:val="clear" w:color="auto" w:fill="auto"/>
          </w:tcPr>
          <w:p w14:paraId="709CC034" w14:textId="6EC5D5E7" w:rsidR="00632B84" w:rsidRPr="002C31E3" w:rsidRDefault="00632B84" w:rsidP="00632B84">
            <w:pPr>
              <w:spacing w:line="320" w:lineRule="exact"/>
              <w:jc w:val="left"/>
              <w:rPr>
                <w:lang w:val="en-GB"/>
              </w:rPr>
            </w:pPr>
            <w:r>
              <w:rPr>
                <w:rFonts w:asciiTheme="minorHAnsi" w:hAnsiTheme="minorHAnsi"/>
                <w:lang w:val="en-GB"/>
              </w:rPr>
              <w:t>End user Advisory Board</w:t>
            </w:r>
          </w:p>
        </w:tc>
      </w:tr>
      <w:tr w:rsidR="00BE030F" w:rsidRPr="002C31E3" w14:paraId="0962664D" w14:textId="77777777" w:rsidTr="00AF66D5">
        <w:tc>
          <w:tcPr>
            <w:tcW w:w="1560" w:type="dxa"/>
            <w:shd w:val="clear" w:color="auto" w:fill="auto"/>
          </w:tcPr>
          <w:p w14:paraId="501DF596" w14:textId="27EF3EF2" w:rsidR="00BE030F" w:rsidRPr="002C31E3" w:rsidRDefault="00BE030F" w:rsidP="00011E55">
            <w:pPr>
              <w:spacing w:line="320" w:lineRule="exact"/>
              <w:rPr>
                <w:lang w:val="en-GB" w:eastAsia="en-US"/>
              </w:rPr>
            </w:pPr>
            <w:r w:rsidRPr="002C31E3">
              <w:rPr>
                <w:lang w:val="en-GB" w:eastAsia="en-US"/>
              </w:rPr>
              <w:t>EAC</w:t>
            </w:r>
          </w:p>
        </w:tc>
        <w:tc>
          <w:tcPr>
            <w:tcW w:w="7659" w:type="dxa"/>
            <w:shd w:val="clear" w:color="auto" w:fill="auto"/>
          </w:tcPr>
          <w:p w14:paraId="28636D3C" w14:textId="1EFB40BC" w:rsidR="00BE030F" w:rsidRPr="002C31E3" w:rsidRDefault="00BE030F" w:rsidP="00BE030F">
            <w:pPr>
              <w:spacing w:line="320" w:lineRule="exact"/>
              <w:jc w:val="left"/>
              <w:rPr>
                <w:lang w:val="en-GB" w:eastAsia="en-US"/>
              </w:rPr>
            </w:pPr>
            <w:r w:rsidRPr="002C31E3">
              <w:rPr>
                <w:lang w:val="en-GB"/>
              </w:rPr>
              <w:t>Ethics Advisory Committee</w:t>
            </w:r>
          </w:p>
        </w:tc>
      </w:tr>
      <w:tr w:rsidR="003365E5" w:rsidRPr="002C31E3" w14:paraId="4AC98DE6" w14:textId="77777777" w:rsidTr="00AF66D5">
        <w:tc>
          <w:tcPr>
            <w:tcW w:w="1560" w:type="dxa"/>
            <w:shd w:val="clear" w:color="auto" w:fill="auto"/>
          </w:tcPr>
          <w:p w14:paraId="0EDAAAE0" w14:textId="315587B3" w:rsidR="003365E5" w:rsidRPr="002C31E3" w:rsidRDefault="003365E5" w:rsidP="00011E55">
            <w:pPr>
              <w:spacing w:line="320" w:lineRule="exact"/>
              <w:rPr>
                <w:lang w:val="en-GB" w:eastAsia="en-US"/>
              </w:rPr>
            </w:pPr>
            <w:r>
              <w:rPr>
                <w:lang w:val="en-GB" w:eastAsia="en-US"/>
              </w:rPr>
              <w:t>EENA</w:t>
            </w:r>
          </w:p>
        </w:tc>
        <w:tc>
          <w:tcPr>
            <w:tcW w:w="7659" w:type="dxa"/>
            <w:shd w:val="clear" w:color="auto" w:fill="auto"/>
          </w:tcPr>
          <w:p w14:paraId="75DA17A2" w14:textId="39439B05" w:rsidR="003365E5" w:rsidRPr="002C31E3" w:rsidRDefault="003365E5" w:rsidP="00BE030F">
            <w:pPr>
              <w:spacing w:line="320" w:lineRule="exact"/>
              <w:jc w:val="left"/>
              <w:rPr>
                <w:lang w:val="en-GB" w:eastAsia="en-US"/>
              </w:rPr>
            </w:pPr>
            <w:r>
              <w:rPr>
                <w:lang w:val="en-GB" w:eastAsia="en-US"/>
              </w:rPr>
              <w:t>European Emergency Number Association</w:t>
            </w:r>
          </w:p>
        </w:tc>
      </w:tr>
      <w:tr w:rsidR="00BE030F" w:rsidRPr="002C31E3" w14:paraId="1509356E" w14:textId="77777777" w:rsidTr="00AF66D5">
        <w:tc>
          <w:tcPr>
            <w:tcW w:w="1560" w:type="dxa"/>
            <w:shd w:val="clear" w:color="auto" w:fill="auto"/>
          </w:tcPr>
          <w:p w14:paraId="2088AA58" w14:textId="77777777" w:rsidR="00BE030F" w:rsidRPr="002C31E3" w:rsidRDefault="00BE030F" w:rsidP="00011E55">
            <w:pPr>
              <w:spacing w:line="320" w:lineRule="exact"/>
              <w:rPr>
                <w:lang w:val="en-GB" w:eastAsia="en-US"/>
              </w:rPr>
            </w:pPr>
            <w:r w:rsidRPr="002C31E3">
              <w:rPr>
                <w:lang w:val="en-GB" w:eastAsia="en-US"/>
              </w:rPr>
              <w:t>EMC</w:t>
            </w:r>
          </w:p>
        </w:tc>
        <w:tc>
          <w:tcPr>
            <w:tcW w:w="7659" w:type="dxa"/>
            <w:shd w:val="clear" w:color="auto" w:fill="auto"/>
          </w:tcPr>
          <w:p w14:paraId="35FBB987" w14:textId="77777777" w:rsidR="00BE030F" w:rsidRPr="002C31E3" w:rsidRDefault="00BE030F" w:rsidP="00BE030F">
            <w:pPr>
              <w:spacing w:line="320" w:lineRule="exact"/>
              <w:jc w:val="left"/>
              <w:rPr>
                <w:lang w:val="en-GB" w:eastAsia="en-US"/>
              </w:rPr>
            </w:pPr>
            <w:r w:rsidRPr="002C31E3">
              <w:rPr>
                <w:lang w:val="en-GB" w:eastAsia="en-US"/>
              </w:rPr>
              <w:t>Emergency Management Cycle</w:t>
            </w:r>
          </w:p>
        </w:tc>
      </w:tr>
      <w:tr w:rsidR="00BE030F" w:rsidRPr="002C31E3" w14:paraId="3F7104C0" w14:textId="77777777" w:rsidTr="00AF66D5">
        <w:tc>
          <w:tcPr>
            <w:tcW w:w="1560" w:type="dxa"/>
            <w:shd w:val="clear" w:color="auto" w:fill="auto"/>
          </w:tcPr>
          <w:p w14:paraId="20703703" w14:textId="77777777" w:rsidR="00BE030F" w:rsidRPr="002C31E3" w:rsidRDefault="00BE030F" w:rsidP="70997565">
            <w:pPr>
              <w:spacing w:line="320" w:lineRule="exact"/>
              <w:rPr>
                <w:lang w:val="en-GB" w:eastAsia="en-US"/>
              </w:rPr>
            </w:pPr>
            <w:r w:rsidRPr="002C31E3">
              <w:rPr>
                <w:lang w:val="en-GB" w:eastAsia="en-US"/>
              </w:rPr>
              <w:t>EmerGent</w:t>
            </w:r>
          </w:p>
        </w:tc>
        <w:tc>
          <w:tcPr>
            <w:tcW w:w="7659" w:type="dxa"/>
            <w:shd w:val="clear" w:color="auto" w:fill="auto"/>
          </w:tcPr>
          <w:p w14:paraId="0BFB36C6" w14:textId="77777777" w:rsidR="00BE030F" w:rsidRPr="002C31E3" w:rsidRDefault="00BE030F" w:rsidP="00BE030F">
            <w:pPr>
              <w:spacing w:line="320" w:lineRule="exact"/>
              <w:jc w:val="left"/>
              <w:rPr>
                <w:lang w:val="en-GB" w:eastAsia="en-US"/>
              </w:rPr>
            </w:pPr>
            <w:r w:rsidRPr="002C31E3">
              <w:rPr>
                <w:lang w:val="en-GB" w:eastAsia="en-US"/>
              </w:rPr>
              <w:t>Emergency Management in Social Media Generation</w:t>
            </w:r>
          </w:p>
        </w:tc>
      </w:tr>
      <w:tr w:rsidR="00BE030F" w:rsidRPr="002C31E3" w14:paraId="5D54FBD1" w14:textId="77777777" w:rsidTr="00AF66D5">
        <w:tc>
          <w:tcPr>
            <w:tcW w:w="1560" w:type="dxa"/>
            <w:shd w:val="clear" w:color="auto" w:fill="auto"/>
          </w:tcPr>
          <w:p w14:paraId="59C8BF93" w14:textId="5565E2EE" w:rsidR="00BE030F" w:rsidRPr="002C31E3" w:rsidRDefault="00BE030F" w:rsidP="70997565">
            <w:pPr>
              <w:spacing w:line="320" w:lineRule="exact"/>
              <w:rPr>
                <w:lang w:val="en-GB" w:eastAsia="en-US"/>
              </w:rPr>
            </w:pPr>
            <w:r w:rsidRPr="002C31E3">
              <w:rPr>
                <w:lang w:val="en-GB" w:eastAsia="en-US"/>
              </w:rPr>
              <w:t>EPRR</w:t>
            </w:r>
          </w:p>
        </w:tc>
        <w:tc>
          <w:tcPr>
            <w:tcW w:w="7659" w:type="dxa"/>
            <w:shd w:val="clear" w:color="auto" w:fill="auto"/>
          </w:tcPr>
          <w:p w14:paraId="056A6297" w14:textId="204D6D46" w:rsidR="00BE030F" w:rsidRPr="002C31E3" w:rsidRDefault="00BE030F" w:rsidP="00BE030F">
            <w:pPr>
              <w:spacing w:line="320" w:lineRule="exact"/>
              <w:jc w:val="left"/>
              <w:rPr>
                <w:lang w:val="en-GB" w:eastAsia="en-US"/>
              </w:rPr>
            </w:pPr>
            <w:r w:rsidRPr="002C31E3">
              <w:rPr>
                <w:lang w:val="en-GB"/>
              </w:rPr>
              <w:t>EmerGent “Privacy Risk Register”</w:t>
            </w:r>
          </w:p>
        </w:tc>
      </w:tr>
      <w:tr w:rsidR="00BE030F" w:rsidRPr="002C31E3" w14:paraId="30AE24F7" w14:textId="77777777" w:rsidTr="00AF66D5">
        <w:tc>
          <w:tcPr>
            <w:tcW w:w="1560" w:type="dxa"/>
            <w:shd w:val="clear" w:color="auto" w:fill="auto"/>
          </w:tcPr>
          <w:p w14:paraId="5D0E81AA" w14:textId="23CCEC40" w:rsidR="00BE030F" w:rsidRPr="002C31E3" w:rsidRDefault="00BE030F" w:rsidP="70997565">
            <w:pPr>
              <w:spacing w:line="320" w:lineRule="exact"/>
              <w:rPr>
                <w:lang w:val="en-GB" w:eastAsia="en-US"/>
              </w:rPr>
            </w:pPr>
            <w:r w:rsidRPr="002C31E3">
              <w:rPr>
                <w:lang w:val="en-GB" w:eastAsia="en-US"/>
              </w:rPr>
              <w:t>ES</w:t>
            </w:r>
          </w:p>
        </w:tc>
        <w:tc>
          <w:tcPr>
            <w:tcW w:w="7659" w:type="dxa"/>
            <w:shd w:val="clear" w:color="auto" w:fill="auto"/>
          </w:tcPr>
          <w:p w14:paraId="1091491A" w14:textId="079028E6" w:rsidR="00BE030F" w:rsidRPr="002C31E3" w:rsidRDefault="00BE030F" w:rsidP="00BE030F">
            <w:pPr>
              <w:spacing w:line="320" w:lineRule="exact"/>
              <w:jc w:val="left"/>
              <w:rPr>
                <w:lang w:val="en-GB" w:eastAsia="en-US"/>
              </w:rPr>
            </w:pPr>
            <w:r w:rsidRPr="002C31E3">
              <w:rPr>
                <w:lang w:val="en-GB" w:eastAsia="en-US"/>
              </w:rPr>
              <w:t>Emergency Services</w:t>
            </w:r>
          </w:p>
        </w:tc>
      </w:tr>
      <w:tr w:rsidR="00BE030F" w:rsidRPr="002C31E3" w14:paraId="4EC5FDC3" w14:textId="77777777" w:rsidTr="00AF66D5">
        <w:tc>
          <w:tcPr>
            <w:tcW w:w="1560" w:type="dxa"/>
            <w:shd w:val="clear" w:color="auto" w:fill="auto"/>
          </w:tcPr>
          <w:p w14:paraId="317616E1" w14:textId="1CA4FAB5" w:rsidR="00BE030F" w:rsidRPr="002C31E3" w:rsidRDefault="00BE030F" w:rsidP="70997565">
            <w:pPr>
              <w:spacing w:line="320" w:lineRule="exact"/>
              <w:rPr>
                <w:lang w:val="en-GB" w:eastAsia="en-US"/>
              </w:rPr>
            </w:pPr>
            <w:r w:rsidRPr="002C31E3">
              <w:rPr>
                <w:lang w:val="en-GB" w:eastAsia="en-US"/>
              </w:rPr>
              <w:t>EU</w:t>
            </w:r>
          </w:p>
        </w:tc>
        <w:tc>
          <w:tcPr>
            <w:tcW w:w="7659" w:type="dxa"/>
            <w:shd w:val="clear" w:color="auto" w:fill="auto"/>
          </w:tcPr>
          <w:p w14:paraId="1A58767B" w14:textId="0032B591" w:rsidR="00BE030F" w:rsidRPr="002C31E3" w:rsidRDefault="00BE030F" w:rsidP="00BE030F">
            <w:pPr>
              <w:spacing w:line="320" w:lineRule="exact"/>
              <w:jc w:val="left"/>
              <w:rPr>
                <w:lang w:val="en-GB" w:eastAsia="en-US"/>
              </w:rPr>
            </w:pPr>
            <w:r w:rsidRPr="002C31E3">
              <w:rPr>
                <w:lang w:val="en-GB" w:eastAsia="en-US"/>
              </w:rPr>
              <w:t>European Union</w:t>
            </w:r>
          </w:p>
        </w:tc>
      </w:tr>
      <w:tr w:rsidR="00BE030F" w:rsidRPr="002C31E3" w14:paraId="594A2294" w14:textId="77777777" w:rsidTr="00AF66D5">
        <w:tc>
          <w:tcPr>
            <w:tcW w:w="1560" w:type="dxa"/>
            <w:shd w:val="clear" w:color="auto" w:fill="auto"/>
          </w:tcPr>
          <w:p w14:paraId="6DD003C7" w14:textId="47157551" w:rsidR="00BE030F" w:rsidRPr="002C31E3" w:rsidRDefault="00BE030F" w:rsidP="70997565">
            <w:pPr>
              <w:spacing w:line="320" w:lineRule="exact"/>
              <w:rPr>
                <w:lang w:val="en-GB" w:eastAsia="en-US"/>
              </w:rPr>
            </w:pPr>
            <w:r w:rsidRPr="002C31E3">
              <w:rPr>
                <w:lang w:val="en-GB" w:eastAsia="en-US"/>
              </w:rPr>
              <w:t>FEMA</w:t>
            </w:r>
          </w:p>
        </w:tc>
        <w:tc>
          <w:tcPr>
            <w:tcW w:w="7659" w:type="dxa"/>
            <w:shd w:val="clear" w:color="auto" w:fill="auto"/>
          </w:tcPr>
          <w:p w14:paraId="602DD4D0" w14:textId="1848AF5A" w:rsidR="00BE030F" w:rsidRPr="002C31E3" w:rsidRDefault="00BE030F" w:rsidP="00BE030F">
            <w:pPr>
              <w:spacing w:line="320" w:lineRule="exact"/>
              <w:jc w:val="left"/>
              <w:rPr>
                <w:lang w:val="en-GB" w:eastAsia="en-US"/>
              </w:rPr>
            </w:pPr>
            <w:r w:rsidRPr="002C31E3">
              <w:rPr>
                <w:lang w:val="en-GB" w:eastAsia="en-US"/>
              </w:rPr>
              <w:t>Federal Emergency Management Agency</w:t>
            </w:r>
          </w:p>
        </w:tc>
      </w:tr>
      <w:tr w:rsidR="00BE030F" w:rsidRPr="002C31E3" w14:paraId="3F0A06AA" w14:textId="77777777" w:rsidTr="00AF66D5">
        <w:tc>
          <w:tcPr>
            <w:tcW w:w="1560" w:type="dxa"/>
            <w:shd w:val="clear" w:color="auto" w:fill="auto"/>
          </w:tcPr>
          <w:p w14:paraId="26F4BC97" w14:textId="046FE1A2" w:rsidR="00BE030F" w:rsidRPr="002C31E3" w:rsidRDefault="00BE030F" w:rsidP="00011E55">
            <w:pPr>
              <w:spacing w:line="320" w:lineRule="exact"/>
              <w:rPr>
                <w:lang w:val="en-GB" w:eastAsia="en-US"/>
              </w:rPr>
            </w:pPr>
            <w:r w:rsidRPr="002C31E3">
              <w:rPr>
                <w:lang w:val="en-GB" w:eastAsia="en-US"/>
              </w:rPr>
              <w:t>ICO</w:t>
            </w:r>
          </w:p>
        </w:tc>
        <w:tc>
          <w:tcPr>
            <w:tcW w:w="7659" w:type="dxa"/>
            <w:shd w:val="clear" w:color="auto" w:fill="auto"/>
          </w:tcPr>
          <w:p w14:paraId="15F3A4E8" w14:textId="532FB8AD" w:rsidR="00BE030F" w:rsidRPr="002C31E3" w:rsidRDefault="00BE030F" w:rsidP="00BE030F">
            <w:pPr>
              <w:spacing w:line="320" w:lineRule="exact"/>
              <w:jc w:val="left"/>
              <w:rPr>
                <w:lang w:val="en-GB" w:eastAsia="en-US"/>
              </w:rPr>
            </w:pPr>
            <w:r w:rsidRPr="002C31E3">
              <w:rPr>
                <w:lang w:val="en-GB"/>
              </w:rPr>
              <w:t>Information Commissioners Office (UK)</w:t>
            </w:r>
          </w:p>
        </w:tc>
      </w:tr>
      <w:tr w:rsidR="00BE030F" w:rsidRPr="002C31E3" w14:paraId="0F85E03A" w14:textId="77777777" w:rsidTr="00AF66D5">
        <w:tc>
          <w:tcPr>
            <w:tcW w:w="1560" w:type="dxa"/>
            <w:shd w:val="clear" w:color="auto" w:fill="auto"/>
          </w:tcPr>
          <w:p w14:paraId="2D304EDA" w14:textId="77777777" w:rsidR="00BE030F" w:rsidRPr="002C31E3" w:rsidRDefault="00BE030F" w:rsidP="00011E55">
            <w:pPr>
              <w:spacing w:line="320" w:lineRule="exact"/>
              <w:rPr>
                <w:lang w:val="en-GB" w:eastAsia="en-US"/>
              </w:rPr>
            </w:pPr>
            <w:r w:rsidRPr="002C31E3">
              <w:rPr>
                <w:lang w:val="en-GB" w:eastAsia="en-US"/>
              </w:rPr>
              <w:t>NINA</w:t>
            </w:r>
          </w:p>
        </w:tc>
        <w:tc>
          <w:tcPr>
            <w:tcW w:w="7659" w:type="dxa"/>
            <w:shd w:val="clear" w:color="auto" w:fill="auto"/>
          </w:tcPr>
          <w:p w14:paraId="314DC4DB" w14:textId="77777777" w:rsidR="00BE030F" w:rsidRPr="002C31E3" w:rsidRDefault="00BE030F" w:rsidP="00BE030F">
            <w:pPr>
              <w:spacing w:line="320" w:lineRule="exact"/>
              <w:jc w:val="left"/>
              <w:rPr>
                <w:lang w:val="en-GB" w:eastAsia="en-US"/>
              </w:rPr>
            </w:pPr>
            <w:r w:rsidRPr="002C31E3">
              <w:rPr>
                <w:lang w:val="en-GB" w:eastAsia="en-US"/>
              </w:rPr>
              <w:t>Emergency Information and News App (</w:t>
            </w:r>
            <w:r w:rsidRPr="00AF5CAB">
              <w:rPr>
                <w:lang w:val="de-DE" w:eastAsia="en-US"/>
              </w:rPr>
              <w:t>Notfall-Informations- und Nachrichten-App</w:t>
            </w:r>
            <w:r w:rsidRPr="002C31E3">
              <w:rPr>
                <w:lang w:val="en-GB" w:eastAsia="en-US"/>
              </w:rPr>
              <w:t>)</w:t>
            </w:r>
          </w:p>
        </w:tc>
      </w:tr>
      <w:tr w:rsidR="00BE030F" w:rsidRPr="002C31E3" w14:paraId="2E2F13EA" w14:textId="77777777" w:rsidTr="00AF66D5">
        <w:tc>
          <w:tcPr>
            <w:tcW w:w="1560" w:type="dxa"/>
            <w:shd w:val="clear" w:color="auto" w:fill="auto"/>
          </w:tcPr>
          <w:p w14:paraId="2E3CCF09" w14:textId="47A4D6A5" w:rsidR="00BE030F" w:rsidRPr="002C31E3" w:rsidRDefault="00BE030F" w:rsidP="00011E55">
            <w:pPr>
              <w:spacing w:line="320" w:lineRule="exact"/>
              <w:rPr>
                <w:lang w:val="en-GB" w:eastAsia="en-US"/>
              </w:rPr>
            </w:pPr>
            <w:r w:rsidRPr="002C31E3">
              <w:rPr>
                <w:lang w:val="en-GB" w:eastAsia="en-US"/>
              </w:rPr>
              <w:lastRenderedPageBreak/>
              <w:t>PIA</w:t>
            </w:r>
          </w:p>
        </w:tc>
        <w:tc>
          <w:tcPr>
            <w:tcW w:w="7659" w:type="dxa"/>
            <w:shd w:val="clear" w:color="auto" w:fill="auto"/>
          </w:tcPr>
          <w:p w14:paraId="6DDF64E8" w14:textId="5F1BC6C2" w:rsidR="00BE030F" w:rsidRPr="002C31E3" w:rsidRDefault="00BE030F" w:rsidP="00BE030F">
            <w:pPr>
              <w:spacing w:line="320" w:lineRule="exact"/>
              <w:jc w:val="left"/>
              <w:rPr>
                <w:lang w:val="en-GB" w:eastAsia="en-US"/>
              </w:rPr>
            </w:pPr>
            <w:r w:rsidRPr="002C31E3">
              <w:rPr>
                <w:lang w:val="en-GB"/>
              </w:rPr>
              <w:t>Privacy Impact Assessment</w:t>
            </w:r>
          </w:p>
        </w:tc>
      </w:tr>
      <w:tr w:rsidR="00754BE0" w:rsidRPr="002C31E3" w14:paraId="0339F1CE" w14:textId="77777777" w:rsidTr="00AF66D5">
        <w:tc>
          <w:tcPr>
            <w:tcW w:w="1560" w:type="dxa"/>
            <w:shd w:val="clear" w:color="auto" w:fill="auto"/>
          </w:tcPr>
          <w:p w14:paraId="33DDE365" w14:textId="4512D538" w:rsidR="00754BE0" w:rsidRPr="002C31E3" w:rsidRDefault="00754BE0" w:rsidP="00011E55">
            <w:pPr>
              <w:spacing w:line="320" w:lineRule="exact"/>
              <w:rPr>
                <w:lang w:val="en-GB" w:eastAsia="en-US"/>
              </w:rPr>
            </w:pPr>
            <w:r w:rsidRPr="002C31E3">
              <w:rPr>
                <w:lang w:val="en-GB"/>
              </w:rPr>
              <w:t>SMEM</w:t>
            </w:r>
          </w:p>
        </w:tc>
        <w:tc>
          <w:tcPr>
            <w:tcW w:w="7659" w:type="dxa"/>
            <w:shd w:val="clear" w:color="auto" w:fill="auto"/>
          </w:tcPr>
          <w:p w14:paraId="62697853" w14:textId="7BAD5E98" w:rsidR="00754BE0" w:rsidRPr="002C31E3" w:rsidRDefault="00754BE0" w:rsidP="00754BE0">
            <w:pPr>
              <w:spacing w:line="320" w:lineRule="exact"/>
              <w:jc w:val="left"/>
              <w:rPr>
                <w:lang w:val="en-GB" w:eastAsia="en-US"/>
              </w:rPr>
            </w:pPr>
            <w:r>
              <w:rPr>
                <w:lang w:val="en-GB"/>
              </w:rPr>
              <w:t>Social Media for Emergency Management</w:t>
            </w:r>
          </w:p>
        </w:tc>
      </w:tr>
      <w:tr w:rsidR="00BE030F" w:rsidRPr="002C31E3" w14:paraId="213033E9" w14:textId="77777777" w:rsidTr="00AF66D5">
        <w:tc>
          <w:tcPr>
            <w:tcW w:w="1560" w:type="dxa"/>
            <w:shd w:val="clear" w:color="auto" w:fill="auto"/>
          </w:tcPr>
          <w:p w14:paraId="6D644354" w14:textId="77777777" w:rsidR="00BE030F" w:rsidRPr="002C31E3" w:rsidRDefault="00BE030F" w:rsidP="00011E55">
            <w:pPr>
              <w:spacing w:line="320" w:lineRule="exact"/>
              <w:rPr>
                <w:lang w:val="en-GB" w:eastAsia="en-US"/>
              </w:rPr>
            </w:pPr>
            <w:r w:rsidRPr="002C31E3">
              <w:rPr>
                <w:lang w:val="en-GB" w:eastAsia="en-US"/>
              </w:rPr>
              <w:t>THW</w:t>
            </w:r>
          </w:p>
        </w:tc>
        <w:tc>
          <w:tcPr>
            <w:tcW w:w="7659" w:type="dxa"/>
            <w:shd w:val="clear" w:color="auto" w:fill="auto"/>
          </w:tcPr>
          <w:p w14:paraId="3A77CE40" w14:textId="77777777" w:rsidR="00BE030F" w:rsidRPr="002C31E3" w:rsidRDefault="00BE030F" w:rsidP="00BE030F">
            <w:pPr>
              <w:spacing w:line="320" w:lineRule="exact"/>
              <w:jc w:val="left"/>
              <w:rPr>
                <w:lang w:val="en-GB" w:eastAsia="en-US"/>
              </w:rPr>
            </w:pPr>
            <w:r w:rsidRPr="002C31E3">
              <w:rPr>
                <w:lang w:val="en-GB" w:eastAsia="en-US"/>
              </w:rPr>
              <w:t>Federal Agency for Technical Relief Germany (Technisches Hilfswerk)</w:t>
            </w:r>
          </w:p>
        </w:tc>
      </w:tr>
      <w:tr w:rsidR="009538DA" w:rsidRPr="00E318AF" w14:paraId="30753102" w14:textId="77777777" w:rsidTr="00AF66D5">
        <w:tc>
          <w:tcPr>
            <w:tcW w:w="1560" w:type="dxa"/>
            <w:shd w:val="clear" w:color="auto" w:fill="auto"/>
          </w:tcPr>
          <w:p w14:paraId="7B969383" w14:textId="1AE5D79F" w:rsidR="009538DA" w:rsidRPr="002C31E3" w:rsidRDefault="009538DA" w:rsidP="00011E55">
            <w:pPr>
              <w:spacing w:line="320" w:lineRule="exact"/>
              <w:rPr>
                <w:lang w:val="en-GB" w:eastAsia="en-US"/>
              </w:rPr>
            </w:pPr>
            <w:r>
              <w:rPr>
                <w:lang w:val="en-GB" w:eastAsia="en-US"/>
              </w:rPr>
              <w:t>VISOV</w:t>
            </w:r>
          </w:p>
        </w:tc>
        <w:tc>
          <w:tcPr>
            <w:tcW w:w="7659" w:type="dxa"/>
            <w:shd w:val="clear" w:color="auto" w:fill="auto"/>
          </w:tcPr>
          <w:p w14:paraId="5AA614B4" w14:textId="414669CD" w:rsidR="009538DA" w:rsidRPr="00C633A8" w:rsidRDefault="009538DA" w:rsidP="00BE030F">
            <w:pPr>
              <w:spacing w:line="320" w:lineRule="exact"/>
              <w:jc w:val="left"/>
              <w:rPr>
                <w:lang w:val="fr-FR" w:eastAsia="en-US"/>
              </w:rPr>
            </w:pPr>
            <w:r w:rsidRPr="00F05AEA">
              <w:rPr>
                <w:lang w:val="fr-FR" w:eastAsia="en-US"/>
              </w:rPr>
              <w:t>Volontaires Internationaux en Soutien Opérationnel Virtuel</w:t>
            </w:r>
          </w:p>
        </w:tc>
      </w:tr>
      <w:tr w:rsidR="00FE731F" w:rsidRPr="002C31E3" w14:paraId="2E63A2EC" w14:textId="77777777" w:rsidTr="00AF66D5">
        <w:tc>
          <w:tcPr>
            <w:tcW w:w="1560" w:type="dxa"/>
            <w:shd w:val="clear" w:color="auto" w:fill="auto"/>
          </w:tcPr>
          <w:p w14:paraId="7374EB70" w14:textId="51E29F14" w:rsidR="00FE731F" w:rsidRPr="002C31E3" w:rsidRDefault="00553DB8" w:rsidP="00011E55">
            <w:pPr>
              <w:spacing w:line="320" w:lineRule="exact"/>
              <w:rPr>
                <w:lang w:val="en-GB" w:eastAsia="en-US"/>
              </w:rPr>
            </w:pPr>
            <w:r w:rsidRPr="00553DB8">
              <w:rPr>
                <w:lang w:val="en-GB" w:eastAsia="en-US"/>
              </w:rPr>
              <w:t>VOSG</w:t>
            </w:r>
          </w:p>
        </w:tc>
        <w:tc>
          <w:tcPr>
            <w:tcW w:w="7659" w:type="dxa"/>
            <w:shd w:val="clear" w:color="auto" w:fill="auto"/>
          </w:tcPr>
          <w:p w14:paraId="67792A96" w14:textId="3A5F99F2" w:rsidR="00FE731F" w:rsidRPr="002C31E3" w:rsidRDefault="00553DB8" w:rsidP="00BE030F">
            <w:pPr>
              <w:spacing w:line="320" w:lineRule="exact"/>
              <w:jc w:val="left"/>
              <w:rPr>
                <w:lang w:val="en-GB" w:eastAsia="en-US"/>
              </w:rPr>
            </w:pPr>
            <w:r w:rsidRPr="00553DB8">
              <w:rPr>
                <w:lang w:val="en-GB" w:eastAsia="en-US"/>
              </w:rPr>
              <w:t>Virtual Operations Support Group</w:t>
            </w:r>
          </w:p>
        </w:tc>
      </w:tr>
      <w:tr w:rsidR="00BE030F" w:rsidRPr="002C31E3" w14:paraId="775CAC46" w14:textId="77777777" w:rsidTr="00AF66D5">
        <w:tc>
          <w:tcPr>
            <w:tcW w:w="1560" w:type="dxa"/>
            <w:shd w:val="clear" w:color="auto" w:fill="auto"/>
          </w:tcPr>
          <w:p w14:paraId="4FE9F8E4" w14:textId="77777777" w:rsidR="00BE030F" w:rsidRPr="002C31E3" w:rsidRDefault="00BE030F" w:rsidP="00011E55">
            <w:pPr>
              <w:spacing w:line="320" w:lineRule="exact"/>
              <w:rPr>
                <w:lang w:val="en-GB" w:eastAsia="en-US"/>
              </w:rPr>
            </w:pPr>
            <w:r w:rsidRPr="002C31E3">
              <w:rPr>
                <w:lang w:val="en-GB" w:eastAsia="en-US"/>
              </w:rPr>
              <w:t>VOST</w:t>
            </w:r>
          </w:p>
        </w:tc>
        <w:tc>
          <w:tcPr>
            <w:tcW w:w="7659" w:type="dxa"/>
            <w:shd w:val="clear" w:color="auto" w:fill="auto"/>
          </w:tcPr>
          <w:p w14:paraId="5DFE1446" w14:textId="6DD25EAA" w:rsidR="00BE030F" w:rsidRPr="002C31E3" w:rsidRDefault="00BE030F" w:rsidP="00BE030F">
            <w:pPr>
              <w:spacing w:line="320" w:lineRule="exact"/>
              <w:jc w:val="left"/>
              <w:rPr>
                <w:lang w:val="en-GB" w:eastAsia="en-US"/>
              </w:rPr>
            </w:pPr>
            <w:r w:rsidRPr="002C31E3">
              <w:rPr>
                <w:lang w:val="en-GB" w:eastAsia="en-US"/>
              </w:rPr>
              <w:t xml:space="preserve">Virtual Operations Support Teams. In </w:t>
            </w:r>
            <w:r w:rsidR="002912AB" w:rsidRPr="002C31E3">
              <w:rPr>
                <w:lang w:val="en-GB" w:eastAsia="en-US"/>
              </w:rPr>
              <w:t>France,</w:t>
            </w:r>
            <w:r w:rsidRPr="002C31E3">
              <w:rPr>
                <w:lang w:val="en-GB" w:eastAsia="en-US"/>
              </w:rPr>
              <w:t xml:space="preserve"> they are called VISOV (</w:t>
            </w:r>
            <w:r w:rsidRPr="00F05AEA">
              <w:rPr>
                <w:lang w:val="fr-FR" w:eastAsia="en-US"/>
              </w:rPr>
              <w:t>Volontaires Internationaux en Soutien Opérationnel Virtuel</w:t>
            </w:r>
            <w:r w:rsidRPr="002C31E3">
              <w:rPr>
                <w:lang w:val="en-GB" w:eastAsia="en-US"/>
              </w:rPr>
              <w:t>)</w:t>
            </w:r>
          </w:p>
        </w:tc>
      </w:tr>
    </w:tbl>
    <w:p w14:paraId="77844F10" w14:textId="14E8F470" w:rsidR="00846A19" w:rsidRPr="00783159" w:rsidRDefault="00846A19" w:rsidP="00783159">
      <w:pPr>
        <w:spacing w:before="0" w:after="0"/>
        <w:jc w:val="left"/>
        <w:rPr>
          <w:lang w:val="en-GB" w:eastAsia="en-US"/>
        </w:rPr>
      </w:pPr>
    </w:p>
    <w:p w14:paraId="29DA1B6A" w14:textId="77777777" w:rsidR="008D4A98" w:rsidRPr="002C31E3" w:rsidRDefault="008D4A98" w:rsidP="00F74D67">
      <w:pPr>
        <w:pStyle w:val="berschrift1"/>
        <w:rPr>
          <w:lang w:val="en-GB"/>
        </w:rPr>
      </w:pPr>
      <w:bookmarkStart w:id="10" w:name="_Toc483493423"/>
      <w:bookmarkStart w:id="11" w:name="_Toc487465047"/>
      <w:r w:rsidRPr="002C31E3">
        <w:rPr>
          <w:lang w:val="en-GB"/>
        </w:rPr>
        <w:lastRenderedPageBreak/>
        <w:t>Introduction</w:t>
      </w:r>
      <w:bookmarkEnd w:id="10"/>
      <w:bookmarkEnd w:id="11"/>
    </w:p>
    <w:p w14:paraId="50B018EA" w14:textId="77777777" w:rsidR="00855A2E" w:rsidRPr="002C31E3" w:rsidRDefault="00855A2E" w:rsidP="00D76D32">
      <w:pPr>
        <w:pStyle w:val="berschrift2"/>
        <w:rPr>
          <w:lang w:eastAsia="en-US"/>
        </w:rPr>
      </w:pPr>
      <w:bookmarkStart w:id="12" w:name="_Toc417475584"/>
      <w:bookmarkStart w:id="13" w:name="_Toc483493424"/>
      <w:bookmarkStart w:id="14" w:name="_Toc487465048"/>
      <w:r w:rsidRPr="002C31E3">
        <w:rPr>
          <w:lang w:eastAsia="en-US"/>
        </w:rPr>
        <w:t>Abstract</w:t>
      </w:r>
      <w:bookmarkEnd w:id="12"/>
      <w:bookmarkEnd w:id="13"/>
      <w:bookmarkEnd w:id="14"/>
    </w:p>
    <w:p w14:paraId="0EB8B056" w14:textId="0B913471" w:rsidR="00855A2E" w:rsidRDefault="00383A87" w:rsidP="00383A87">
      <w:pPr>
        <w:rPr>
          <w:lang w:val="en-GB" w:eastAsia="en-US"/>
        </w:rPr>
      </w:pPr>
      <w:r>
        <w:rPr>
          <w:lang w:val="en-GB" w:eastAsia="en-US"/>
        </w:rPr>
        <w:t xml:space="preserve">This deliverable </w:t>
      </w:r>
      <w:r w:rsidR="0086253E">
        <w:rPr>
          <w:lang w:val="en-GB" w:eastAsia="en-US"/>
        </w:rPr>
        <w:t xml:space="preserve">summarises the </w:t>
      </w:r>
      <w:r w:rsidR="00C031D2">
        <w:rPr>
          <w:lang w:val="en-GB" w:eastAsia="en-US"/>
        </w:rPr>
        <w:t>findings</w:t>
      </w:r>
      <w:r w:rsidR="0086253E">
        <w:rPr>
          <w:lang w:val="en-GB" w:eastAsia="en-US"/>
        </w:rPr>
        <w:t xml:space="preserve"> and conclusions of EmerGent in the form of guidelines for end users for increasing the benefit of social media use during emergencies. </w:t>
      </w:r>
      <w:r w:rsidR="007215E3">
        <w:rPr>
          <w:lang w:val="en-GB" w:eastAsia="en-US"/>
        </w:rPr>
        <w:t xml:space="preserve">It provides a list of recommendations for emergency services and citizens on how to make the most of social media use, explore and benefit from the opportunities offered and take the necessary </w:t>
      </w:r>
      <w:r w:rsidR="00E03C81">
        <w:rPr>
          <w:lang w:val="en-GB" w:eastAsia="en-US"/>
        </w:rPr>
        <w:t xml:space="preserve">steps to achieve a smooth and </w:t>
      </w:r>
      <w:r w:rsidR="00C65FA6">
        <w:rPr>
          <w:lang w:val="en-GB" w:eastAsia="en-US"/>
        </w:rPr>
        <w:t>beneficial</w:t>
      </w:r>
      <w:r w:rsidR="00E03C81">
        <w:rPr>
          <w:lang w:val="en-GB" w:eastAsia="en-US"/>
        </w:rPr>
        <w:t xml:space="preserve"> use of this medium. </w:t>
      </w:r>
    </w:p>
    <w:p w14:paraId="5C958DDE" w14:textId="6FBE698E" w:rsidR="00C65FA6" w:rsidRDefault="00C65FA6" w:rsidP="00383A87">
      <w:pPr>
        <w:rPr>
          <w:lang w:val="en-GB" w:eastAsia="en-US"/>
        </w:rPr>
      </w:pPr>
      <w:r>
        <w:rPr>
          <w:lang w:val="en-GB" w:eastAsia="en-US"/>
        </w:rPr>
        <w:t xml:space="preserve">The deliverable provides guidelines for emergency services and citizens </w:t>
      </w:r>
      <w:r w:rsidR="00B919E3">
        <w:rPr>
          <w:lang w:val="en-GB" w:eastAsia="en-US"/>
        </w:rPr>
        <w:t>structured in four main sections:</w:t>
      </w:r>
    </w:p>
    <w:p w14:paraId="42E1E942" w14:textId="32B60E6E" w:rsidR="00B919E3" w:rsidRDefault="0043329C" w:rsidP="002553AB">
      <w:pPr>
        <w:pStyle w:val="Listenabsatz"/>
        <w:numPr>
          <w:ilvl w:val="0"/>
          <w:numId w:val="57"/>
        </w:numPr>
        <w:rPr>
          <w:lang w:eastAsia="en-US"/>
        </w:rPr>
      </w:pPr>
      <w:r>
        <w:rPr>
          <w:lang w:eastAsia="en-US"/>
        </w:rPr>
        <w:t xml:space="preserve">Prepare to </w:t>
      </w:r>
      <w:r w:rsidR="00353CBB">
        <w:rPr>
          <w:lang w:eastAsia="en-US"/>
        </w:rPr>
        <w:t xml:space="preserve">start </w:t>
      </w:r>
      <w:r>
        <w:rPr>
          <w:lang w:eastAsia="en-US"/>
        </w:rPr>
        <w:t>u</w:t>
      </w:r>
      <w:r w:rsidR="00353CBB">
        <w:rPr>
          <w:lang w:eastAsia="en-US"/>
        </w:rPr>
        <w:t xml:space="preserve">sing social media, describing all the steps that should be considered by an emergency service to develop a social media strategy and policy </w:t>
      </w:r>
    </w:p>
    <w:p w14:paraId="6409FFD9" w14:textId="07AF9988" w:rsidR="00353CBB" w:rsidRPr="002C31E3" w:rsidRDefault="00353CBB" w:rsidP="002553AB">
      <w:pPr>
        <w:pStyle w:val="Listenabsatz"/>
        <w:numPr>
          <w:ilvl w:val="0"/>
          <w:numId w:val="57"/>
        </w:numPr>
        <w:rPr>
          <w:lang w:eastAsia="en-US"/>
        </w:rPr>
      </w:pPr>
      <w:r>
        <w:rPr>
          <w:lang w:eastAsia="en-US"/>
        </w:rPr>
        <w:t xml:space="preserve">Recommendations and good practice for using social media before, during and after an emergency. </w:t>
      </w:r>
    </w:p>
    <w:p w14:paraId="5E519939" w14:textId="77777777" w:rsidR="00855A2E" w:rsidRPr="002C31E3" w:rsidRDefault="00855A2E" w:rsidP="00D76D32">
      <w:pPr>
        <w:pStyle w:val="berschrift2"/>
        <w:rPr>
          <w:lang w:eastAsia="en-US"/>
        </w:rPr>
      </w:pPr>
      <w:bookmarkStart w:id="15" w:name="_Toc417475585"/>
      <w:bookmarkStart w:id="16" w:name="_Toc483493425"/>
      <w:bookmarkStart w:id="17" w:name="_Toc487465049"/>
      <w:r w:rsidRPr="002C31E3">
        <w:rPr>
          <w:lang w:eastAsia="en-US"/>
        </w:rPr>
        <w:t>Purpose of the document</w:t>
      </w:r>
      <w:bookmarkEnd w:id="15"/>
      <w:bookmarkEnd w:id="16"/>
      <w:bookmarkEnd w:id="17"/>
    </w:p>
    <w:p w14:paraId="7EC8F44A" w14:textId="1EB61B57" w:rsidR="00EB033E" w:rsidRPr="00EB033E" w:rsidRDefault="00EB033E" w:rsidP="00EB033E">
      <w:pPr>
        <w:rPr>
          <w:lang w:val="en-GB" w:eastAsia="en-US"/>
        </w:rPr>
      </w:pPr>
      <w:r>
        <w:rPr>
          <w:lang w:val="en-GB" w:eastAsia="en-US"/>
        </w:rPr>
        <w:t xml:space="preserve">This deliverable directly </w:t>
      </w:r>
      <w:r w:rsidR="00434D29">
        <w:rPr>
          <w:lang w:val="en-GB" w:eastAsia="en-US"/>
        </w:rPr>
        <w:t xml:space="preserve">contributes to the </w:t>
      </w:r>
      <w:r>
        <w:rPr>
          <w:lang w:val="en-GB" w:eastAsia="en-US"/>
        </w:rPr>
        <w:t>fourth objective of EmerGent, “</w:t>
      </w:r>
      <w:r w:rsidRPr="00EB033E">
        <w:rPr>
          <w:lang w:val="en-GB" w:eastAsia="en-US"/>
        </w:rPr>
        <w:t xml:space="preserve">O4: Provide officials and the public with guidelines for </w:t>
      </w:r>
      <w:r>
        <w:rPr>
          <w:lang w:val="en-GB" w:eastAsia="en-US"/>
        </w:rPr>
        <w:t xml:space="preserve">social media use in emergencies”, by documenting the results identified, the knowledge gathered and the conclusion drawn during the research and empirical work in EmerGent. In more detail, the purpose of this deliverable is to communicate the results of EmerGent to its stakeholders in the end user community. </w:t>
      </w:r>
    </w:p>
    <w:p w14:paraId="72ECB4CA" w14:textId="2E22909F" w:rsidR="00C00EBF" w:rsidRPr="001C4AED" w:rsidRDefault="00A056A6" w:rsidP="00855A2E">
      <w:pPr>
        <w:rPr>
          <w:lang w:val="en-GB" w:eastAsia="en-US"/>
        </w:rPr>
      </w:pPr>
      <w:r>
        <w:rPr>
          <w:lang w:val="en-GB" w:eastAsia="en-US"/>
        </w:rPr>
        <w:t xml:space="preserve">The purpose of the EmerGent guidelines is explained in detail in section </w:t>
      </w:r>
      <w:r w:rsidR="002733B9">
        <w:rPr>
          <w:lang w:val="en-GB" w:eastAsia="en-US"/>
        </w:rPr>
        <w:fldChar w:fldCharType="begin"/>
      </w:r>
      <w:r w:rsidR="002733B9">
        <w:rPr>
          <w:lang w:val="en-GB" w:eastAsia="en-US"/>
        </w:rPr>
        <w:instrText xml:space="preserve"> REF _Ref469943798 \r \h </w:instrText>
      </w:r>
      <w:r w:rsidR="002733B9">
        <w:rPr>
          <w:lang w:val="en-GB" w:eastAsia="en-US"/>
        </w:rPr>
      </w:r>
      <w:r w:rsidR="002733B9">
        <w:rPr>
          <w:lang w:val="en-GB" w:eastAsia="en-US"/>
        </w:rPr>
        <w:fldChar w:fldCharType="separate"/>
      </w:r>
      <w:r w:rsidR="00F04BFF">
        <w:rPr>
          <w:lang w:val="en-GB" w:eastAsia="en-US"/>
        </w:rPr>
        <w:t>2.1</w:t>
      </w:r>
      <w:r w:rsidR="002733B9">
        <w:rPr>
          <w:lang w:val="en-GB" w:eastAsia="en-US"/>
        </w:rPr>
        <w:fldChar w:fldCharType="end"/>
      </w:r>
      <w:r w:rsidR="002733B9">
        <w:rPr>
          <w:lang w:val="en-GB" w:eastAsia="en-US"/>
        </w:rPr>
        <w:t>.</w:t>
      </w:r>
    </w:p>
    <w:p w14:paraId="15855657" w14:textId="77777777" w:rsidR="00855A2E" w:rsidRPr="002C31E3" w:rsidRDefault="00855A2E" w:rsidP="00D76D32">
      <w:pPr>
        <w:pStyle w:val="berschrift2"/>
        <w:rPr>
          <w:lang w:eastAsia="en-US"/>
        </w:rPr>
      </w:pPr>
      <w:bookmarkStart w:id="18" w:name="_Toc417475586"/>
      <w:bookmarkStart w:id="19" w:name="_Toc483493426"/>
      <w:bookmarkStart w:id="20" w:name="_Toc487465050"/>
      <w:r w:rsidRPr="002C31E3">
        <w:rPr>
          <w:lang w:eastAsia="en-US"/>
        </w:rPr>
        <w:t>Target audience</w:t>
      </w:r>
      <w:bookmarkEnd w:id="18"/>
      <w:bookmarkEnd w:id="19"/>
      <w:bookmarkEnd w:id="20"/>
    </w:p>
    <w:p w14:paraId="0DE86F01" w14:textId="1E552799" w:rsidR="008B4767" w:rsidRDefault="008B4767" w:rsidP="008B4767">
      <w:pPr>
        <w:rPr>
          <w:lang w:val="en-GB" w:eastAsia="en-US"/>
        </w:rPr>
      </w:pPr>
      <w:r>
        <w:rPr>
          <w:lang w:val="en-GB" w:eastAsia="en-US"/>
        </w:rPr>
        <w:t>The target audience</w:t>
      </w:r>
      <w:r w:rsidR="00FC4FB8">
        <w:rPr>
          <w:lang w:val="en-GB" w:eastAsia="en-US"/>
        </w:rPr>
        <w:t>s</w:t>
      </w:r>
      <w:r>
        <w:rPr>
          <w:lang w:val="en-GB" w:eastAsia="en-US"/>
        </w:rPr>
        <w:t xml:space="preserve"> of this deliverable are:</w:t>
      </w:r>
    </w:p>
    <w:p w14:paraId="21F0A15F" w14:textId="55B630AD" w:rsidR="005754EF" w:rsidRDefault="00DA34CB" w:rsidP="002553AB">
      <w:pPr>
        <w:pStyle w:val="Listenabsatz"/>
        <w:numPr>
          <w:ilvl w:val="0"/>
          <w:numId w:val="58"/>
        </w:numPr>
        <w:rPr>
          <w:lang w:eastAsia="en-US"/>
        </w:rPr>
      </w:pPr>
      <w:r>
        <w:t>Emergency Services (</w:t>
      </w:r>
      <w:r w:rsidRPr="002C31E3">
        <w:t>ES</w:t>
      </w:r>
      <w:r>
        <w:t>)</w:t>
      </w:r>
      <w:r w:rsidRPr="002C31E3">
        <w:t>, their staff and authorities involved in the emergency management lifecycle</w:t>
      </w:r>
    </w:p>
    <w:p w14:paraId="61315AE1" w14:textId="617A607F" w:rsidR="00DA34CB" w:rsidRDefault="003E4C57" w:rsidP="002553AB">
      <w:pPr>
        <w:pStyle w:val="Listenabsatz"/>
        <w:numPr>
          <w:ilvl w:val="0"/>
          <w:numId w:val="58"/>
        </w:numPr>
        <w:rPr>
          <w:lang w:eastAsia="en-US"/>
        </w:rPr>
      </w:pPr>
      <w:r>
        <w:t>Communication e</w:t>
      </w:r>
      <w:r w:rsidR="00DA34CB">
        <w:t>xperts and advisers in us</w:t>
      </w:r>
      <w:r w:rsidR="00C00055">
        <w:t>ing social media for emergency management</w:t>
      </w:r>
    </w:p>
    <w:p w14:paraId="26418DA0" w14:textId="65352AAC" w:rsidR="00432FF8" w:rsidRDefault="00432FF8" w:rsidP="002553AB">
      <w:pPr>
        <w:pStyle w:val="Listenabsatz"/>
        <w:numPr>
          <w:ilvl w:val="0"/>
          <w:numId w:val="58"/>
        </w:numPr>
        <w:rPr>
          <w:lang w:eastAsia="en-US"/>
        </w:rPr>
      </w:pPr>
      <w:r>
        <w:rPr>
          <w:lang w:eastAsia="en-US"/>
        </w:rPr>
        <w:t xml:space="preserve">Research teams and working groups in the field </w:t>
      </w:r>
      <w:r w:rsidR="00C46213">
        <w:rPr>
          <w:lang w:eastAsia="en-US"/>
        </w:rPr>
        <w:t xml:space="preserve">of </w:t>
      </w:r>
      <w:r>
        <w:rPr>
          <w:lang w:eastAsia="en-US"/>
        </w:rPr>
        <w:t>social media for emergency management</w:t>
      </w:r>
    </w:p>
    <w:p w14:paraId="7C40C1A7" w14:textId="21319B1A" w:rsidR="00F56E3B" w:rsidRDefault="00F56E3B" w:rsidP="002553AB">
      <w:pPr>
        <w:pStyle w:val="Listenabsatz"/>
        <w:numPr>
          <w:ilvl w:val="0"/>
          <w:numId w:val="58"/>
        </w:numPr>
        <w:rPr>
          <w:lang w:eastAsia="en-US"/>
        </w:rPr>
      </w:pPr>
      <w:r>
        <w:rPr>
          <w:lang w:eastAsia="en-US"/>
        </w:rPr>
        <w:t>The EmerGent Consortium</w:t>
      </w:r>
    </w:p>
    <w:p w14:paraId="49764D8A" w14:textId="693995B6" w:rsidR="00DA34CB" w:rsidRPr="002C31E3" w:rsidRDefault="00DA34CB" w:rsidP="002553AB">
      <w:pPr>
        <w:pStyle w:val="Listenabsatz"/>
        <w:numPr>
          <w:ilvl w:val="0"/>
          <w:numId w:val="58"/>
        </w:numPr>
        <w:rPr>
          <w:lang w:eastAsia="en-US"/>
        </w:rPr>
      </w:pPr>
      <w:r>
        <w:rPr>
          <w:lang w:eastAsia="en-US"/>
        </w:rPr>
        <w:t>The European Commission</w:t>
      </w:r>
    </w:p>
    <w:p w14:paraId="4D36263C" w14:textId="19BE033E" w:rsidR="00DC60DE" w:rsidRDefault="004C540D" w:rsidP="00F74D67">
      <w:pPr>
        <w:pStyle w:val="berschrift1"/>
        <w:rPr>
          <w:lang w:val="en-GB"/>
        </w:rPr>
      </w:pPr>
      <w:bookmarkStart w:id="21" w:name="_Toc483493427"/>
      <w:bookmarkStart w:id="22" w:name="_Toc487465051"/>
      <w:r w:rsidRPr="002C31E3">
        <w:rPr>
          <w:lang w:val="en-GB"/>
        </w:rPr>
        <w:lastRenderedPageBreak/>
        <w:t>Foreword</w:t>
      </w:r>
      <w:bookmarkEnd w:id="21"/>
      <w:bookmarkEnd w:id="22"/>
      <w:r w:rsidRPr="002C31E3">
        <w:rPr>
          <w:lang w:val="en-GB"/>
        </w:rPr>
        <w:t xml:space="preserve"> </w:t>
      </w:r>
    </w:p>
    <w:p w14:paraId="1F46406B" w14:textId="13B97771" w:rsidR="00EB4567" w:rsidRPr="00EB4567" w:rsidRDefault="005E429D" w:rsidP="00EB4567">
      <w:pPr>
        <w:rPr>
          <w:lang w:val="en-GB" w:eastAsia="en-US"/>
        </w:rPr>
      </w:pPr>
      <w:r>
        <w:rPr>
          <w:lang w:val="en-GB" w:eastAsia="en-US"/>
        </w:rPr>
        <w:t xml:space="preserve">This is the full version of the EmerGent guidelines for Emergency Services and citizens. </w:t>
      </w:r>
      <w:r w:rsidR="00EB4567">
        <w:rPr>
          <w:lang w:val="en-GB" w:eastAsia="en-US"/>
        </w:rPr>
        <w:t xml:space="preserve">For other formats and versions of the guidelines, visit </w:t>
      </w:r>
      <w:hyperlink r:id="rId20" w:history="1">
        <w:r w:rsidR="00233F01" w:rsidRPr="008F37FD">
          <w:rPr>
            <w:rStyle w:val="Hyperlink"/>
            <w:lang w:val="en-GB" w:eastAsia="en-US"/>
          </w:rPr>
          <w:t>www.fp7-emergent.eu/guidelines</w:t>
        </w:r>
      </w:hyperlink>
      <w:r w:rsidR="00233F01">
        <w:rPr>
          <w:lang w:val="en-GB" w:eastAsia="en-US"/>
        </w:rPr>
        <w:t>.</w:t>
      </w:r>
    </w:p>
    <w:p w14:paraId="609A8786" w14:textId="34F9D2B7" w:rsidR="004C540D" w:rsidRPr="002C31E3" w:rsidRDefault="004C540D" w:rsidP="00D76D32">
      <w:pPr>
        <w:pStyle w:val="berschrift2"/>
      </w:pPr>
      <w:bookmarkStart w:id="23" w:name="_Ref469943798"/>
      <w:bookmarkStart w:id="24" w:name="_Toc483493428"/>
      <w:bookmarkStart w:id="25" w:name="_Toc487465052"/>
      <w:r w:rsidRPr="002C31E3">
        <w:t>Purpose of the guidelines</w:t>
      </w:r>
      <w:bookmarkEnd w:id="23"/>
      <w:bookmarkEnd w:id="24"/>
      <w:bookmarkEnd w:id="25"/>
      <w:r w:rsidRPr="002C31E3">
        <w:t xml:space="preserve"> </w:t>
      </w:r>
    </w:p>
    <w:p w14:paraId="7E637F02" w14:textId="77777777" w:rsidR="0008458A" w:rsidRPr="002C31E3" w:rsidRDefault="0008458A" w:rsidP="0008458A">
      <w:pPr>
        <w:rPr>
          <w:rFonts w:asciiTheme="minorHAnsi" w:hAnsiTheme="minorHAnsi"/>
          <w:lang w:val="en-GB" w:eastAsia="en-US"/>
        </w:rPr>
      </w:pPr>
      <w:r w:rsidRPr="002C31E3">
        <w:rPr>
          <w:rFonts w:asciiTheme="minorHAnsi" w:hAnsiTheme="minorHAnsi"/>
          <w:lang w:val="en-GB" w:eastAsia="en-US"/>
        </w:rPr>
        <w:t>It is necessary to deal with and to specify the intended purpose of guideline documents before their derivation. The “United States Department of Veterans Affairs” gives the following definition concerning the word “guidelines”:</w:t>
      </w:r>
    </w:p>
    <w:p w14:paraId="4A0C61D8" w14:textId="77777777" w:rsidR="0008458A" w:rsidRPr="002C31E3" w:rsidRDefault="0008458A" w:rsidP="0008458A">
      <w:pPr>
        <w:ind w:left="567" w:right="567"/>
        <w:rPr>
          <w:rFonts w:asciiTheme="minorHAnsi" w:hAnsiTheme="minorHAnsi"/>
          <w:i/>
          <w:lang w:val="en-GB" w:eastAsia="en-US"/>
        </w:rPr>
      </w:pPr>
      <w:r w:rsidRPr="002C31E3">
        <w:rPr>
          <w:rFonts w:asciiTheme="minorHAnsi" w:hAnsiTheme="minorHAnsi"/>
          <w:i/>
          <w:lang w:val="en-GB" w:eastAsia="en-US"/>
        </w:rPr>
        <w:t>“A guideline is a statement by which to determine a course of action. A guideline aims to streamline particular processes according to a set routine or sound practice. By definition, following a guideline is never mandatory. Guidelines are not binding and are not enforced.” [</w:t>
      </w:r>
      <w:r w:rsidRPr="002C31E3">
        <w:rPr>
          <w:rFonts w:asciiTheme="minorHAnsi" w:hAnsiTheme="minorHAnsi"/>
          <w:i/>
          <w:lang w:val="en-GB" w:eastAsia="en-US"/>
        </w:rPr>
        <w:fldChar w:fldCharType="begin"/>
      </w:r>
      <w:r w:rsidRPr="002C31E3">
        <w:rPr>
          <w:rFonts w:asciiTheme="minorHAnsi" w:hAnsiTheme="minorHAnsi"/>
          <w:i/>
          <w:lang w:val="en-GB" w:eastAsia="en-US"/>
        </w:rPr>
        <w:instrText xml:space="preserve"> REF USDV16 \h  \* MERGEFORMAT </w:instrText>
      </w:r>
      <w:r w:rsidRPr="002C31E3">
        <w:rPr>
          <w:rFonts w:asciiTheme="minorHAnsi" w:hAnsiTheme="minorHAnsi"/>
          <w:i/>
          <w:lang w:val="en-GB" w:eastAsia="en-US"/>
        </w:rPr>
      </w:r>
      <w:r w:rsidRPr="002C31E3">
        <w:rPr>
          <w:rFonts w:asciiTheme="minorHAnsi" w:hAnsiTheme="minorHAnsi"/>
          <w:i/>
          <w:lang w:val="en-GB" w:eastAsia="en-US"/>
        </w:rPr>
        <w:fldChar w:fldCharType="separate"/>
      </w:r>
      <w:r w:rsidR="00F04BFF" w:rsidRPr="00F04BFF">
        <w:rPr>
          <w:rFonts w:asciiTheme="minorHAnsi" w:hAnsiTheme="minorHAnsi" w:cs="Arial"/>
          <w:i/>
          <w:lang w:val="en-GB"/>
        </w:rPr>
        <w:t>USDV16</w:t>
      </w:r>
      <w:r w:rsidRPr="002C31E3">
        <w:rPr>
          <w:rFonts w:asciiTheme="minorHAnsi" w:hAnsiTheme="minorHAnsi"/>
          <w:i/>
          <w:lang w:val="en-GB" w:eastAsia="en-US"/>
        </w:rPr>
        <w:fldChar w:fldCharType="end"/>
      </w:r>
      <w:r w:rsidRPr="002C31E3">
        <w:rPr>
          <w:rFonts w:asciiTheme="minorHAnsi" w:hAnsiTheme="minorHAnsi"/>
          <w:i/>
          <w:lang w:val="en-GB" w:eastAsia="en-US"/>
        </w:rPr>
        <w:t>]</w:t>
      </w:r>
    </w:p>
    <w:p w14:paraId="687AC9AE" w14:textId="44E5AAAE" w:rsidR="006A1B8A" w:rsidRDefault="00514E64" w:rsidP="003A7016">
      <w:pPr>
        <w:rPr>
          <w:lang w:val="en-GB" w:eastAsia="en-US"/>
        </w:rPr>
      </w:pPr>
      <w:r>
        <w:rPr>
          <w:lang w:val="en-GB" w:eastAsia="en-US"/>
        </w:rPr>
        <w:t>The following g</w:t>
      </w:r>
      <w:r w:rsidR="0008458A" w:rsidRPr="002C31E3">
        <w:rPr>
          <w:lang w:val="en-GB" w:eastAsia="en-US"/>
        </w:rPr>
        <w:t>uid</w:t>
      </w:r>
      <w:r w:rsidR="00B50FBB" w:rsidRPr="002C31E3">
        <w:rPr>
          <w:lang w:val="en-GB" w:eastAsia="en-US"/>
        </w:rPr>
        <w:t xml:space="preserve">elines are not and should not be considered as </w:t>
      </w:r>
      <w:r w:rsidR="00DE7AB4">
        <w:rPr>
          <w:lang w:val="en-GB" w:eastAsia="en-US"/>
        </w:rPr>
        <w:t>rigid</w:t>
      </w:r>
      <w:r w:rsidR="00B50FBB" w:rsidRPr="002C31E3">
        <w:rPr>
          <w:lang w:val="en-GB" w:eastAsia="en-US"/>
        </w:rPr>
        <w:t xml:space="preserve"> rules. T</w:t>
      </w:r>
      <w:r w:rsidR="0008458A" w:rsidRPr="002C31E3">
        <w:rPr>
          <w:lang w:val="en-GB" w:eastAsia="en-US"/>
        </w:rPr>
        <w:t xml:space="preserve">hey rather </w:t>
      </w:r>
      <w:r w:rsidR="007B5253">
        <w:rPr>
          <w:lang w:val="en-GB" w:eastAsia="en-US"/>
        </w:rPr>
        <w:t>describe</w:t>
      </w:r>
      <w:r w:rsidR="007B5253" w:rsidRPr="002C31E3">
        <w:rPr>
          <w:lang w:val="en-GB" w:eastAsia="en-US"/>
        </w:rPr>
        <w:t xml:space="preserve"> </w:t>
      </w:r>
      <w:r w:rsidR="0008458A" w:rsidRPr="002C31E3">
        <w:rPr>
          <w:lang w:val="en-GB" w:eastAsia="en-US"/>
        </w:rPr>
        <w:t xml:space="preserve">the </w:t>
      </w:r>
      <w:r w:rsidR="007B5253">
        <w:rPr>
          <w:lang w:val="en-GB" w:eastAsia="en-US"/>
        </w:rPr>
        <w:t xml:space="preserve">recommendations of the EmerGent consortium on how </w:t>
      </w:r>
      <w:r w:rsidR="0008458A" w:rsidRPr="002C31E3">
        <w:rPr>
          <w:lang w:val="en-GB" w:eastAsia="en-US"/>
        </w:rPr>
        <w:t xml:space="preserve">to communicate in social media and help to decrease the uncertainty with this new, </w:t>
      </w:r>
      <w:r w:rsidR="00B50FBB" w:rsidRPr="002C31E3">
        <w:rPr>
          <w:lang w:val="en-GB" w:eastAsia="en-US"/>
        </w:rPr>
        <w:t xml:space="preserve">changing </w:t>
      </w:r>
      <w:r w:rsidR="0008458A" w:rsidRPr="002C31E3">
        <w:rPr>
          <w:lang w:val="en-GB" w:eastAsia="en-US"/>
        </w:rPr>
        <w:t>and maybe unfamiliar medium [</w:t>
      </w:r>
      <w:r w:rsidR="0008458A" w:rsidRPr="002C31E3">
        <w:rPr>
          <w:lang w:val="en-GB" w:eastAsia="en-US"/>
        </w:rPr>
        <w:fldChar w:fldCharType="begin"/>
      </w:r>
      <w:r w:rsidR="0008458A" w:rsidRPr="002C31E3">
        <w:rPr>
          <w:lang w:val="en-GB" w:eastAsia="en-US"/>
        </w:rPr>
        <w:instrText xml:space="preserve"> REF WWW01 \h </w:instrText>
      </w:r>
      <w:r w:rsidR="0008458A" w:rsidRPr="002C31E3">
        <w:rPr>
          <w:lang w:val="en-GB" w:eastAsia="en-US"/>
        </w:rPr>
      </w:r>
      <w:r w:rsidR="0008458A" w:rsidRPr="002C31E3">
        <w:rPr>
          <w:lang w:val="en-GB" w:eastAsia="en-US"/>
        </w:rPr>
        <w:fldChar w:fldCharType="separate"/>
      </w:r>
      <w:r w:rsidR="00F04BFF" w:rsidRPr="002C31E3">
        <w:rPr>
          <w:rFonts w:asciiTheme="minorHAnsi" w:hAnsiTheme="minorHAnsi" w:cs="Arial"/>
          <w:lang w:val="en-GB"/>
        </w:rPr>
        <w:t>WWW01</w:t>
      </w:r>
      <w:r w:rsidR="0008458A" w:rsidRPr="002C31E3">
        <w:rPr>
          <w:lang w:val="en-GB" w:eastAsia="en-US"/>
        </w:rPr>
        <w:fldChar w:fldCharType="end"/>
      </w:r>
      <w:r w:rsidR="0008458A" w:rsidRPr="002C31E3">
        <w:rPr>
          <w:lang w:val="en-GB" w:eastAsia="en-US"/>
        </w:rPr>
        <w:t xml:space="preserve">]. </w:t>
      </w:r>
    </w:p>
    <w:p w14:paraId="3891313E" w14:textId="0A050B0C" w:rsidR="00D76D32" w:rsidRPr="00E5288F" w:rsidRDefault="00D76D32" w:rsidP="0008458A">
      <w:pPr>
        <w:rPr>
          <w:rFonts w:asciiTheme="minorHAnsi" w:hAnsiTheme="minorHAnsi"/>
          <w:lang w:val="el-GR" w:eastAsia="en-US"/>
        </w:rPr>
      </w:pPr>
      <w:r w:rsidRPr="002C31E3">
        <w:rPr>
          <w:noProof/>
          <w:lang w:val="de-DE"/>
        </w:rPr>
        <mc:AlternateContent>
          <mc:Choice Requires="wps">
            <w:drawing>
              <wp:inline distT="0" distB="0" distL="0" distR="0" wp14:anchorId="7E8579F6" wp14:editId="34E0DC68">
                <wp:extent cx="5850890" cy="3225434"/>
                <wp:effectExtent l="0" t="0" r="16510" b="26035"/>
                <wp:docPr id="98" name="Rectangle 98"/>
                <wp:cNvGraphicFramePr/>
                <a:graphic xmlns:a="http://schemas.openxmlformats.org/drawingml/2006/main">
                  <a:graphicData uri="http://schemas.microsoft.com/office/word/2010/wordprocessingShape">
                    <wps:wsp>
                      <wps:cNvSpPr/>
                      <wps:spPr>
                        <a:xfrm>
                          <a:off x="0" y="0"/>
                          <a:ext cx="5850890" cy="3225434"/>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58E6BC71" w14:textId="77777777" w:rsidR="00C20393" w:rsidRPr="002E4127" w:rsidRDefault="00C20393" w:rsidP="00D76D32">
                            <w:pPr>
                              <w:pStyle w:val="TextBoxHeading"/>
                            </w:pPr>
                            <w:r>
                              <w:t>Purpose of the Emergency Services Guidelines</w:t>
                            </w:r>
                            <w:r w:rsidRPr="00CA26BD">
                              <w:t>:</w:t>
                            </w:r>
                          </w:p>
                          <w:p w14:paraId="26D83051" w14:textId="77777777" w:rsidR="00C20393" w:rsidRDefault="00C20393" w:rsidP="00D76D32">
                            <w:pPr>
                              <w:pStyle w:val="TextBoxText"/>
                              <w:ind w:left="284" w:hanging="284"/>
                            </w:pPr>
                            <w:r w:rsidRPr="00740145">
                              <w:t xml:space="preserve">provide a concise </w:t>
                            </w:r>
                            <w:r>
                              <w:t xml:space="preserve">set of </w:t>
                            </w:r>
                            <w:r w:rsidRPr="00740145">
                              <w:t>recommendations that will guide ES to develop their own strategy, plan and code of conduct</w:t>
                            </w:r>
                            <w:r>
                              <w:t xml:space="preserve"> for social media</w:t>
                            </w:r>
                          </w:p>
                          <w:p w14:paraId="4EC2512B" w14:textId="77777777" w:rsidR="00C20393" w:rsidRDefault="00C20393" w:rsidP="00D76D32">
                            <w:pPr>
                              <w:pStyle w:val="TextBoxText"/>
                              <w:ind w:left="284" w:hanging="284"/>
                            </w:pPr>
                            <w:r>
                              <w:t xml:space="preserve">explain </w:t>
                            </w:r>
                            <w:r w:rsidRPr="00740145">
                              <w:t xml:space="preserve">all the considerations </w:t>
                            </w:r>
                            <w:r>
                              <w:t xml:space="preserve">to </w:t>
                            </w:r>
                            <w:r w:rsidRPr="00740145">
                              <w:t xml:space="preserve">take into account before </w:t>
                            </w:r>
                            <w:r>
                              <w:t xml:space="preserve">and while an ES uses </w:t>
                            </w:r>
                            <w:r w:rsidRPr="00740145">
                              <w:t>social</w:t>
                            </w:r>
                            <w:r>
                              <w:t xml:space="preserve"> media and provide examples and good practice to extend and enrich </w:t>
                            </w:r>
                            <w:r w:rsidRPr="00740145">
                              <w:t>current use</w:t>
                            </w:r>
                          </w:p>
                          <w:p w14:paraId="0FB0ABE0" w14:textId="77777777" w:rsidR="00C20393" w:rsidRDefault="00C20393" w:rsidP="00D76D32">
                            <w:pPr>
                              <w:pStyle w:val="TextBoxText"/>
                              <w:ind w:left="284" w:hanging="284"/>
                            </w:pPr>
                            <w:r>
                              <w:t>act as template of the social media strategy under development or revision</w:t>
                            </w:r>
                          </w:p>
                          <w:p w14:paraId="07BE6E45" w14:textId="77777777" w:rsidR="00C20393" w:rsidRDefault="00C20393" w:rsidP="00D76D32">
                            <w:pPr>
                              <w:pStyle w:val="TextBoxHeading"/>
                            </w:pPr>
                            <w:r>
                              <w:t>Purpose of Citizen Guidelines</w:t>
                            </w:r>
                            <w:r w:rsidRPr="00CA26BD">
                              <w:t>:</w:t>
                            </w:r>
                          </w:p>
                          <w:p w14:paraId="2F9901E4" w14:textId="309A9906" w:rsidR="00C20393" w:rsidRPr="002E4127" w:rsidRDefault="00C20393" w:rsidP="00D76D32">
                            <w:pPr>
                              <w:pStyle w:val="TextBoxText"/>
                              <w:numPr>
                                <w:ilvl w:val="0"/>
                                <w:numId w:val="0"/>
                              </w:numPr>
                            </w:pPr>
                            <w:r>
                              <w:t>Since citizens’ guidelines should be accurately corresponding with the expected use of social media by citizens, as communicated by local or national ES, the EmerGent guidelines for citizens are provided to ES, as an example and template to derive and communicate their own guidelines for citizens.</w:t>
                            </w:r>
                          </w:p>
                          <w:p w14:paraId="1BEA63D8" w14:textId="77777777" w:rsidR="00C20393" w:rsidRPr="00977BDD" w:rsidRDefault="00C20393" w:rsidP="00D76D32">
                            <w:pPr>
                              <w:pStyle w:val="TextBoxText"/>
                              <w:numPr>
                                <w:ilvl w:val="0"/>
                                <w:numId w:val="0"/>
                              </w:num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7E8579F6" id="Rectangle 98" o:spid="_x0000_s1026" style="width:460.7pt;height:25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" fillcolor="#f2f2f2 [3052]" strokecolor="#d8d8d8 [2732]" strokeweight=".25pt">
                <v:textbox inset="5mm,5mm,5mm,5mm">
                  <w:txbxContent>
                    <w:p w14:paraId="58E6BC71" w14:textId="77777777" w:rsidR="00C20393" w:rsidRPr="002E4127" w:rsidRDefault="00C20393" w:rsidP="00D76D32">
                      <w:pPr>
                        <w:pStyle w:val="TextBoxHeading"/>
                      </w:pPr>
                      <w:r>
                        <w:t>Purpose of the Emergency Services Guidelines</w:t>
                      </w:r>
                      <w:r w:rsidRPr="00CA26BD">
                        <w:t>:</w:t>
                      </w:r>
                    </w:p>
                    <w:p w14:paraId="26D83051" w14:textId="77777777" w:rsidR="00C20393" w:rsidRDefault="00C20393" w:rsidP="00D76D32">
                      <w:pPr>
                        <w:pStyle w:val="TextBoxText"/>
                        <w:ind w:left="284" w:hanging="284"/>
                      </w:pPr>
                      <w:r w:rsidRPr="00740145">
                        <w:t xml:space="preserve">provide a concise </w:t>
                      </w:r>
                      <w:r>
                        <w:t xml:space="preserve">set of </w:t>
                      </w:r>
                      <w:r w:rsidRPr="00740145">
                        <w:t>recommendations that will guide ES to develop their own strategy, plan and code of conduct</w:t>
                      </w:r>
                      <w:r>
                        <w:t xml:space="preserve"> for social media</w:t>
                      </w:r>
                    </w:p>
                    <w:p w14:paraId="4EC2512B" w14:textId="77777777" w:rsidR="00C20393" w:rsidRDefault="00C20393" w:rsidP="00D76D32">
                      <w:pPr>
                        <w:pStyle w:val="TextBoxText"/>
                        <w:ind w:left="284" w:hanging="284"/>
                      </w:pPr>
                      <w:r>
                        <w:t xml:space="preserve">explain </w:t>
                      </w:r>
                      <w:r w:rsidRPr="00740145">
                        <w:t xml:space="preserve">all the considerations </w:t>
                      </w:r>
                      <w:r>
                        <w:t xml:space="preserve">to </w:t>
                      </w:r>
                      <w:r w:rsidRPr="00740145">
                        <w:t xml:space="preserve">take into account before </w:t>
                      </w:r>
                      <w:r>
                        <w:t xml:space="preserve">and while an ES uses </w:t>
                      </w:r>
                      <w:r w:rsidRPr="00740145">
                        <w:t>social</w:t>
                      </w:r>
                      <w:r>
                        <w:t xml:space="preserve"> media and provide examples and good practice to extend and enrich </w:t>
                      </w:r>
                      <w:r w:rsidRPr="00740145">
                        <w:t>current use</w:t>
                      </w:r>
                    </w:p>
                    <w:p w14:paraId="0FB0ABE0" w14:textId="77777777" w:rsidR="00C20393" w:rsidRDefault="00C20393" w:rsidP="00D76D32">
                      <w:pPr>
                        <w:pStyle w:val="TextBoxText"/>
                        <w:ind w:left="284" w:hanging="284"/>
                      </w:pPr>
                      <w:r>
                        <w:t>act as template of the social media strategy under development or revision</w:t>
                      </w:r>
                    </w:p>
                    <w:p w14:paraId="07BE6E45" w14:textId="77777777" w:rsidR="00C20393" w:rsidRDefault="00C20393" w:rsidP="00D76D32">
                      <w:pPr>
                        <w:pStyle w:val="TextBoxHeading"/>
                      </w:pPr>
                      <w:r>
                        <w:t>Purpose of Citizen Guidelines</w:t>
                      </w:r>
                      <w:r w:rsidRPr="00CA26BD">
                        <w:t>:</w:t>
                      </w:r>
                    </w:p>
                    <w:p w14:paraId="2F9901E4" w14:textId="309A9906" w:rsidR="00C20393" w:rsidRPr="002E4127" w:rsidRDefault="00C20393" w:rsidP="00D76D32">
                      <w:pPr>
                        <w:pStyle w:val="TextBoxText"/>
                        <w:numPr>
                          <w:ilvl w:val="0"/>
                          <w:numId w:val="0"/>
                        </w:numPr>
                      </w:pPr>
                      <w:r>
                        <w:t>Since citizens’ guidelines should be accurately corresponding with the expected use of social media by citizens, as communicated by local or national ES, the EmerGent guidelines for citizens are provided to ES, as an example and template to derive and communicate their own guidelines for citizens.</w:t>
                      </w:r>
                    </w:p>
                    <w:p w14:paraId="1BEA63D8" w14:textId="77777777" w:rsidR="00C20393" w:rsidRPr="00977BDD" w:rsidRDefault="00C20393" w:rsidP="00D76D32">
                      <w:pPr>
                        <w:pStyle w:val="TextBoxText"/>
                        <w:numPr>
                          <w:ilvl w:val="0"/>
                          <w:numId w:val="0"/>
                        </w:numPr>
                      </w:pPr>
                    </w:p>
                  </w:txbxContent>
                </v:textbox>
                <w10:anchorlock/>
              </v:rect>
            </w:pict>
          </mc:Fallback>
        </mc:AlternateContent>
      </w:r>
    </w:p>
    <w:p w14:paraId="61A35EC6" w14:textId="27485A55" w:rsidR="00483870" w:rsidRPr="002C31E3" w:rsidRDefault="00483870" w:rsidP="00D76D32">
      <w:pPr>
        <w:pStyle w:val="berschrift2"/>
      </w:pPr>
      <w:bookmarkStart w:id="26" w:name="_Toc483493429"/>
      <w:bookmarkStart w:id="27" w:name="_Toc487465053"/>
      <w:r w:rsidRPr="002C31E3">
        <w:t xml:space="preserve">Who </w:t>
      </w:r>
      <w:r w:rsidRPr="00D76D32">
        <w:t>the</w:t>
      </w:r>
      <w:r w:rsidRPr="002C31E3">
        <w:t xml:space="preserve"> guidelines </w:t>
      </w:r>
      <w:r w:rsidR="00A06193" w:rsidRPr="002C31E3">
        <w:t xml:space="preserve">are </w:t>
      </w:r>
      <w:r w:rsidRPr="002C31E3">
        <w:t>for?</w:t>
      </w:r>
      <w:bookmarkEnd w:id="26"/>
      <w:bookmarkEnd w:id="27"/>
    </w:p>
    <w:p w14:paraId="04C31465" w14:textId="0BE9F6B0" w:rsidR="00E47CF3" w:rsidRPr="000538A1" w:rsidRDefault="00E47CF3" w:rsidP="00E47CF3">
      <w:pPr>
        <w:rPr>
          <w:lang w:val="en-GB"/>
        </w:rPr>
      </w:pPr>
      <w:r w:rsidRPr="002C31E3">
        <w:rPr>
          <w:lang w:val="en-GB"/>
        </w:rPr>
        <w:t>In our experience in EmerGent, use of social media during emergencies is a diverse topic that at the moment</w:t>
      </w:r>
      <w:r w:rsidR="00041064">
        <w:rPr>
          <w:lang w:val="en-GB"/>
        </w:rPr>
        <w:t>,</w:t>
      </w:r>
      <w:r w:rsidRPr="002C31E3">
        <w:rPr>
          <w:lang w:val="en-GB"/>
        </w:rPr>
        <w:t xml:space="preserve"> it almost seems impossible to plan every detail of </w:t>
      </w:r>
      <w:r>
        <w:rPr>
          <w:lang w:val="en-GB"/>
        </w:rPr>
        <w:t xml:space="preserve">using </w:t>
      </w:r>
      <w:r w:rsidRPr="002C31E3">
        <w:rPr>
          <w:lang w:val="en-GB"/>
        </w:rPr>
        <w:t>social media. In most cases</w:t>
      </w:r>
      <w:r>
        <w:rPr>
          <w:lang w:val="en-GB"/>
        </w:rPr>
        <w:t>,</w:t>
      </w:r>
      <w:r w:rsidRPr="002C31E3">
        <w:rPr>
          <w:lang w:val="en-GB"/>
        </w:rPr>
        <w:t xml:space="preserve"> ES have started experimenting with social media and </w:t>
      </w:r>
      <w:r>
        <w:rPr>
          <w:lang w:val="en-GB"/>
        </w:rPr>
        <w:t xml:space="preserve">then found </w:t>
      </w:r>
      <w:r w:rsidRPr="002C31E3">
        <w:rPr>
          <w:lang w:val="en-GB"/>
        </w:rPr>
        <w:t>their way through this channel</w:t>
      </w:r>
      <w:r w:rsidR="004E42B5">
        <w:rPr>
          <w:lang w:val="en-GB"/>
        </w:rPr>
        <w:t>,</w:t>
      </w:r>
      <w:r w:rsidRPr="002C31E3">
        <w:rPr>
          <w:lang w:val="en-GB"/>
        </w:rPr>
        <w:t xml:space="preserve"> after the initial considerations and experimentation. </w:t>
      </w:r>
      <w:r>
        <w:rPr>
          <w:lang w:val="en-GB"/>
        </w:rPr>
        <w:t xml:space="preserve">In this respect, it is up to you to </w:t>
      </w:r>
      <w:r w:rsidRPr="002C31E3">
        <w:rPr>
          <w:lang w:val="en-GB"/>
        </w:rPr>
        <w:t xml:space="preserve">develop </w:t>
      </w:r>
      <w:r>
        <w:rPr>
          <w:lang w:val="en-GB"/>
        </w:rPr>
        <w:t>a new social media strategy, or extend your existing, to the fullest possible extent that can offer the most to your operation</w:t>
      </w:r>
      <w:r w:rsidR="003F7E11">
        <w:rPr>
          <w:lang w:val="en-GB"/>
        </w:rPr>
        <w:t>s.</w:t>
      </w:r>
    </w:p>
    <w:p w14:paraId="5BB323EB" w14:textId="2D4FC9A6" w:rsidR="0001093E" w:rsidRDefault="00CD54C5" w:rsidP="004C540D">
      <w:pPr>
        <w:rPr>
          <w:rFonts w:asciiTheme="minorHAnsi" w:hAnsiTheme="minorHAnsi"/>
          <w:lang w:val="en-GB" w:eastAsia="en-US"/>
        </w:rPr>
      </w:pPr>
      <w:r w:rsidRPr="002C31E3">
        <w:rPr>
          <w:lang w:val="en-GB"/>
        </w:rPr>
        <w:lastRenderedPageBreak/>
        <w:t xml:space="preserve">The EmerGent guidelines are provided for ES, their staff and authorities involved in the emergency management lifecycle. </w:t>
      </w:r>
      <w:r w:rsidR="00C76FD6" w:rsidRPr="002C31E3">
        <w:rPr>
          <w:lang w:val="en-GB"/>
        </w:rPr>
        <w:t>The guidelines are intended for all these organisations regardless of their level of experience in using social media</w:t>
      </w:r>
      <w:r w:rsidR="005665F6">
        <w:rPr>
          <w:lang w:val="en-GB"/>
        </w:rPr>
        <w:t>.</w:t>
      </w:r>
      <w:r w:rsidR="00743E03" w:rsidRPr="002C31E3">
        <w:rPr>
          <w:lang w:val="en-GB"/>
        </w:rPr>
        <w:t xml:space="preserve"> </w:t>
      </w:r>
      <w:r w:rsidR="0001093E">
        <w:rPr>
          <w:rFonts w:asciiTheme="minorHAnsi" w:hAnsiTheme="minorHAnsi"/>
          <w:lang w:val="en-GB" w:eastAsia="en-US"/>
        </w:rPr>
        <w:t>O</w:t>
      </w:r>
      <w:r w:rsidR="0001093E" w:rsidRPr="002C31E3">
        <w:rPr>
          <w:rFonts w:asciiTheme="minorHAnsi" w:hAnsiTheme="minorHAnsi"/>
          <w:lang w:val="en-GB" w:eastAsia="en-US"/>
        </w:rPr>
        <w:t xml:space="preserve">rganisations </w:t>
      </w:r>
      <w:r w:rsidR="0001093E">
        <w:rPr>
          <w:rFonts w:asciiTheme="minorHAnsi" w:hAnsiTheme="minorHAnsi"/>
          <w:lang w:val="en-GB" w:eastAsia="en-US"/>
        </w:rPr>
        <w:t xml:space="preserve">new in </w:t>
      </w:r>
      <w:r w:rsidR="00041064">
        <w:rPr>
          <w:rFonts w:asciiTheme="minorHAnsi" w:hAnsiTheme="minorHAnsi"/>
          <w:lang w:val="en-GB" w:eastAsia="en-US"/>
        </w:rPr>
        <w:t xml:space="preserve">the use of </w:t>
      </w:r>
      <w:r w:rsidR="0001093E">
        <w:rPr>
          <w:rFonts w:asciiTheme="minorHAnsi" w:hAnsiTheme="minorHAnsi"/>
          <w:lang w:val="en-GB" w:eastAsia="en-US"/>
        </w:rPr>
        <w:t xml:space="preserve">social media </w:t>
      </w:r>
      <w:r w:rsidR="0001093E" w:rsidRPr="002C31E3">
        <w:rPr>
          <w:rFonts w:asciiTheme="minorHAnsi" w:hAnsiTheme="minorHAnsi"/>
          <w:lang w:val="en-GB" w:eastAsia="en-US"/>
        </w:rPr>
        <w:t xml:space="preserve">may use </w:t>
      </w:r>
      <w:r w:rsidR="00041064">
        <w:rPr>
          <w:rFonts w:asciiTheme="minorHAnsi" w:hAnsiTheme="minorHAnsi"/>
          <w:lang w:val="en-GB" w:eastAsia="en-US"/>
        </w:rPr>
        <w:t xml:space="preserve">the </w:t>
      </w:r>
      <w:r w:rsidR="0001093E" w:rsidRPr="002C31E3">
        <w:rPr>
          <w:rFonts w:asciiTheme="minorHAnsi" w:hAnsiTheme="minorHAnsi"/>
          <w:lang w:val="en-GB" w:eastAsia="en-US"/>
        </w:rPr>
        <w:t>guidelines as a start</w:t>
      </w:r>
      <w:r w:rsidR="0001093E">
        <w:rPr>
          <w:rFonts w:asciiTheme="minorHAnsi" w:hAnsiTheme="minorHAnsi"/>
          <w:lang w:val="en-GB" w:eastAsia="en-US"/>
        </w:rPr>
        <w:t>ing</w:t>
      </w:r>
      <w:r w:rsidR="0001093E" w:rsidRPr="002C31E3">
        <w:rPr>
          <w:rFonts w:asciiTheme="minorHAnsi" w:hAnsiTheme="minorHAnsi"/>
          <w:lang w:val="en-GB" w:eastAsia="en-US"/>
        </w:rPr>
        <w:t xml:space="preserve"> point to formulate their own social media policy and dig deeper to customise the policy to their own operational structures and practices.</w:t>
      </w:r>
    </w:p>
    <w:p w14:paraId="3226BB9E" w14:textId="3124613D" w:rsidR="005665F6" w:rsidRDefault="005665F6" w:rsidP="004C540D">
      <w:pPr>
        <w:rPr>
          <w:lang w:val="en-GB"/>
        </w:rPr>
      </w:pPr>
      <w:r>
        <w:rPr>
          <w:lang w:val="en-GB"/>
        </w:rPr>
        <w:t>While developing the guidelines the following three levels of experience have been considered:</w:t>
      </w:r>
    </w:p>
    <w:p w14:paraId="2FF7F50A" w14:textId="7721DB18" w:rsidR="005665F6" w:rsidRDefault="006A5380" w:rsidP="00662B4C">
      <w:pPr>
        <w:pStyle w:val="Listenabsatz"/>
        <w:numPr>
          <w:ilvl w:val="0"/>
          <w:numId w:val="51"/>
        </w:numPr>
        <w:rPr>
          <w:lang w:val="en-GB"/>
        </w:rPr>
      </w:pPr>
      <w:r w:rsidRPr="008B7915">
        <w:rPr>
          <w:b/>
          <w:lang w:val="en-GB"/>
        </w:rPr>
        <w:t>Starter</w:t>
      </w:r>
      <w:r>
        <w:rPr>
          <w:lang w:val="en-GB"/>
        </w:rPr>
        <w:br/>
        <w:t xml:space="preserve">ES that are </w:t>
      </w:r>
      <w:r w:rsidRPr="00F20AC1">
        <w:rPr>
          <w:b/>
          <w:lang w:val="en-GB"/>
        </w:rPr>
        <w:t xml:space="preserve">not </w:t>
      </w:r>
      <w:r w:rsidRPr="00C922C3">
        <w:rPr>
          <w:lang w:val="en-GB"/>
        </w:rPr>
        <w:t>currently</w:t>
      </w:r>
      <w:r w:rsidRPr="00F20AC1">
        <w:rPr>
          <w:b/>
          <w:lang w:val="en-GB"/>
        </w:rPr>
        <w:t xml:space="preserve"> using social media</w:t>
      </w:r>
      <w:r>
        <w:rPr>
          <w:lang w:val="en-GB"/>
        </w:rPr>
        <w:t>, or the current use is based on providing general information and advice to citizens</w:t>
      </w:r>
    </w:p>
    <w:p w14:paraId="68DF285E" w14:textId="0E8B5970" w:rsidR="006A5380" w:rsidRDefault="006A5380" w:rsidP="00662B4C">
      <w:pPr>
        <w:pStyle w:val="Listenabsatz"/>
        <w:numPr>
          <w:ilvl w:val="0"/>
          <w:numId w:val="51"/>
        </w:numPr>
        <w:rPr>
          <w:lang w:val="en-GB"/>
        </w:rPr>
      </w:pPr>
      <w:r w:rsidRPr="008B7915">
        <w:rPr>
          <w:b/>
          <w:lang w:val="en-GB"/>
        </w:rPr>
        <w:t>Intermediate</w:t>
      </w:r>
      <w:r>
        <w:rPr>
          <w:lang w:val="en-GB"/>
        </w:rPr>
        <w:br/>
        <w:t xml:space="preserve">ES that </w:t>
      </w:r>
      <w:r w:rsidRPr="00C922C3">
        <w:rPr>
          <w:lang w:val="en-GB"/>
        </w:rPr>
        <w:t>currently</w:t>
      </w:r>
      <w:r w:rsidRPr="00F20AC1">
        <w:rPr>
          <w:b/>
          <w:lang w:val="en-GB"/>
        </w:rPr>
        <w:t xml:space="preserve"> use social media to communicate with the public and have developed a</w:t>
      </w:r>
      <w:r w:rsidR="00F24B8D" w:rsidRPr="00F20AC1">
        <w:rPr>
          <w:b/>
          <w:lang w:val="en-GB"/>
        </w:rPr>
        <w:t xml:space="preserve"> draft</w:t>
      </w:r>
      <w:r w:rsidRPr="00F20AC1">
        <w:rPr>
          <w:b/>
          <w:lang w:val="en-GB"/>
        </w:rPr>
        <w:t xml:space="preserve"> social media strategy</w:t>
      </w:r>
      <w:r>
        <w:rPr>
          <w:lang w:val="en-GB"/>
        </w:rPr>
        <w:t>, even if this is not thoroughly documented or communicated across the organisation</w:t>
      </w:r>
    </w:p>
    <w:p w14:paraId="2014A16E" w14:textId="17F1781F" w:rsidR="006A5380" w:rsidRDefault="006A5380" w:rsidP="00662B4C">
      <w:pPr>
        <w:pStyle w:val="Listenabsatz"/>
        <w:numPr>
          <w:ilvl w:val="0"/>
          <w:numId w:val="51"/>
        </w:numPr>
        <w:rPr>
          <w:lang w:val="en-GB"/>
        </w:rPr>
      </w:pPr>
      <w:r w:rsidRPr="008B7915">
        <w:rPr>
          <w:b/>
          <w:lang w:val="en-GB"/>
        </w:rPr>
        <w:t>Advanced</w:t>
      </w:r>
      <w:r>
        <w:rPr>
          <w:lang w:val="en-GB"/>
        </w:rPr>
        <w:br/>
        <w:t xml:space="preserve">ES that </w:t>
      </w:r>
      <w:r w:rsidRPr="00C922C3">
        <w:rPr>
          <w:lang w:val="en-GB"/>
        </w:rPr>
        <w:t>currently</w:t>
      </w:r>
      <w:r w:rsidRPr="00F20AC1">
        <w:rPr>
          <w:b/>
          <w:lang w:val="en-GB"/>
        </w:rPr>
        <w:t xml:space="preserve"> use social media to communicate with the public during all phases of an emergency and have developed a </w:t>
      </w:r>
      <w:r w:rsidR="00E36373">
        <w:rPr>
          <w:b/>
          <w:lang w:val="en-GB"/>
        </w:rPr>
        <w:t xml:space="preserve">clear </w:t>
      </w:r>
      <w:r w:rsidR="00844BEE" w:rsidRPr="00F20AC1">
        <w:rPr>
          <w:b/>
          <w:lang w:val="en-GB"/>
        </w:rPr>
        <w:t>social media strategy</w:t>
      </w:r>
      <w:r w:rsidR="00844BEE">
        <w:rPr>
          <w:lang w:val="en-GB"/>
        </w:rPr>
        <w:t>, even if this is not thoroughly documented or communicated across the organisation</w:t>
      </w:r>
    </w:p>
    <w:p w14:paraId="1C75BE63" w14:textId="0A3AE274" w:rsidR="009D7A78" w:rsidRDefault="00E1015A" w:rsidP="004C540D">
      <w:pPr>
        <w:rPr>
          <w:lang w:val="en-GB"/>
        </w:rPr>
      </w:pPr>
      <w:r w:rsidRPr="002C31E3">
        <w:rPr>
          <w:lang w:val="en-GB"/>
        </w:rPr>
        <w:t xml:space="preserve">Depending on the </w:t>
      </w:r>
      <w:r w:rsidR="0008764F" w:rsidRPr="002C31E3">
        <w:rPr>
          <w:lang w:val="en-GB"/>
        </w:rPr>
        <w:t xml:space="preserve">experience </w:t>
      </w:r>
      <w:r w:rsidR="00743E03" w:rsidRPr="002C31E3">
        <w:rPr>
          <w:lang w:val="en-GB"/>
        </w:rPr>
        <w:t xml:space="preserve">in </w:t>
      </w:r>
      <w:r w:rsidRPr="002C31E3">
        <w:rPr>
          <w:lang w:val="en-GB"/>
        </w:rPr>
        <w:t>current use of social media</w:t>
      </w:r>
      <w:r w:rsidR="00743E03" w:rsidRPr="002C31E3">
        <w:rPr>
          <w:lang w:val="en-GB"/>
        </w:rPr>
        <w:t xml:space="preserve"> for an ES</w:t>
      </w:r>
      <w:r w:rsidR="0008764F" w:rsidRPr="002C31E3">
        <w:rPr>
          <w:lang w:val="en-GB"/>
        </w:rPr>
        <w:t>,</w:t>
      </w:r>
      <w:r w:rsidRPr="002C31E3">
        <w:rPr>
          <w:lang w:val="en-GB"/>
        </w:rPr>
        <w:t xml:space="preserve"> </w:t>
      </w:r>
      <w:r w:rsidR="00624302" w:rsidRPr="002C31E3">
        <w:rPr>
          <w:lang w:val="en-GB"/>
        </w:rPr>
        <w:t xml:space="preserve">readers </w:t>
      </w:r>
      <w:r w:rsidRPr="002C31E3">
        <w:rPr>
          <w:lang w:val="en-GB"/>
        </w:rPr>
        <w:t xml:space="preserve">with different </w:t>
      </w:r>
      <w:r w:rsidR="0008764F" w:rsidRPr="002C31E3">
        <w:rPr>
          <w:lang w:val="en-GB"/>
        </w:rPr>
        <w:t xml:space="preserve">experience </w:t>
      </w:r>
      <w:r w:rsidRPr="002C31E3">
        <w:rPr>
          <w:lang w:val="en-GB"/>
        </w:rPr>
        <w:t xml:space="preserve">will find different </w:t>
      </w:r>
      <w:r w:rsidR="00720E26" w:rsidRPr="002C31E3">
        <w:rPr>
          <w:lang w:val="en-GB"/>
        </w:rPr>
        <w:t>information useful</w:t>
      </w:r>
      <w:r w:rsidR="00F156BE">
        <w:rPr>
          <w:lang w:val="en-GB"/>
        </w:rPr>
        <w:t>. Examples are given below:</w:t>
      </w:r>
    </w:p>
    <w:p w14:paraId="100E3C0F" w14:textId="0AC6AB7B" w:rsidR="00F156BE" w:rsidRPr="00F74D67" w:rsidRDefault="00F156BE" w:rsidP="00F74D67">
      <w:pPr>
        <w:rPr>
          <w:lang w:val="en-GB"/>
        </w:rPr>
      </w:pPr>
      <w:r w:rsidRPr="00F74D67">
        <w:rPr>
          <w:b/>
          <w:lang w:val="en-GB"/>
        </w:rPr>
        <w:t>If you are a starter in using social media</w:t>
      </w:r>
      <w:r w:rsidR="00F74D67" w:rsidRPr="00F74D67">
        <w:rPr>
          <w:lang w:val="en-GB"/>
        </w:rPr>
        <w:t>:</w:t>
      </w:r>
    </w:p>
    <w:p w14:paraId="08AA3FC8" w14:textId="04DA5DB6" w:rsidR="00F156BE" w:rsidRDefault="00E94EE0" w:rsidP="004C540D">
      <w:pPr>
        <w:rPr>
          <w:lang w:val="en-GB"/>
        </w:rPr>
      </w:pPr>
      <w:r>
        <w:rPr>
          <w:lang w:val="en-GB"/>
        </w:rPr>
        <w:t xml:space="preserve">Section </w:t>
      </w:r>
      <w:r>
        <w:rPr>
          <w:lang w:val="en-GB"/>
        </w:rPr>
        <w:fldChar w:fldCharType="begin"/>
      </w:r>
      <w:r>
        <w:rPr>
          <w:lang w:val="en-GB"/>
        </w:rPr>
        <w:instrText xml:space="preserve"> REF _Ref469932595 \r \h </w:instrText>
      </w:r>
      <w:r>
        <w:rPr>
          <w:lang w:val="en-GB"/>
        </w:rPr>
      </w:r>
      <w:r>
        <w:rPr>
          <w:lang w:val="en-GB"/>
        </w:rPr>
        <w:fldChar w:fldCharType="separate"/>
      </w:r>
      <w:r w:rsidR="00F04BFF">
        <w:rPr>
          <w:lang w:val="en-GB"/>
        </w:rPr>
        <w:t>4.1</w:t>
      </w:r>
      <w:r>
        <w:rPr>
          <w:lang w:val="en-GB"/>
        </w:rPr>
        <w:fldChar w:fldCharType="end"/>
      </w:r>
      <w:r>
        <w:rPr>
          <w:lang w:val="en-GB"/>
        </w:rPr>
        <w:t xml:space="preserve"> “</w:t>
      </w:r>
      <w:r>
        <w:rPr>
          <w:lang w:val="en-GB"/>
        </w:rPr>
        <w:fldChar w:fldCharType="begin"/>
      </w:r>
      <w:r>
        <w:rPr>
          <w:lang w:val="en-GB"/>
        </w:rPr>
        <w:instrText xml:space="preserve"> REF _Ref469932600 \h </w:instrText>
      </w:r>
      <w:r>
        <w:rPr>
          <w:lang w:val="en-GB"/>
        </w:rPr>
      </w:r>
      <w:r>
        <w:rPr>
          <w:lang w:val="en-GB"/>
        </w:rPr>
        <w:fldChar w:fldCharType="separate"/>
      </w:r>
      <w:r w:rsidR="00F04BFF" w:rsidRPr="002C31E3">
        <w:t>Prepare to start using social media</w:t>
      </w:r>
      <w:r>
        <w:rPr>
          <w:lang w:val="en-GB"/>
        </w:rPr>
        <w:fldChar w:fldCharType="end"/>
      </w:r>
      <w:r>
        <w:rPr>
          <w:lang w:val="en-GB"/>
        </w:rPr>
        <w:t xml:space="preserve">” will provide a list of considerations that </w:t>
      </w:r>
      <w:r w:rsidR="00B243C3">
        <w:rPr>
          <w:lang w:val="en-GB"/>
        </w:rPr>
        <w:t>can</w:t>
      </w:r>
      <w:r>
        <w:rPr>
          <w:lang w:val="en-GB"/>
        </w:rPr>
        <w:t xml:space="preserve"> </w:t>
      </w:r>
      <w:r w:rsidR="009F343E">
        <w:rPr>
          <w:lang w:val="en-GB"/>
        </w:rPr>
        <w:t>help</w:t>
      </w:r>
      <w:r>
        <w:rPr>
          <w:lang w:val="en-GB"/>
        </w:rPr>
        <w:t xml:space="preserve"> to devise your social media strategy</w:t>
      </w:r>
      <w:r w:rsidR="00AA319A">
        <w:rPr>
          <w:lang w:val="en-GB"/>
        </w:rPr>
        <w:t xml:space="preserve">. Sections </w:t>
      </w:r>
      <w:r w:rsidR="00AA319A">
        <w:rPr>
          <w:lang w:val="en-GB"/>
        </w:rPr>
        <w:fldChar w:fldCharType="begin"/>
      </w:r>
      <w:r w:rsidR="00AA319A">
        <w:rPr>
          <w:lang w:val="en-GB"/>
        </w:rPr>
        <w:instrText xml:space="preserve"> REF _Ref469932851 \r \h </w:instrText>
      </w:r>
      <w:r w:rsidR="00AA319A">
        <w:rPr>
          <w:lang w:val="en-GB"/>
        </w:rPr>
      </w:r>
      <w:r w:rsidR="00AA319A">
        <w:rPr>
          <w:lang w:val="en-GB"/>
        </w:rPr>
        <w:fldChar w:fldCharType="separate"/>
      </w:r>
      <w:r w:rsidR="00F04BFF">
        <w:rPr>
          <w:lang w:val="en-GB"/>
        </w:rPr>
        <w:t>4.2</w:t>
      </w:r>
      <w:r w:rsidR="00AA319A">
        <w:rPr>
          <w:lang w:val="en-GB"/>
        </w:rPr>
        <w:fldChar w:fldCharType="end"/>
      </w:r>
      <w:r w:rsidR="00AA319A">
        <w:rPr>
          <w:lang w:val="en-GB"/>
        </w:rPr>
        <w:t xml:space="preserve"> </w:t>
      </w:r>
      <w:r w:rsidR="00900F9C">
        <w:rPr>
          <w:lang w:val="en-GB"/>
        </w:rPr>
        <w:t>“</w:t>
      </w:r>
      <w:r w:rsidR="00AA319A">
        <w:rPr>
          <w:lang w:val="en-GB"/>
        </w:rPr>
        <w:fldChar w:fldCharType="begin"/>
      </w:r>
      <w:r w:rsidR="00AA319A">
        <w:rPr>
          <w:lang w:val="en-GB"/>
        </w:rPr>
        <w:instrText xml:space="preserve"> REF _Ref469932806 \h </w:instrText>
      </w:r>
      <w:r w:rsidR="00AA319A">
        <w:rPr>
          <w:lang w:val="en-GB"/>
        </w:rPr>
      </w:r>
      <w:r w:rsidR="00AA319A">
        <w:rPr>
          <w:lang w:val="en-GB"/>
        </w:rPr>
        <w:fldChar w:fldCharType="separate"/>
      </w:r>
      <w:r w:rsidR="00F04BFF" w:rsidRPr="002C31E3">
        <w:t>Before an emergency</w:t>
      </w:r>
      <w:r w:rsidR="00AA319A">
        <w:rPr>
          <w:lang w:val="en-GB"/>
        </w:rPr>
        <w:fldChar w:fldCharType="end"/>
      </w:r>
      <w:r w:rsidR="00406CD3">
        <w:rPr>
          <w:lang w:val="en-GB"/>
        </w:rPr>
        <w:t>”,</w:t>
      </w:r>
      <w:r w:rsidR="00900F9C">
        <w:rPr>
          <w:lang w:val="en-GB"/>
        </w:rPr>
        <w:t xml:space="preserve"> </w:t>
      </w:r>
      <w:r w:rsidR="00900F9C">
        <w:rPr>
          <w:lang w:val="en-GB"/>
        </w:rPr>
        <w:fldChar w:fldCharType="begin"/>
      </w:r>
      <w:r w:rsidR="00900F9C">
        <w:rPr>
          <w:lang w:val="en-GB"/>
        </w:rPr>
        <w:instrText xml:space="preserve"> REF _Ref469932854 \r \h </w:instrText>
      </w:r>
      <w:r w:rsidR="00900F9C">
        <w:rPr>
          <w:lang w:val="en-GB"/>
        </w:rPr>
      </w:r>
      <w:r w:rsidR="00900F9C">
        <w:rPr>
          <w:lang w:val="en-GB"/>
        </w:rPr>
        <w:fldChar w:fldCharType="separate"/>
      </w:r>
      <w:r w:rsidR="00F04BFF">
        <w:rPr>
          <w:lang w:val="en-GB"/>
        </w:rPr>
        <w:t>4.3</w:t>
      </w:r>
      <w:r w:rsidR="00900F9C">
        <w:rPr>
          <w:lang w:val="en-GB"/>
        </w:rPr>
        <w:fldChar w:fldCharType="end"/>
      </w:r>
      <w:r w:rsidR="00900F9C">
        <w:rPr>
          <w:lang w:val="en-GB"/>
        </w:rPr>
        <w:t xml:space="preserve"> "</w:t>
      </w:r>
      <w:r w:rsidR="00AA319A">
        <w:rPr>
          <w:lang w:val="en-GB"/>
        </w:rPr>
        <w:fldChar w:fldCharType="begin"/>
      </w:r>
      <w:r w:rsidR="00AA319A">
        <w:rPr>
          <w:lang w:val="en-GB"/>
        </w:rPr>
        <w:instrText xml:space="preserve"> REF _Ref469932808 \h </w:instrText>
      </w:r>
      <w:r w:rsidR="00AA319A">
        <w:rPr>
          <w:lang w:val="en-GB"/>
        </w:rPr>
      </w:r>
      <w:r w:rsidR="00AA319A">
        <w:rPr>
          <w:lang w:val="en-GB"/>
        </w:rPr>
        <w:fldChar w:fldCharType="separate"/>
      </w:r>
      <w:r w:rsidR="00F04BFF" w:rsidRPr="002C31E3">
        <w:t>During an emergency</w:t>
      </w:r>
      <w:r w:rsidR="00AA319A">
        <w:rPr>
          <w:lang w:val="en-GB"/>
        </w:rPr>
        <w:fldChar w:fldCharType="end"/>
      </w:r>
      <w:r w:rsidR="00900F9C">
        <w:rPr>
          <w:lang w:val="en-GB"/>
        </w:rPr>
        <w:t xml:space="preserve">”, and </w:t>
      </w:r>
      <w:r w:rsidR="00900F9C">
        <w:rPr>
          <w:lang w:val="en-GB"/>
        </w:rPr>
        <w:fldChar w:fldCharType="begin"/>
      </w:r>
      <w:r w:rsidR="00900F9C">
        <w:rPr>
          <w:lang w:val="en-GB"/>
        </w:rPr>
        <w:instrText xml:space="preserve"> REF _Ref469932812 \r \h </w:instrText>
      </w:r>
      <w:r w:rsidR="00900F9C">
        <w:rPr>
          <w:lang w:val="en-GB"/>
        </w:rPr>
      </w:r>
      <w:r w:rsidR="00900F9C">
        <w:rPr>
          <w:lang w:val="en-GB"/>
        </w:rPr>
        <w:fldChar w:fldCharType="separate"/>
      </w:r>
      <w:r w:rsidR="00F04BFF">
        <w:rPr>
          <w:lang w:val="en-GB"/>
        </w:rPr>
        <w:t>4.4</w:t>
      </w:r>
      <w:r w:rsidR="00900F9C">
        <w:rPr>
          <w:lang w:val="en-GB"/>
        </w:rPr>
        <w:fldChar w:fldCharType="end"/>
      </w:r>
      <w:r w:rsidR="00900F9C">
        <w:rPr>
          <w:lang w:val="en-GB"/>
        </w:rPr>
        <w:t xml:space="preserve"> “</w:t>
      </w:r>
      <w:r w:rsidR="00AA319A">
        <w:rPr>
          <w:lang w:val="en-GB"/>
        </w:rPr>
        <w:fldChar w:fldCharType="begin"/>
      </w:r>
      <w:r w:rsidR="00AA319A">
        <w:rPr>
          <w:lang w:val="en-GB"/>
        </w:rPr>
        <w:instrText xml:space="preserve"> REF _Ref469932812 \h </w:instrText>
      </w:r>
      <w:r w:rsidR="00AA319A">
        <w:rPr>
          <w:lang w:val="en-GB"/>
        </w:rPr>
      </w:r>
      <w:r w:rsidR="00AA319A">
        <w:rPr>
          <w:lang w:val="en-GB"/>
        </w:rPr>
        <w:fldChar w:fldCharType="separate"/>
      </w:r>
      <w:r w:rsidR="00F04BFF" w:rsidRPr="002C31E3">
        <w:t>After an emergency</w:t>
      </w:r>
      <w:r w:rsidR="00AA319A">
        <w:rPr>
          <w:lang w:val="en-GB"/>
        </w:rPr>
        <w:fldChar w:fldCharType="end"/>
      </w:r>
      <w:r w:rsidR="00B243C3">
        <w:rPr>
          <w:lang w:val="en-GB"/>
        </w:rPr>
        <w:t>”</w:t>
      </w:r>
      <w:r w:rsidR="00900F9C">
        <w:rPr>
          <w:lang w:val="en-GB"/>
        </w:rPr>
        <w:t xml:space="preserve"> </w:t>
      </w:r>
      <w:r>
        <w:rPr>
          <w:lang w:val="en-GB"/>
        </w:rPr>
        <w:t>will be helpful to plan for the future use and should be considered from the beginning to define the level of engagement you wish to ac</w:t>
      </w:r>
      <w:r w:rsidR="00D343E3">
        <w:rPr>
          <w:lang w:val="en-GB"/>
        </w:rPr>
        <w:t>h</w:t>
      </w:r>
      <w:r>
        <w:rPr>
          <w:lang w:val="en-GB"/>
        </w:rPr>
        <w:t xml:space="preserve">ieve. </w:t>
      </w:r>
      <w:r w:rsidR="00900F9C">
        <w:rPr>
          <w:lang w:val="en-GB"/>
        </w:rPr>
        <w:t xml:space="preserve">Section </w:t>
      </w:r>
      <w:r w:rsidR="00900F9C">
        <w:rPr>
          <w:lang w:val="en-GB"/>
        </w:rPr>
        <w:fldChar w:fldCharType="begin"/>
      </w:r>
      <w:r w:rsidR="00900F9C">
        <w:rPr>
          <w:lang w:val="en-GB"/>
        </w:rPr>
        <w:instrText xml:space="preserve"> REF _Ref469932860 \r \h </w:instrText>
      </w:r>
      <w:r w:rsidR="00900F9C">
        <w:rPr>
          <w:lang w:val="en-GB"/>
        </w:rPr>
      </w:r>
      <w:r w:rsidR="00900F9C">
        <w:rPr>
          <w:lang w:val="en-GB"/>
        </w:rPr>
        <w:fldChar w:fldCharType="separate"/>
      </w:r>
      <w:r w:rsidR="00F04BFF">
        <w:rPr>
          <w:lang w:val="en-GB"/>
        </w:rPr>
        <w:t>4.1.7</w:t>
      </w:r>
      <w:r w:rsidR="00900F9C">
        <w:rPr>
          <w:lang w:val="en-GB"/>
        </w:rPr>
        <w:fldChar w:fldCharType="end"/>
      </w:r>
      <w:r w:rsidR="00900F9C">
        <w:rPr>
          <w:lang w:val="en-GB"/>
        </w:rPr>
        <w:t xml:space="preserve"> “</w:t>
      </w:r>
      <w:r w:rsidR="00900F9C">
        <w:rPr>
          <w:lang w:val="en-GB"/>
        </w:rPr>
        <w:fldChar w:fldCharType="begin"/>
      </w:r>
      <w:r w:rsidR="00900F9C">
        <w:rPr>
          <w:lang w:val="en-GB"/>
        </w:rPr>
        <w:instrText xml:space="preserve"> REF _Ref469932824 \h </w:instrText>
      </w:r>
      <w:r w:rsidR="00900F9C">
        <w:rPr>
          <w:lang w:val="en-GB"/>
        </w:rPr>
      </w:r>
      <w:r w:rsidR="00900F9C">
        <w:rPr>
          <w:lang w:val="en-GB"/>
        </w:rPr>
        <w:fldChar w:fldCharType="separate"/>
      </w:r>
      <w:r w:rsidR="00F04BFF" w:rsidRPr="002C31E3">
        <w:rPr>
          <w:lang w:val="en-GB"/>
        </w:rPr>
        <w:t>Plan the next steps to start using social media</w:t>
      </w:r>
      <w:r w:rsidR="00900F9C">
        <w:rPr>
          <w:lang w:val="en-GB"/>
        </w:rPr>
        <w:fldChar w:fldCharType="end"/>
      </w:r>
      <w:r w:rsidR="00900F9C">
        <w:rPr>
          <w:lang w:val="en-GB"/>
        </w:rPr>
        <w:t xml:space="preserve">” is </w:t>
      </w:r>
      <w:r w:rsidR="00B243C3">
        <w:rPr>
          <w:lang w:val="en-GB"/>
        </w:rPr>
        <w:t xml:space="preserve">a </w:t>
      </w:r>
      <w:r w:rsidR="00900F9C">
        <w:rPr>
          <w:lang w:val="en-GB"/>
        </w:rPr>
        <w:t xml:space="preserve">useful section </w:t>
      </w:r>
      <w:r w:rsidR="00B243C3">
        <w:rPr>
          <w:lang w:val="en-GB"/>
        </w:rPr>
        <w:t xml:space="preserve">that </w:t>
      </w:r>
      <w:r w:rsidR="00900F9C">
        <w:rPr>
          <w:lang w:val="en-GB"/>
        </w:rPr>
        <w:t>outline</w:t>
      </w:r>
      <w:r w:rsidR="00B243C3">
        <w:rPr>
          <w:lang w:val="en-GB"/>
        </w:rPr>
        <w:t>s</w:t>
      </w:r>
      <w:r w:rsidR="00900F9C">
        <w:rPr>
          <w:lang w:val="en-GB"/>
        </w:rPr>
        <w:t xml:space="preserve"> a plan </w:t>
      </w:r>
      <w:r w:rsidR="00B243C3">
        <w:rPr>
          <w:lang w:val="en-GB"/>
        </w:rPr>
        <w:t>to gradually increase</w:t>
      </w:r>
      <w:r w:rsidR="00900F9C">
        <w:rPr>
          <w:lang w:val="en-GB"/>
        </w:rPr>
        <w:t xml:space="preserve"> the engagement level as you become more experienced. </w:t>
      </w:r>
    </w:p>
    <w:p w14:paraId="321C5EF7" w14:textId="6C28F5DC" w:rsidR="005303E7" w:rsidRPr="00F74D67" w:rsidRDefault="005303E7" w:rsidP="00F74D67">
      <w:pPr>
        <w:rPr>
          <w:lang w:val="en-GB"/>
        </w:rPr>
      </w:pPr>
      <w:r w:rsidRPr="00F74D67">
        <w:rPr>
          <w:b/>
          <w:lang w:val="en-GB"/>
        </w:rPr>
        <w:t>If you are an intermediate user</w:t>
      </w:r>
      <w:r w:rsidR="008B7915" w:rsidRPr="00F74D67">
        <w:rPr>
          <w:lang w:val="en-GB"/>
        </w:rPr>
        <w:t>:</w:t>
      </w:r>
    </w:p>
    <w:p w14:paraId="0573EEE5" w14:textId="7B4E4E0B" w:rsidR="005303E7" w:rsidRPr="00637EBE" w:rsidRDefault="00637EBE" w:rsidP="005303E7">
      <w:pPr>
        <w:rPr>
          <w:lang w:val="en-GB"/>
        </w:rPr>
      </w:pPr>
      <w:r>
        <w:rPr>
          <w:lang w:val="en-GB"/>
        </w:rPr>
        <w:t>You already have experience in using social media and you</w:t>
      </w:r>
      <w:r w:rsidR="00596D9A">
        <w:rPr>
          <w:lang w:val="en-GB"/>
        </w:rPr>
        <w:t xml:space="preserve"> have</w:t>
      </w:r>
      <w:r>
        <w:rPr>
          <w:lang w:val="en-GB"/>
        </w:rPr>
        <w:t xml:space="preserve"> developed your own strategy. You can look at </w:t>
      </w:r>
      <w:r w:rsidR="001E51BF">
        <w:rPr>
          <w:lang w:val="en-GB"/>
        </w:rPr>
        <w:t>s</w:t>
      </w:r>
      <w:r>
        <w:rPr>
          <w:lang w:val="en-GB"/>
        </w:rPr>
        <w:t>ection</w:t>
      </w:r>
      <w:r w:rsidR="001E51BF">
        <w:rPr>
          <w:lang w:val="en-GB"/>
        </w:rPr>
        <w:t>s</w:t>
      </w:r>
      <w:r>
        <w:rPr>
          <w:lang w:val="en-GB"/>
        </w:rPr>
        <w:t xml:space="preserve"> </w:t>
      </w:r>
      <w:r>
        <w:rPr>
          <w:lang w:val="en-GB"/>
        </w:rPr>
        <w:fldChar w:fldCharType="begin"/>
      </w:r>
      <w:r>
        <w:rPr>
          <w:lang w:val="en-GB"/>
        </w:rPr>
        <w:instrText xml:space="preserve"> REF _Ref469932595 \r \h </w:instrText>
      </w:r>
      <w:r>
        <w:rPr>
          <w:lang w:val="en-GB"/>
        </w:rPr>
      </w:r>
      <w:r>
        <w:rPr>
          <w:lang w:val="en-GB"/>
        </w:rPr>
        <w:fldChar w:fldCharType="separate"/>
      </w:r>
      <w:r w:rsidR="00F04BFF">
        <w:rPr>
          <w:lang w:val="en-GB"/>
        </w:rPr>
        <w:t>4.1</w:t>
      </w:r>
      <w:r>
        <w:rPr>
          <w:lang w:val="en-GB"/>
        </w:rPr>
        <w:fldChar w:fldCharType="end"/>
      </w:r>
      <w:r>
        <w:rPr>
          <w:lang w:val="en-GB"/>
        </w:rPr>
        <w:t xml:space="preserve"> “</w:t>
      </w:r>
      <w:r>
        <w:rPr>
          <w:lang w:val="en-GB"/>
        </w:rPr>
        <w:fldChar w:fldCharType="begin"/>
      </w:r>
      <w:r>
        <w:rPr>
          <w:lang w:val="en-GB"/>
        </w:rPr>
        <w:instrText xml:space="preserve"> REF _Ref469932600 \h </w:instrText>
      </w:r>
      <w:r>
        <w:rPr>
          <w:lang w:val="en-GB"/>
        </w:rPr>
      </w:r>
      <w:r>
        <w:rPr>
          <w:lang w:val="en-GB"/>
        </w:rPr>
        <w:fldChar w:fldCharType="separate"/>
      </w:r>
      <w:r w:rsidR="00F04BFF" w:rsidRPr="002C31E3">
        <w:t>Prepare to start using social media</w:t>
      </w:r>
      <w:r>
        <w:rPr>
          <w:lang w:val="en-GB"/>
        </w:rPr>
        <w:fldChar w:fldCharType="end"/>
      </w:r>
      <w:r>
        <w:rPr>
          <w:lang w:val="en-GB"/>
        </w:rPr>
        <w:t xml:space="preserve">” </w:t>
      </w:r>
      <w:r w:rsidR="001E51BF">
        <w:rPr>
          <w:lang w:val="en-GB"/>
        </w:rPr>
        <w:t xml:space="preserve">and </w:t>
      </w:r>
      <w:r w:rsidR="001E51BF">
        <w:rPr>
          <w:lang w:val="en-GB"/>
        </w:rPr>
        <w:fldChar w:fldCharType="begin"/>
      </w:r>
      <w:r w:rsidR="001E51BF">
        <w:rPr>
          <w:lang w:val="en-GB"/>
        </w:rPr>
        <w:instrText xml:space="preserve"> REF _Ref469932851 \r \h </w:instrText>
      </w:r>
      <w:r w:rsidR="001E51BF">
        <w:rPr>
          <w:lang w:val="en-GB"/>
        </w:rPr>
      </w:r>
      <w:r w:rsidR="001E51BF">
        <w:rPr>
          <w:lang w:val="en-GB"/>
        </w:rPr>
        <w:fldChar w:fldCharType="separate"/>
      </w:r>
      <w:r w:rsidR="00F04BFF">
        <w:rPr>
          <w:lang w:val="en-GB"/>
        </w:rPr>
        <w:t>4.2</w:t>
      </w:r>
      <w:r w:rsidR="001E51BF">
        <w:rPr>
          <w:lang w:val="en-GB"/>
        </w:rPr>
        <w:fldChar w:fldCharType="end"/>
      </w:r>
      <w:r w:rsidR="001E51BF">
        <w:rPr>
          <w:lang w:val="en-GB"/>
        </w:rPr>
        <w:t xml:space="preserve"> “</w:t>
      </w:r>
      <w:r w:rsidR="001E51BF">
        <w:rPr>
          <w:lang w:val="en-GB"/>
        </w:rPr>
        <w:fldChar w:fldCharType="begin"/>
      </w:r>
      <w:r w:rsidR="001E51BF">
        <w:rPr>
          <w:lang w:val="en-GB"/>
        </w:rPr>
        <w:instrText xml:space="preserve"> REF _Ref469932806 \h </w:instrText>
      </w:r>
      <w:r w:rsidR="001E51BF">
        <w:rPr>
          <w:lang w:val="en-GB"/>
        </w:rPr>
      </w:r>
      <w:r w:rsidR="001E51BF">
        <w:rPr>
          <w:lang w:val="en-GB"/>
        </w:rPr>
        <w:fldChar w:fldCharType="separate"/>
      </w:r>
      <w:r w:rsidR="00F04BFF" w:rsidRPr="002C31E3">
        <w:t>Before an emergency</w:t>
      </w:r>
      <w:r w:rsidR="001E51BF">
        <w:rPr>
          <w:lang w:val="en-GB"/>
        </w:rPr>
        <w:fldChar w:fldCharType="end"/>
      </w:r>
      <w:r w:rsidR="001E51BF">
        <w:rPr>
          <w:lang w:val="en-GB"/>
        </w:rPr>
        <w:t xml:space="preserve">” </w:t>
      </w:r>
      <w:r>
        <w:rPr>
          <w:lang w:val="en-GB"/>
        </w:rPr>
        <w:t xml:space="preserve">to see if there is something that </w:t>
      </w:r>
      <w:r w:rsidR="001E51BF">
        <w:rPr>
          <w:lang w:val="en-GB"/>
        </w:rPr>
        <w:t xml:space="preserve">can </w:t>
      </w:r>
      <w:r>
        <w:rPr>
          <w:lang w:val="en-GB"/>
        </w:rPr>
        <w:t xml:space="preserve">extend or improve your social media strategy. </w:t>
      </w:r>
      <w:r w:rsidR="001E51BF">
        <w:rPr>
          <w:lang w:val="en-GB"/>
        </w:rPr>
        <w:t>Since you already communicate with the public in social media, you may consider s</w:t>
      </w:r>
      <w:r w:rsidR="00596D9A">
        <w:rPr>
          <w:lang w:val="en-GB"/>
        </w:rPr>
        <w:t>ections</w:t>
      </w:r>
      <w:r>
        <w:rPr>
          <w:lang w:val="en-GB"/>
        </w:rPr>
        <w:t xml:space="preserve"> </w:t>
      </w:r>
      <w:r>
        <w:rPr>
          <w:lang w:val="en-GB"/>
        </w:rPr>
        <w:fldChar w:fldCharType="begin"/>
      </w:r>
      <w:r>
        <w:rPr>
          <w:lang w:val="en-GB"/>
        </w:rPr>
        <w:instrText xml:space="preserve"> REF _Ref469932854 \r \h </w:instrText>
      </w:r>
      <w:r>
        <w:rPr>
          <w:lang w:val="en-GB"/>
        </w:rPr>
      </w:r>
      <w:r>
        <w:rPr>
          <w:lang w:val="en-GB"/>
        </w:rPr>
        <w:fldChar w:fldCharType="separate"/>
      </w:r>
      <w:r w:rsidR="00F04BFF">
        <w:rPr>
          <w:lang w:val="en-GB"/>
        </w:rPr>
        <w:t>4.3</w:t>
      </w:r>
      <w:r>
        <w:rPr>
          <w:lang w:val="en-GB"/>
        </w:rPr>
        <w:fldChar w:fldCharType="end"/>
      </w:r>
      <w:r>
        <w:rPr>
          <w:lang w:val="en-GB"/>
        </w:rPr>
        <w:t xml:space="preserve"> "</w:t>
      </w:r>
      <w:r>
        <w:rPr>
          <w:lang w:val="en-GB"/>
        </w:rPr>
        <w:fldChar w:fldCharType="begin"/>
      </w:r>
      <w:r>
        <w:rPr>
          <w:lang w:val="en-GB"/>
        </w:rPr>
        <w:instrText xml:space="preserve"> REF _Ref469932808 \h </w:instrText>
      </w:r>
      <w:r>
        <w:rPr>
          <w:lang w:val="en-GB"/>
        </w:rPr>
      </w:r>
      <w:r>
        <w:rPr>
          <w:lang w:val="en-GB"/>
        </w:rPr>
        <w:fldChar w:fldCharType="separate"/>
      </w:r>
      <w:r w:rsidR="00F04BFF" w:rsidRPr="002C31E3">
        <w:t>During an emergency</w:t>
      </w:r>
      <w:r>
        <w:rPr>
          <w:lang w:val="en-GB"/>
        </w:rPr>
        <w:fldChar w:fldCharType="end"/>
      </w:r>
      <w:r>
        <w:rPr>
          <w:lang w:val="en-GB"/>
        </w:rPr>
        <w:t xml:space="preserve">”, and </w:t>
      </w:r>
      <w:r>
        <w:rPr>
          <w:lang w:val="en-GB"/>
        </w:rPr>
        <w:fldChar w:fldCharType="begin"/>
      </w:r>
      <w:r>
        <w:rPr>
          <w:lang w:val="en-GB"/>
        </w:rPr>
        <w:instrText xml:space="preserve"> REF _Ref469932812 \r \h </w:instrText>
      </w:r>
      <w:r>
        <w:rPr>
          <w:lang w:val="en-GB"/>
        </w:rPr>
      </w:r>
      <w:r>
        <w:rPr>
          <w:lang w:val="en-GB"/>
        </w:rPr>
        <w:fldChar w:fldCharType="separate"/>
      </w:r>
      <w:r w:rsidR="00F04BFF">
        <w:rPr>
          <w:lang w:val="en-GB"/>
        </w:rPr>
        <w:t>4.4</w:t>
      </w:r>
      <w:r>
        <w:rPr>
          <w:lang w:val="en-GB"/>
        </w:rPr>
        <w:fldChar w:fldCharType="end"/>
      </w:r>
      <w:r>
        <w:rPr>
          <w:lang w:val="en-GB"/>
        </w:rPr>
        <w:t xml:space="preserve"> “</w:t>
      </w:r>
      <w:r>
        <w:rPr>
          <w:lang w:val="en-GB"/>
        </w:rPr>
        <w:fldChar w:fldCharType="begin"/>
      </w:r>
      <w:r>
        <w:rPr>
          <w:lang w:val="en-GB"/>
        </w:rPr>
        <w:instrText xml:space="preserve"> REF _Ref469932812 \h </w:instrText>
      </w:r>
      <w:r>
        <w:rPr>
          <w:lang w:val="en-GB"/>
        </w:rPr>
      </w:r>
      <w:r>
        <w:rPr>
          <w:lang w:val="en-GB"/>
        </w:rPr>
        <w:fldChar w:fldCharType="separate"/>
      </w:r>
      <w:r w:rsidR="00F04BFF" w:rsidRPr="002C31E3">
        <w:t>After an emergency</w:t>
      </w:r>
      <w:r>
        <w:rPr>
          <w:lang w:val="en-GB"/>
        </w:rPr>
        <w:fldChar w:fldCharType="end"/>
      </w:r>
      <w:r>
        <w:rPr>
          <w:lang w:val="en-GB"/>
        </w:rPr>
        <w:t xml:space="preserve">“ </w:t>
      </w:r>
      <w:r w:rsidR="001E51BF">
        <w:rPr>
          <w:lang w:val="en-GB"/>
        </w:rPr>
        <w:t xml:space="preserve">which </w:t>
      </w:r>
      <w:r w:rsidR="00596D9A">
        <w:rPr>
          <w:lang w:val="en-GB"/>
        </w:rPr>
        <w:t xml:space="preserve">can </w:t>
      </w:r>
      <w:r>
        <w:rPr>
          <w:lang w:val="en-GB"/>
        </w:rPr>
        <w:t xml:space="preserve">be helpful </w:t>
      </w:r>
      <w:r w:rsidR="00596D9A">
        <w:rPr>
          <w:lang w:val="en-GB"/>
        </w:rPr>
        <w:t xml:space="preserve">to make </w:t>
      </w:r>
      <w:r w:rsidR="00080B8B">
        <w:rPr>
          <w:lang w:val="en-GB"/>
        </w:rPr>
        <w:t xml:space="preserve">the most out of social media during an emergency and to establish a method for evaluating the social media use and make necessary improvements, if needed. </w:t>
      </w:r>
    </w:p>
    <w:p w14:paraId="4F4AE57D" w14:textId="02AD552B" w:rsidR="005303E7" w:rsidRPr="00F74D67" w:rsidRDefault="005303E7" w:rsidP="00F74D67">
      <w:pPr>
        <w:rPr>
          <w:lang w:val="en-GB"/>
        </w:rPr>
      </w:pPr>
      <w:r w:rsidRPr="00F74D67">
        <w:rPr>
          <w:b/>
          <w:lang w:val="en-GB"/>
        </w:rPr>
        <w:t>If you are an advanced user</w:t>
      </w:r>
      <w:r w:rsidR="00F74D67" w:rsidRPr="00F74D67">
        <w:rPr>
          <w:lang w:val="en-GB"/>
        </w:rPr>
        <w:t>:</w:t>
      </w:r>
    </w:p>
    <w:p w14:paraId="56051F36" w14:textId="3D2C8C46" w:rsidR="001F44B5" w:rsidRPr="007B60BD" w:rsidRDefault="004C3BC2" w:rsidP="005303E7">
      <w:pPr>
        <w:rPr>
          <w:lang w:val="en-GB"/>
        </w:rPr>
      </w:pPr>
      <w:r w:rsidRPr="004C3BC2">
        <w:rPr>
          <w:lang w:val="en-GB"/>
        </w:rPr>
        <w:t xml:space="preserve">As an advanced </w:t>
      </w:r>
      <w:r w:rsidR="002912AB">
        <w:rPr>
          <w:lang w:val="en-GB"/>
        </w:rPr>
        <w:t>user,</w:t>
      </w:r>
      <w:r>
        <w:rPr>
          <w:lang w:val="en-GB"/>
        </w:rPr>
        <w:t xml:space="preserve"> you already use social media to actively engage with the public during all phases of an emergency. </w:t>
      </w:r>
      <w:r w:rsidR="00354EC4">
        <w:rPr>
          <w:lang w:val="en-GB"/>
        </w:rPr>
        <w:t xml:space="preserve">You have a social media strategy already in place and you most likely have all procedures to operate the strategy, monitor it and improve it. In this case, you </w:t>
      </w:r>
      <w:r w:rsidR="00685AA2">
        <w:rPr>
          <w:lang w:val="en-GB"/>
        </w:rPr>
        <w:t xml:space="preserve">may </w:t>
      </w:r>
      <w:r w:rsidR="00354EC4">
        <w:rPr>
          <w:lang w:val="en-GB"/>
        </w:rPr>
        <w:t>have already gone through mostly everything described in this document. However, since this document is currently up to date with the latest available information and recommendation</w:t>
      </w:r>
      <w:r w:rsidR="007B60BD">
        <w:rPr>
          <w:lang w:val="en-GB"/>
        </w:rPr>
        <w:t>s</w:t>
      </w:r>
      <w:r w:rsidR="00354EC4">
        <w:rPr>
          <w:lang w:val="en-GB"/>
        </w:rPr>
        <w:t xml:space="preserve">, as well as it introduces good practice identified in the </w:t>
      </w:r>
      <w:r w:rsidR="008C6FAE">
        <w:rPr>
          <w:lang w:val="en-GB"/>
        </w:rPr>
        <w:t>three-year</w:t>
      </w:r>
      <w:r w:rsidR="007B60BD">
        <w:rPr>
          <w:lang w:val="en-GB"/>
        </w:rPr>
        <w:t xml:space="preserve"> research for EmerGent</w:t>
      </w:r>
      <w:r w:rsidR="00354EC4">
        <w:rPr>
          <w:lang w:val="en-GB"/>
        </w:rPr>
        <w:t xml:space="preserve">, we </w:t>
      </w:r>
      <w:r w:rsidR="00354EC4">
        <w:rPr>
          <w:lang w:val="en-GB"/>
        </w:rPr>
        <w:lastRenderedPageBreak/>
        <w:t xml:space="preserve">propose to </w:t>
      </w:r>
      <w:r w:rsidR="001704DF">
        <w:rPr>
          <w:lang w:val="en-GB"/>
        </w:rPr>
        <w:t xml:space="preserve">browse the guidelines and </w:t>
      </w:r>
      <w:r w:rsidR="007B60BD">
        <w:rPr>
          <w:lang w:val="en-GB"/>
        </w:rPr>
        <w:t xml:space="preserve">the </w:t>
      </w:r>
      <w:r w:rsidR="00A922CA">
        <w:rPr>
          <w:lang w:val="en-GB"/>
        </w:rPr>
        <w:t>call out boxes at the end of each section to see if there is something for you. As we value your experience</w:t>
      </w:r>
      <w:r w:rsidR="00580475">
        <w:rPr>
          <w:lang w:val="en-GB"/>
        </w:rPr>
        <w:t xml:space="preserve"> and knowledge gathered in this exercise, we welcome your feedback. Should you believe that these guidelines can be improved with your experience, please let us know. We are looking </w:t>
      </w:r>
      <w:r w:rsidR="006A7EF2">
        <w:rPr>
          <w:lang w:val="en-GB"/>
        </w:rPr>
        <w:t xml:space="preserve">forward to </w:t>
      </w:r>
      <w:r w:rsidR="002912AB">
        <w:rPr>
          <w:lang w:val="en-GB"/>
        </w:rPr>
        <w:t>including</w:t>
      </w:r>
      <w:r w:rsidR="006A7EF2">
        <w:rPr>
          <w:lang w:val="en-GB"/>
        </w:rPr>
        <w:t xml:space="preserve"> all valuable feedback that can help less advanced users. </w:t>
      </w:r>
    </w:p>
    <w:p w14:paraId="6C15950F" w14:textId="26989F79" w:rsidR="009D7A78" w:rsidRPr="002C31E3" w:rsidRDefault="009D7A78" w:rsidP="00D76D32">
      <w:pPr>
        <w:pStyle w:val="berschrift2"/>
      </w:pPr>
      <w:bookmarkStart w:id="28" w:name="_Toc483493430"/>
      <w:bookmarkStart w:id="29" w:name="_Toc487465054"/>
      <w:r w:rsidRPr="002C31E3">
        <w:t xml:space="preserve">Structure </w:t>
      </w:r>
      <w:r w:rsidRPr="00D76D32">
        <w:t>of</w:t>
      </w:r>
      <w:r w:rsidRPr="002C31E3">
        <w:t xml:space="preserve"> the guidelines</w:t>
      </w:r>
      <w:bookmarkEnd w:id="28"/>
      <w:bookmarkEnd w:id="29"/>
      <w:r w:rsidRPr="002C31E3">
        <w:t xml:space="preserve"> </w:t>
      </w:r>
    </w:p>
    <w:p w14:paraId="13044A07" w14:textId="41F98CA5" w:rsidR="009D7A78" w:rsidRPr="002C31E3" w:rsidRDefault="00D16E48" w:rsidP="004C540D">
      <w:pPr>
        <w:rPr>
          <w:lang w:val="en-GB"/>
        </w:rPr>
      </w:pPr>
      <w:r w:rsidRPr="002C31E3">
        <w:rPr>
          <w:lang w:val="en-GB"/>
        </w:rPr>
        <w:t>Two sets of guidelines are included in this document:</w:t>
      </w:r>
    </w:p>
    <w:p w14:paraId="7C5E1FDE" w14:textId="166937F0" w:rsidR="00D16E48" w:rsidRPr="002C31E3" w:rsidRDefault="00D16E48" w:rsidP="00662B4C">
      <w:pPr>
        <w:pStyle w:val="Bullettext"/>
        <w:numPr>
          <w:ilvl w:val="0"/>
          <w:numId w:val="55"/>
        </w:numPr>
      </w:pPr>
      <w:r w:rsidRPr="002C31E3">
        <w:t xml:space="preserve">Guidelines for </w:t>
      </w:r>
      <w:r w:rsidR="00DD19EE" w:rsidRPr="00896655">
        <w:rPr>
          <w:b/>
        </w:rPr>
        <w:t>Emergency Services</w:t>
      </w:r>
      <w:r w:rsidR="002D0393">
        <w:t xml:space="preserve"> (Section </w:t>
      </w:r>
      <w:r w:rsidR="003B235F">
        <w:fldChar w:fldCharType="begin"/>
      </w:r>
      <w:r w:rsidR="003B235F">
        <w:instrText xml:space="preserve"> REF _Ref456011570 \r \h </w:instrText>
      </w:r>
      <w:r w:rsidR="003B235F">
        <w:fldChar w:fldCharType="separate"/>
      </w:r>
      <w:r w:rsidR="00F04BFF">
        <w:t>4</w:t>
      </w:r>
      <w:r w:rsidR="003B235F">
        <w:fldChar w:fldCharType="end"/>
      </w:r>
      <w:r w:rsidR="002D0393">
        <w:t>)</w:t>
      </w:r>
    </w:p>
    <w:p w14:paraId="17DD05FE" w14:textId="5D939FAB" w:rsidR="00DD19EE" w:rsidRPr="002D0393" w:rsidRDefault="00DD19EE" w:rsidP="00662B4C">
      <w:pPr>
        <w:pStyle w:val="Bullettext"/>
        <w:numPr>
          <w:ilvl w:val="0"/>
          <w:numId w:val="55"/>
        </w:numPr>
      </w:pPr>
      <w:r w:rsidRPr="002C31E3">
        <w:t xml:space="preserve">Guidelines for </w:t>
      </w:r>
      <w:r w:rsidRPr="00265584">
        <w:rPr>
          <w:b/>
        </w:rPr>
        <w:t>Citizens</w:t>
      </w:r>
      <w:r w:rsidR="002D0393">
        <w:rPr>
          <w:b/>
        </w:rPr>
        <w:t xml:space="preserve"> </w:t>
      </w:r>
      <w:r w:rsidR="002D0393" w:rsidRPr="002D0393">
        <w:t xml:space="preserve">(Section </w:t>
      </w:r>
      <w:r w:rsidR="003B235F">
        <w:fldChar w:fldCharType="begin"/>
      </w:r>
      <w:r w:rsidR="003B235F">
        <w:instrText xml:space="preserve"> REF _Ref470043012 \r \h </w:instrText>
      </w:r>
      <w:r w:rsidR="003B235F">
        <w:fldChar w:fldCharType="separate"/>
      </w:r>
      <w:r w:rsidR="00F04BFF">
        <w:t>5</w:t>
      </w:r>
      <w:r w:rsidR="003B235F">
        <w:fldChar w:fldCharType="end"/>
      </w:r>
      <w:r w:rsidR="002D0393" w:rsidRPr="002D0393">
        <w:t>)</w:t>
      </w:r>
    </w:p>
    <w:p w14:paraId="6D82D5B6" w14:textId="7B359D92" w:rsidR="00DD19EE" w:rsidRPr="002C31E3" w:rsidRDefault="001C31A7" w:rsidP="00DD19EE">
      <w:pPr>
        <w:rPr>
          <w:lang w:val="en-GB"/>
        </w:rPr>
      </w:pPr>
      <w:r w:rsidRPr="002C31E3">
        <w:rPr>
          <w:lang w:val="en-GB"/>
        </w:rPr>
        <w:t>Both sets of guidelines are divided in four distinct sections:</w:t>
      </w:r>
    </w:p>
    <w:p w14:paraId="71F5BBE1" w14:textId="75358FAA" w:rsidR="001C31A7" w:rsidRPr="002C31E3" w:rsidRDefault="001C31A7" w:rsidP="00662B4C">
      <w:pPr>
        <w:pStyle w:val="Bullettext"/>
        <w:numPr>
          <w:ilvl w:val="0"/>
          <w:numId w:val="54"/>
        </w:numPr>
      </w:pPr>
      <w:r w:rsidRPr="00265584">
        <w:rPr>
          <w:b/>
        </w:rPr>
        <w:t>Prepare</w:t>
      </w:r>
      <w:r w:rsidRPr="002C31E3">
        <w:t xml:space="preserve"> to start using social media</w:t>
      </w:r>
    </w:p>
    <w:p w14:paraId="36019172" w14:textId="22D55104" w:rsidR="001C31A7" w:rsidRPr="002C31E3" w:rsidRDefault="001C31A7" w:rsidP="00662B4C">
      <w:pPr>
        <w:pStyle w:val="Bullettext"/>
        <w:numPr>
          <w:ilvl w:val="0"/>
          <w:numId w:val="54"/>
        </w:numPr>
      </w:pPr>
      <w:r w:rsidRPr="002C31E3">
        <w:t xml:space="preserve">Use of social media </w:t>
      </w:r>
      <w:r w:rsidRPr="00265584">
        <w:rPr>
          <w:b/>
        </w:rPr>
        <w:t>before</w:t>
      </w:r>
      <w:r w:rsidRPr="002C31E3">
        <w:t xml:space="preserve"> an emergency </w:t>
      </w:r>
    </w:p>
    <w:p w14:paraId="269684B5" w14:textId="2879EFFC" w:rsidR="001C31A7" w:rsidRPr="002C31E3" w:rsidRDefault="001C31A7" w:rsidP="00662B4C">
      <w:pPr>
        <w:pStyle w:val="Bullettext"/>
        <w:numPr>
          <w:ilvl w:val="0"/>
          <w:numId w:val="54"/>
        </w:numPr>
      </w:pPr>
      <w:r w:rsidRPr="002C31E3">
        <w:t xml:space="preserve">Use of social media </w:t>
      </w:r>
      <w:r w:rsidRPr="00265584">
        <w:rPr>
          <w:b/>
        </w:rPr>
        <w:t>during</w:t>
      </w:r>
      <w:r w:rsidR="003D4889">
        <w:t xml:space="preserve"> an emergency</w:t>
      </w:r>
    </w:p>
    <w:p w14:paraId="74EC6AF3" w14:textId="07C7CB5D" w:rsidR="00DD19EE" w:rsidRPr="00EA0976" w:rsidRDefault="001C31A7" w:rsidP="00662B4C">
      <w:pPr>
        <w:pStyle w:val="Bullettext"/>
        <w:numPr>
          <w:ilvl w:val="0"/>
          <w:numId w:val="54"/>
        </w:numPr>
      </w:pPr>
      <w:r w:rsidRPr="002C31E3">
        <w:t xml:space="preserve">Use of social media </w:t>
      </w:r>
      <w:r w:rsidRPr="00265584">
        <w:rPr>
          <w:b/>
        </w:rPr>
        <w:t>after</w:t>
      </w:r>
      <w:r w:rsidRPr="002C31E3">
        <w:t xml:space="preserve"> an emergency</w:t>
      </w:r>
    </w:p>
    <w:p w14:paraId="5793D19E" w14:textId="02070D06" w:rsidR="00635F82" w:rsidRDefault="007A4717" w:rsidP="00DD19EE">
      <w:pPr>
        <w:rPr>
          <w:lang w:val="en-GB"/>
        </w:rPr>
      </w:pPr>
      <w:r>
        <w:rPr>
          <w:lang w:val="en-GB"/>
        </w:rPr>
        <w:fldChar w:fldCharType="begin"/>
      </w:r>
      <w:r>
        <w:rPr>
          <w:lang w:val="en-GB"/>
        </w:rPr>
        <w:instrText xml:space="preserve"> REF _Ref470042782 \h </w:instrText>
      </w:r>
      <w:r>
        <w:rPr>
          <w:lang w:val="en-GB"/>
        </w:rPr>
      </w:r>
      <w:r>
        <w:rPr>
          <w:lang w:val="en-GB"/>
        </w:rPr>
        <w:fldChar w:fldCharType="separate"/>
      </w:r>
      <w:r w:rsidR="00F04BFF">
        <w:t xml:space="preserve">Figure </w:t>
      </w:r>
      <w:r w:rsidR="00F04BFF">
        <w:rPr>
          <w:noProof/>
        </w:rPr>
        <w:t>1</w:t>
      </w:r>
      <w:r>
        <w:rPr>
          <w:lang w:val="en-GB"/>
        </w:rPr>
        <w:fldChar w:fldCharType="end"/>
      </w:r>
      <w:r>
        <w:rPr>
          <w:lang w:val="en-GB"/>
        </w:rPr>
        <w:t xml:space="preserve"> </w:t>
      </w:r>
      <w:r w:rsidR="00E573E1">
        <w:rPr>
          <w:lang w:val="en-GB"/>
        </w:rPr>
        <w:t>gives an overview of the guidelines structure and the topics pres</w:t>
      </w:r>
      <w:r w:rsidR="003D4889">
        <w:rPr>
          <w:lang w:val="en-GB"/>
        </w:rPr>
        <w:t>ented within each main section.</w:t>
      </w:r>
    </w:p>
    <w:p w14:paraId="2FBE7475" w14:textId="7EE327E2" w:rsidR="00432B59" w:rsidRDefault="00941C33" w:rsidP="00DD19EE">
      <w:pPr>
        <w:rPr>
          <w:lang w:val="en-GB"/>
        </w:rPr>
      </w:pPr>
      <w:r>
        <w:rPr>
          <w:noProof/>
          <w:lang w:val="de-DE"/>
        </w:rPr>
        <w:drawing>
          <wp:inline distT="0" distB="0" distL="0" distR="0" wp14:anchorId="63DFBBAA" wp14:editId="216FA66A">
            <wp:extent cx="5837555" cy="3857625"/>
            <wp:effectExtent l="0" t="0" r="4445" b="3175"/>
            <wp:docPr id="8" name="Picture 8" descr="../Guidelines%20in%202nd%20EAB%20workshop/Guidelines%20outline/EmerGent%20Guidelines%20Ou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idelines%20in%202nd%20EAB%20workshop/Guidelines%20outline/EmerGent%20Guidelines%20Outlin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7555" cy="3857625"/>
                    </a:xfrm>
                    <a:prstGeom prst="rect">
                      <a:avLst/>
                    </a:prstGeom>
                    <a:noFill/>
                    <a:ln>
                      <a:noFill/>
                    </a:ln>
                  </pic:spPr>
                </pic:pic>
              </a:graphicData>
            </a:graphic>
          </wp:inline>
        </w:drawing>
      </w:r>
    </w:p>
    <w:p w14:paraId="77D8646F" w14:textId="288E8598" w:rsidR="00635F82" w:rsidRDefault="00FB0083" w:rsidP="00FB0083">
      <w:pPr>
        <w:pStyle w:val="Beschriftung"/>
        <w:rPr>
          <w:lang w:val="en-GB"/>
        </w:rPr>
      </w:pPr>
      <w:bookmarkStart w:id="30" w:name="_Ref470042782"/>
      <w:bookmarkStart w:id="31" w:name="_Toc483493048"/>
      <w:r>
        <w:t xml:space="preserve">Figure </w:t>
      </w:r>
      <w:r>
        <w:fldChar w:fldCharType="begin"/>
      </w:r>
      <w:r>
        <w:instrText xml:space="preserve"> SEQ Figure \* ARABIC </w:instrText>
      </w:r>
      <w:r>
        <w:fldChar w:fldCharType="separate"/>
      </w:r>
      <w:r w:rsidR="00F04BFF">
        <w:rPr>
          <w:noProof/>
        </w:rPr>
        <w:t>1</w:t>
      </w:r>
      <w:r>
        <w:fldChar w:fldCharType="end"/>
      </w:r>
      <w:bookmarkEnd w:id="30"/>
      <w:r>
        <w:t>: O</w:t>
      </w:r>
      <w:r w:rsidRPr="00FB0083">
        <w:t>verview of the guidelines structure and the topics presented within each main section.</w:t>
      </w:r>
      <w:bookmarkEnd w:id="31"/>
    </w:p>
    <w:p w14:paraId="026CEC5B" w14:textId="1124B61F" w:rsidR="007A4717" w:rsidRPr="00310CBD" w:rsidRDefault="008243DA" w:rsidP="001F44B5">
      <w:pPr>
        <w:rPr>
          <w:lang w:val="en-GB"/>
        </w:rPr>
      </w:pPr>
      <w:r w:rsidRPr="00310CBD">
        <w:rPr>
          <w:lang w:val="en-GB"/>
        </w:rPr>
        <w:t>Additionally, this deliverable</w:t>
      </w:r>
      <w:r w:rsidR="00310CBD">
        <w:rPr>
          <w:lang w:val="en-GB"/>
        </w:rPr>
        <w:t xml:space="preserve"> </w:t>
      </w:r>
      <w:r w:rsidRPr="00310CBD">
        <w:rPr>
          <w:lang w:val="en-GB"/>
        </w:rPr>
        <w:t>provides:</w:t>
      </w:r>
    </w:p>
    <w:p w14:paraId="435D921F" w14:textId="5C0F836B" w:rsidR="008243DA" w:rsidRPr="00310CBD" w:rsidRDefault="00310CBD" w:rsidP="00310CBD">
      <w:pPr>
        <w:pStyle w:val="Bullettext"/>
        <w:numPr>
          <w:ilvl w:val="0"/>
          <w:numId w:val="54"/>
        </w:numPr>
        <w:rPr>
          <w:lang w:val="en-GB"/>
        </w:rPr>
      </w:pPr>
      <w:r w:rsidRPr="00310CBD">
        <w:rPr>
          <w:lang w:val="en-GB"/>
        </w:rPr>
        <w:lastRenderedPageBreak/>
        <w:t>Data Protection and Privacy Guidelines for Processing Social Media Data</w:t>
      </w:r>
      <w:r w:rsidR="000C0787">
        <w:rPr>
          <w:lang w:val="en-GB"/>
        </w:rPr>
        <w:t xml:space="preserve"> (</w:t>
      </w:r>
      <w:r w:rsidR="00632674">
        <w:rPr>
          <w:lang w:val="en-GB"/>
        </w:rPr>
        <w:t xml:space="preserve">Section </w:t>
      </w:r>
      <w:r w:rsidR="00632674">
        <w:rPr>
          <w:lang w:val="en-GB"/>
        </w:rPr>
        <w:fldChar w:fldCharType="begin"/>
      </w:r>
      <w:r w:rsidR="00632674">
        <w:rPr>
          <w:lang w:val="en-GB"/>
        </w:rPr>
        <w:instrText xml:space="preserve"> REF _Ref470042950 \r \h </w:instrText>
      </w:r>
      <w:r w:rsidR="00632674">
        <w:rPr>
          <w:lang w:val="en-GB"/>
        </w:rPr>
      </w:r>
      <w:r w:rsidR="00632674">
        <w:rPr>
          <w:lang w:val="en-GB"/>
        </w:rPr>
        <w:fldChar w:fldCharType="separate"/>
      </w:r>
      <w:r w:rsidR="00F04BFF">
        <w:rPr>
          <w:lang w:val="en-GB"/>
        </w:rPr>
        <w:t>8</w:t>
      </w:r>
      <w:r w:rsidR="00632674">
        <w:rPr>
          <w:lang w:val="en-GB"/>
        </w:rPr>
        <w:fldChar w:fldCharType="end"/>
      </w:r>
      <w:r w:rsidR="000C0787">
        <w:rPr>
          <w:lang w:val="en-GB"/>
        </w:rPr>
        <w:t>)</w:t>
      </w:r>
    </w:p>
    <w:p w14:paraId="7D989A55" w14:textId="66195163" w:rsidR="00310CBD" w:rsidRPr="00310CBD" w:rsidRDefault="00310CBD" w:rsidP="00310CBD">
      <w:pPr>
        <w:pStyle w:val="Bullettext"/>
        <w:numPr>
          <w:ilvl w:val="0"/>
          <w:numId w:val="54"/>
        </w:numPr>
        <w:rPr>
          <w:lang w:val="en-GB"/>
        </w:rPr>
      </w:pPr>
      <w:r w:rsidRPr="00310CBD">
        <w:rPr>
          <w:lang w:val="en-GB"/>
        </w:rPr>
        <w:t>An analysis of the method to publicise and disseminate the guidelines</w:t>
      </w:r>
      <w:r w:rsidR="000C0787">
        <w:rPr>
          <w:lang w:val="en-GB"/>
        </w:rPr>
        <w:t xml:space="preserve"> (</w:t>
      </w:r>
      <w:r w:rsidR="00632674">
        <w:rPr>
          <w:lang w:val="en-GB"/>
        </w:rPr>
        <w:t xml:space="preserve">Section </w:t>
      </w:r>
      <w:r w:rsidR="00632674">
        <w:rPr>
          <w:lang w:val="en-GB"/>
        </w:rPr>
        <w:fldChar w:fldCharType="begin"/>
      </w:r>
      <w:r w:rsidR="00632674">
        <w:rPr>
          <w:lang w:val="en-GB"/>
        </w:rPr>
        <w:instrText xml:space="preserve"> REF _Ref469520397 \r \h </w:instrText>
      </w:r>
      <w:r w:rsidR="00632674">
        <w:rPr>
          <w:lang w:val="en-GB"/>
        </w:rPr>
      </w:r>
      <w:r w:rsidR="00632674">
        <w:rPr>
          <w:lang w:val="en-GB"/>
        </w:rPr>
        <w:fldChar w:fldCharType="separate"/>
      </w:r>
      <w:r w:rsidR="00F04BFF">
        <w:rPr>
          <w:lang w:val="en-GB"/>
        </w:rPr>
        <w:t>7</w:t>
      </w:r>
      <w:r w:rsidR="00632674">
        <w:rPr>
          <w:lang w:val="en-GB"/>
        </w:rPr>
        <w:fldChar w:fldCharType="end"/>
      </w:r>
      <w:r w:rsidR="000C0787">
        <w:rPr>
          <w:lang w:val="en-GB"/>
        </w:rPr>
        <w:t>)</w:t>
      </w:r>
    </w:p>
    <w:p w14:paraId="489DB486" w14:textId="1E6A2A1B" w:rsidR="001F44B5" w:rsidRDefault="001F44B5" w:rsidP="001F44B5">
      <w:pPr>
        <w:rPr>
          <w:lang w:val="en-GB"/>
        </w:rPr>
      </w:pPr>
      <w:r w:rsidRPr="002C31E3">
        <w:rPr>
          <w:lang w:val="en-GB"/>
        </w:rPr>
        <w:t xml:space="preserve">Social media is a relatively new communication channel during crises, with rapidly changing characteristics following </w:t>
      </w:r>
      <w:r w:rsidR="003A300D">
        <w:rPr>
          <w:lang w:val="en-GB"/>
        </w:rPr>
        <w:t xml:space="preserve">its </w:t>
      </w:r>
      <w:r w:rsidRPr="002C31E3">
        <w:rPr>
          <w:lang w:val="en-GB"/>
        </w:rPr>
        <w:t xml:space="preserve">increasing </w:t>
      </w:r>
      <w:r w:rsidR="00977B44">
        <w:rPr>
          <w:lang w:val="en-GB"/>
        </w:rPr>
        <w:t xml:space="preserve">use </w:t>
      </w:r>
      <w:r w:rsidRPr="002C31E3">
        <w:rPr>
          <w:lang w:val="en-GB"/>
        </w:rPr>
        <w:t xml:space="preserve">and the many opportunities </w:t>
      </w:r>
      <w:r w:rsidR="00B12B13">
        <w:rPr>
          <w:lang w:val="en-GB"/>
        </w:rPr>
        <w:t>it</w:t>
      </w:r>
      <w:r w:rsidRPr="002C31E3">
        <w:rPr>
          <w:lang w:val="en-GB"/>
        </w:rPr>
        <w:t xml:space="preserve"> offers for both ES and citizens</w:t>
      </w:r>
      <w:r w:rsidR="00B12B13">
        <w:rPr>
          <w:lang w:val="en-GB"/>
        </w:rPr>
        <w:t>.</w:t>
      </w:r>
      <w:r w:rsidRPr="002C31E3">
        <w:rPr>
          <w:lang w:val="en-GB"/>
        </w:rPr>
        <w:t xml:space="preserve"> </w:t>
      </w:r>
      <w:r w:rsidR="00B12B13">
        <w:rPr>
          <w:lang w:val="en-GB"/>
        </w:rPr>
        <w:t>These opportunities raise</w:t>
      </w:r>
      <w:r>
        <w:rPr>
          <w:lang w:val="en-GB"/>
        </w:rPr>
        <w:t xml:space="preserve"> the need for </w:t>
      </w:r>
      <w:r w:rsidRPr="002C31E3">
        <w:rPr>
          <w:lang w:val="en-GB"/>
        </w:rPr>
        <w:t xml:space="preserve">careful attention to ensure </w:t>
      </w:r>
      <w:r>
        <w:rPr>
          <w:lang w:val="en-GB"/>
        </w:rPr>
        <w:t xml:space="preserve">the </w:t>
      </w:r>
      <w:r w:rsidRPr="002C31E3">
        <w:rPr>
          <w:lang w:val="en-GB"/>
        </w:rPr>
        <w:t xml:space="preserve">smooth </w:t>
      </w:r>
      <w:r>
        <w:rPr>
          <w:lang w:val="en-GB"/>
        </w:rPr>
        <w:t xml:space="preserve">and </w:t>
      </w:r>
      <w:r w:rsidR="000B2673">
        <w:rPr>
          <w:lang w:val="en-GB"/>
        </w:rPr>
        <w:t>beneficial</w:t>
      </w:r>
      <w:r>
        <w:rPr>
          <w:lang w:val="en-GB"/>
        </w:rPr>
        <w:t xml:space="preserve"> </w:t>
      </w:r>
      <w:r w:rsidRPr="002C31E3">
        <w:rPr>
          <w:lang w:val="en-GB"/>
        </w:rPr>
        <w:t xml:space="preserve">operation </w:t>
      </w:r>
      <w:r>
        <w:rPr>
          <w:lang w:val="en-GB"/>
        </w:rPr>
        <w:t xml:space="preserve">of social media </w:t>
      </w:r>
      <w:r w:rsidRPr="002C31E3">
        <w:rPr>
          <w:lang w:val="en-GB"/>
        </w:rPr>
        <w:t xml:space="preserve">as a communication tool. </w:t>
      </w:r>
    </w:p>
    <w:p w14:paraId="377F82DE" w14:textId="5669AB68" w:rsidR="0008458A" w:rsidRPr="002C31E3" w:rsidRDefault="001F44B5" w:rsidP="004C540D">
      <w:pPr>
        <w:rPr>
          <w:lang w:val="en-GB"/>
        </w:rPr>
      </w:pPr>
      <w:r w:rsidRPr="002C31E3">
        <w:rPr>
          <w:lang w:val="en-GB"/>
        </w:rPr>
        <w:t xml:space="preserve">Since this document targets users of social media with all levels of experience, including those just starting to use this channel, we have aimed to explain all details and provide as much information as possible. </w:t>
      </w:r>
      <w:r w:rsidR="00B64C82">
        <w:rPr>
          <w:lang w:val="en-GB"/>
        </w:rPr>
        <w:t>A</w:t>
      </w:r>
      <w:r>
        <w:rPr>
          <w:lang w:val="en-GB"/>
        </w:rPr>
        <w:t xml:space="preserve">chieving this aim </w:t>
      </w:r>
      <w:r w:rsidRPr="002C31E3">
        <w:rPr>
          <w:lang w:val="en-GB"/>
        </w:rPr>
        <w:t>resulted in a long and rich document. To also cater for the readers who want a brief overview</w:t>
      </w:r>
      <w:r>
        <w:rPr>
          <w:lang w:val="en-GB"/>
        </w:rPr>
        <w:t xml:space="preserve"> or </w:t>
      </w:r>
      <w:r w:rsidRPr="002C31E3">
        <w:rPr>
          <w:lang w:val="en-GB"/>
        </w:rPr>
        <w:t xml:space="preserve">the more advanced </w:t>
      </w:r>
      <w:r>
        <w:rPr>
          <w:lang w:val="en-GB"/>
        </w:rPr>
        <w:t>users</w:t>
      </w:r>
      <w:r w:rsidRPr="002C31E3">
        <w:rPr>
          <w:lang w:val="en-GB"/>
        </w:rPr>
        <w:t xml:space="preserve">, we try to summarise </w:t>
      </w:r>
      <w:r>
        <w:rPr>
          <w:lang w:val="en-GB"/>
        </w:rPr>
        <w:t xml:space="preserve">the content in the call out boxes at the end of each section, offering the take away points or some examples </w:t>
      </w:r>
      <w:r w:rsidR="00EC0777">
        <w:rPr>
          <w:lang w:val="en-GB"/>
        </w:rPr>
        <w:t xml:space="preserve">with </w:t>
      </w:r>
      <w:r>
        <w:rPr>
          <w:lang w:val="en-GB"/>
        </w:rPr>
        <w:t xml:space="preserve">shorter </w:t>
      </w:r>
      <w:r w:rsidR="00EC0777">
        <w:rPr>
          <w:lang w:val="en-GB"/>
        </w:rPr>
        <w:t>descriptions</w:t>
      </w:r>
      <w:r>
        <w:rPr>
          <w:lang w:val="en-GB"/>
        </w:rPr>
        <w:t xml:space="preserve">. </w:t>
      </w:r>
    </w:p>
    <w:p w14:paraId="60515DB9" w14:textId="648FBCAF" w:rsidR="00F30B9A" w:rsidRDefault="00F30B9A" w:rsidP="00D76D32">
      <w:pPr>
        <w:pStyle w:val="berschrift2"/>
      </w:pPr>
      <w:bookmarkStart w:id="32" w:name="_Toc483493431"/>
      <w:bookmarkStart w:id="33" w:name="_Toc487465055"/>
      <w:r w:rsidRPr="002C31E3">
        <w:t>Methodology</w:t>
      </w:r>
      <w:r w:rsidR="00127449">
        <w:t xml:space="preserve"> used to develop the guidelines</w:t>
      </w:r>
      <w:bookmarkEnd w:id="32"/>
      <w:bookmarkEnd w:id="33"/>
    </w:p>
    <w:p w14:paraId="55E59B9D" w14:textId="7CF732CE" w:rsidR="00127449" w:rsidRPr="00127449" w:rsidRDefault="00D64178" w:rsidP="00127449">
      <w:r>
        <w:t xml:space="preserve">We consider that the methodology used to develop these guidelines should not interrupt the flow of this document for its main target audiences. The methodology is available in the section </w:t>
      </w:r>
      <w:r w:rsidR="002454B3">
        <w:fldChar w:fldCharType="begin"/>
      </w:r>
      <w:r w:rsidR="002454B3">
        <w:instrText xml:space="preserve"> REF _Ref456009665 \r \h </w:instrText>
      </w:r>
      <w:r w:rsidR="002454B3">
        <w:fldChar w:fldCharType="separate"/>
      </w:r>
      <w:r w:rsidR="00F04BFF">
        <w:t>6</w:t>
      </w:r>
      <w:r w:rsidR="002454B3">
        <w:fldChar w:fldCharType="end"/>
      </w:r>
      <w:r w:rsidR="002454B3">
        <w:t>.</w:t>
      </w:r>
    </w:p>
    <w:p w14:paraId="3CB78F4F" w14:textId="7FB8D7FE" w:rsidR="00DC60DE" w:rsidRPr="002C31E3" w:rsidRDefault="00DC60DE" w:rsidP="00F74D67">
      <w:pPr>
        <w:pStyle w:val="berschrift1"/>
        <w:rPr>
          <w:lang w:val="en-GB"/>
        </w:rPr>
      </w:pPr>
      <w:bookmarkStart w:id="34" w:name="_Toc483493432"/>
      <w:bookmarkStart w:id="35" w:name="_Toc487465056"/>
      <w:r w:rsidRPr="002C31E3">
        <w:rPr>
          <w:lang w:val="en-GB"/>
        </w:rPr>
        <w:lastRenderedPageBreak/>
        <w:t>Preliminary considerations</w:t>
      </w:r>
      <w:bookmarkEnd w:id="34"/>
      <w:bookmarkEnd w:id="35"/>
    </w:p>
    <w:p w14:paraId="5FC017E3" w14:textId="5572283E" w:rsidR="005C73A4" w:rsidRPr="002C31E3" w:rsidRDefault="005C73A4" w:rsidP="005C73A4">
      <w:pPr>
        <w:rPr>
          <w:rFonts w:asciiTheme="minorHAnsi" w:hAnsiTheme="minorHAnsi"/>
          <w:lang w:val="en-GB" w:eastAsia="en-US"/>
        </w:rPr>
      </w:pPr>
      <w:r w:rsidRPr="002C31E3">
        <w:rPr>
          <w:rFonts w:asciiTheme="minorHAnsi" w:hAnsiTheme="minorHAnsi"/>
          <w:lang w:val="en-GB" w:eastAsia="en-US"/>
        </w:rPr>
        <w:t xml:space="preserve">This chapter deals with different preliminary considerations concerning the derivation of guidelines for the use of social media in emergencies and crisis situations. </w:t>
      </w:r>
      <w:r w:rsidR="004266DD">
        <w:rPr>
          <w:rFonts w:asciiTheme="minorHAnsi" w:hAnsiTheme="minorHAnsi"/>
          <w:lang w:val="en-GB" w:eastAsia="en-US"/>
        </w:rPr>
        <w:t xml:space="preserve">Based on the </w:t>
      </w:r>
      <w:r w:rsidRPr="002C31E3">
        <w:rPr>
          <w:rFonts w:asciiTheme="minorHAnsi" w:hAnsiTheme="minorHAnsi"/>
          <w:lang w:val="en-GB" w:eastAsia="en-US"/>
        </w:rPr>
        <w:t xml:space="preserve">purpose of guidelines </w:t>
      </w:r>
      <w:r w:rsidR="004266DD">
        <w:rPr>
          <w:rFonts w:asciiTheme="minorHAnsi" w:hAnsiTheme="minorHAnsi"/>
          <w:lang w:val="en-GB" w:eastAsia="en-US"/>
        </w:rPr>
        <w:t xml:space="preserve">previously established, </w:t>
      </w:r>
      <w:r w:rsidR="004266DD" w:rsidRPr="002C31E3">
        <w:rPr>
          <w:rFonts w:asciiTheme="minorHAnsi" w:hAnsiTheme="minorHAnsi"/>
          <w:lang w:val="en-GB" w:eastAsia="en-US"/>
        </w:rPr>
        <w:t xml:space="preserve">it is necessary to </w:t>
      </w:r>
      <w:r w:rsidR="004266DD">
        <w:rPr>
          <w:rFonts w:asciiTheme="minorHAnsi" w:hAnsiTheme="minorHAnsi"/>
          <w:lang w:val="en-GB" w:eastAsia="en-US"/>
        </w:rPr>
        <w:t>consider</w:t>
      </w:r>
      <w:r w:rsidRPr="002C31E3">
        <w:rPr>
          <w:rFonts w:asciiTheme="minorHAnsi" w:hAnsiTheme="minorHAnsi"/>
          <w:lang w:val="en-GB" w:eastAsia="en-US"/>
        </w:rPr>
        <w:t xml:space="preserve"> how social media can help coping</w:t>
      </w:r>
      <w:r w:rsidR="00C06970" w:rsidRPr="002C31E3">
        <w:rPr>
          <w:rFonts w:asciiTheme="minorHAnsi" w:hAnsiTheme="minorHAnsi"/>
          <w:lang w:val="en-GB" w:eastAsia="en-US"/>
        </w:rPr>
        <w:t xml:space="preserve"> with</w:t>
      </w:r>
      <w:r w:rsidRPr="002C31E3">
        <w:rPr>
          <w:rFonts w:asciiTheme="minorHAnsi" w:hAnsiTheme="minorHAnsi"/>
          <w:lang w:val="en-GB" w:eastAsia="en-US"/>
        </w:rPr>
        <w:t xml:space="preserve"> a crisis (section</w:t>
      </w:r>
      <w:r w:rsidR="004A1C63" w:rsidRPr="002C31E3">
        <w:rPr>
          <w:rFonts w:asciiTheme="minorHAnsi" w:hAnsiTheme="minorHAnsi"/>
          <w:lang w:val="en-GB" w:eastAsia="en-US"/>
        </w:rPr>
        <w:t xml:space="preserve"> </w:t>
      </w:r>
      <w:r w:rsidR="004A1C63" w:rsidRPr="002C31E3">
        <w:rPr>
          <w:rFonts w:asciiTheme="minorHAnsi" w:hAnsiTheme="minorHAnsi"/>
          <w:lang w:val="en-GB" w:eastAsia="en-US"/>
        </w:rPr>
        <w:fldChar w:fldCharType="begin"/>
      </w:r>
      <w:r w:rsidR="004A1C63" w:rsidRPr="002C31E3">
        <w:rPr>
          <w:rFonts w:asciiTheme="minorHAnsi" w:hAnsiTheme="minorHAnsi"/>
          <w:lang w:val="en-GB" w:eastAsia="en-US"/>
        </w:rPr>
        <w:instrText xml:space="preserve"> REF _Ref456009646 \r \h </w:instrText>
      </w:r>
      <w:r w:rsidR="004A1C63" w:rsidRPr="002C31E3">
        <w:rPr>
          <w:rFonts w:asciiTheme="minorHAnsi" w:hAnsiTheme="minorHAnsi"/>
          <w:lang w:val="en-GB" w:eastAsia="en-US"/>
        </w:rPr>
      </w:r>
      <w:r w:rsidR="004A1C63" w:rsidRPr="002C31E3">
        <w:rPr>
          <w:rFonts w:asciiTheme="minorHAnsi" w:hAnsiTheme="minorHAnsi"/>
          <w:lang w:val="en-GB" w:eastAsia="en-US"/>
        </w:rPr>
        <w:fldChar w:fldCharType="separate"/>
      </w:r>
      <w:r w:rsidR="00F04BFF">
        <w:rPr>
          <w:rFonts w:asciiTheme="minorHAnsi" w:hAnsiTheme="minorHAnsi"/>
          <w:lang w:val="en-GB" w:eastAsia="en-US"/>
        </w:rPr>
        <w:t>3.1</w:t>
      </w:r>
      <w:r w:rsidR="004A1C63" w:rsidRPr="002C31E3">
        <w:rPr>
          <w:rFonts w:asciiTheme="minorHAnsi" w:hAnsiTheme="minorHAnsi"/>
          <w:lang w:val="en-GB" w:eastAsia="en-US"/>
        </w:rPr>
        <w:fldChar w:fldCharType="end"/>
      </w:r>
      <w:r w:rsidR="004266DD">
        <w:rPr>
          <w:rFonts w:asciiTheme="minorHAnsi" w:hAnsiTheme="minorHAnsi"/>
          <w:lang w:val="en-GB" w:eastAsia="en-US"/>
        </w:rPr>
        <w:t xml:space="preserve">), </w:t>
      </w:r>
      <w:r w:rsidR="00844CFE" w:rsidRPr="00844CFE">
        <w:rPr>
          <w:rFonts w:asciiTheme="minorHAnsi" w:hAnsiTheme="minorHAnsi"/>
          <w:lang w:val="en-GB" w:eastAsia="en-US"/>
        </w:rPr>
        <w:t>the risks and dangers that accompany its use (section 3.2), and lastly</w:t>
      </w:r>
      <w:r w:rsidR="00844CFE">
        <w:rPr>
          <w:rFonts w:asciiTheme="minorHAnsi" w:hAnsiTheme="minorHAnsi"/>
          <w:lang w:val="en-GB" w:eastAsia="en-US"/>
        </w:rPr>
        <w:t>,</w:t>
      </w:r>
      <w:r w:rsidR="004266DD">
        <w:rPr>
          <w:rFonts w:asciiTheme="minorHAnsi" w:hAnsiTheme="minorHAnsi"/>
          <w:lang w:val="en-GB" w:eastAsia="en-US"/>
        </w:rPr>
        <w:t xml:space="preserve"> the lessons learnt from organisations that started to use social media</w:t>
      </w:r>
      <w:r w:rsidR="006C0F5E">
        <w:rPr>
          <w:rFonts w:asciiTheme="minorHAnsi" w:hAnsiTheme="minorHAnsi"/>
          <w:lang w:val="en-GB" w:eastAsia="en-US"/>
        </w:rPr>
        <w:t xml:space="preserve"> (section </w:t>
      </w:r>
      <w:r w:rsidR="006C0F5E">
        <w:rPr>
          <w:rFonts w:asciiTheme="minorHAnsi" w:hAnsiTheme="minorHAnsi"/>
          <w:lang w:val="en-GB" w:eastAsia="en-US"/>
        </w:rPr>
        <w:fldChar w:fldCharType="begin"/>
      </w:r>
      <w:r w:rsidR="006C0F5E">
        <w:rPr>
          <w:rFonts w:asciiTheme="minorHAnsi" w:hAnsiTheme="minorHAnsi"/>
          <w:lang w:val="en-GB" w:eastAsia="en-US"/>
        </w:rPr>
        <w:instrText xml:space="preserve"> REF _Ref469940203 \r \h </w:instrText>
      </w:r>
      <w:r w:rsidR="006C0F5E">
        <w:rPr>
          <w:rFonts w:asciiTheme="minorHAnsi" w:hAnsiTheme="minorHAnsi"/>
          <w:lang w:val="en-GB" w:eastAsia="en-US"/>
        </w:rPr>
      </w:r>
      <w:r w:rsidR="006C0F5E">
        <w:rPr>
          <w:rFonts w:asciiTheme="minorHAnsi" w:hAnsiTheme="minorHAnsi"/>
          <w:lang w:val="en-GB" w:eastAsia="en-US"/>
        </w:rPr>
        <w:fldChar w:fldCharType="separate"/>
      </w:r>
      <w:r w:rsidR="00F04BFF">
        <w:rPr>
          <w:rFonts w:asciiTheme="minorHAnsi" w:hAnsiTheme="minorHAnsi"/>
          <w:lang w:val="en-GB" w:eastAsia="en-US"/>
        </w:rPr>
        <w:t>3.4</w:t>
      </w:r>
      <w:r w:rsidR="006C0F5E">
        <w:rPr>
          <w:rFonts w:asciiTheme="minorHAnsi" w:hAnsiTheme="minorHAnsi"/>
          <w:lang w:val="en-GB" w:eastAsia="en-US"/>
        </w:rPr>
        <w:fldChar w:fldCharType="end"/>
      </w:r>
      <w:r w:rsidR="006C0F5E">
        <w:rPr>
          <w:rFonts w:asciiTheme="minorHAnsi" w:hAnsiTheme="minorHAnsi"/>
          <w:lang w:val="en-GB" w:eastAsia="en-US"/>
        </w:rPr>
        <w:t>)</w:t>
      </w:r>
      <w:r w:rsidRPr="002C31E3">
        <w:rPr>
          <w:rFonts w:asciiTheme="minorHAnsi" w:hAnsiTheme="minorHAnsi"/>
          <w:lang w:val="en-GB" w:eastAsia="en-US"/>
        </w:rPr>
        <w:t xml:space="preserve">. </w:t>
      </w:r>
    </w:p>
    <w:p w14:paraId="180FD269" w14:textId="63B32C65" w:rsidR="005C73A4" w:rsidRPr="002C31E3" w:rsidRDefault="006946DC" w:rsidP="005C73A4">
      <w:pPr>
        <w:rPr>
          <w:rFonts w:asciiTheme="minorHAnsi" w:hAnsiTheme="minorHAnsi"/>
          <w:lang w:val="en-GB" w:eastAsia="en-US"/>
        </w:rPr>
      </w:pPr>
      <w:r w:rsidRPr="002C31E3">
        <w:rPr>
          <w:rFonts w:asciiTheme="minorHAnsi" w:hAnsiTheme="minorHAnsi"/>
          <w:lang w:val="en-GB" w:eastAsia="en-US"/>
        </w:rPr>
        <w:t>The integration of</w:t>
      </w:r>
      <w:r w:rsidR="005C73A4" w:rsidRPr="002C31E3">
        <w:rPr>
          <w:rFonts w:asciiTheme="minorHAnsi" w:hAnsiTheme="minorHAnsi"/>
          <w:lang w:val="en-GB" w:eastAsia="en-US"/>
        </w:rPr>
        <w:t xml:space="preserve"> social media into existing organi</w:t>
      </w:r>
      <w:r w:rsidR="00FF67C1">
        <w:rPr>
          <w:rFonts w:asciiTheme="minorHAnsi" w:hAnsiTheme="minorHAnsi"/>
          <w:lang w:val="en-GB" w:eastAsia="en-US"/>
        </w:rPr>
        <w:t>s</w:t>
      </w:r>
      <w:r w:rsidR="005C73A4" w:rsidRPr="002C31E3">
        <w:rPr>
          <w:rFonts w:asciiTheme="minorHAnsi" w:hAnsiTheme="minorHAnsi"/>
          <w:lang w:val="en-GB" w:eastAsia="en-US"/>
        </w:rPr>
        <w:t xml:space="preserve">ational structures can help </w:t>
      </w:r>
      <w:r w:rsidRPr="002C31E3">
        <w:rPr>
          <w:rFonts w:asciiTheme="minorHAnsi" w:hAnsiTheme="minorHAnsi"/>
          <w:lang w:val="en-GB" w:eastAsia="en-US"/>
        </w:rPr>
        <w:t xml:space="preserve">to </w:t>
      </w:r>
      <w:r w:rsidR="005C73A4" w:rsidRPr="002C31E3">
        <w:rPr>
          <w:rFonts w:asciiTheme="minorHAnsi" w:hAnsiTheme="minorHAnsi"/>
          <w:lang w:val="en-GB" w:eastAsia="en-US"/>
        </w:rPr>
        <w:t xml:space="preserve">increase </w:t>
      </w:r>
      <w:r w:rsidRPr="002C31E3">
        <w:rPr>
          <w:rFonts w:asciiTheme="minorHAnsi" w:hAnsiTheme="minorHAnsi"/>
          <w:lang w:val="en-GB" w:eastAsia="en-US"/>
        </w:rPr>
        <w:t xml:space="preserve">the </w:t>
      </w:r>
      <w:r w:rsidR="005C73A4" w:rsidRPr="002C31E3">
        <w:rPr>
          <w:rFonts w:asciiTheme="minorHAnsi" w:hAnsiTheme="minorHAnsi"/>
          <w:lang w:val="en-GB" w:eastAsia="en-US"/>
        </w:rPr>
        <w:t>efficiency of emergency mana</w:t>
      </w:r>
      <w:r w:rsidR="00A27C81">
        <w:rPr>
          <w:rFonts w:asciiTheme="minorHAnsi" w:hAnsiTheme="minorHAnsi"/>
          <w:lang w:val="en-GB" w:eastAsia="en-US"/>
        </w:rPr>
        <w:t>gement. Especially while digitis</w:t>
      </w:r>
      <w:r w:rsidR="005C73A4" w:rsidRPr="002C31E3">
        <w:rPr>
          <w:rFonts w:asciiTheme="minorHAnsi" w:hAnsiTheme="minorHAnsi"/>
          <w:lang w:val="en-GB" w:eastAsia="en-US"/>
        </w:rPr>
        <w:t>ation</w:t>
      </w:r>
      <w:r w:rsidR="003F5BD9" w:rsidRPr="002C31E3">
        <w:rPr>
          <w:rFonts w:asciiTheme="minorHAnsi" w:hAnsiTheme="minorHAnsi"/>
          <w:lang w:val="en-GB" w:eastAsia="en-US"/>
        </w:rPr>
        <w:t xml:space="preserve"> is rising</w:t>
      </w:r>
      <w:r w:rsidRPr="002C31E3">
        <w:rPr>
          <w:rFonts w:asciiTheme="minorHAnsi" w:hAnsiTheme="minorHAnsi"/>
          <w:lang w:val="en-GB" w:eastAsia="en-US"/>
        </w:rPr>
        <w:t>,</w:t>
      </w:r>
      <w:r w:rsidR="005C73A4" w:rsidRPr="002C31E3">
        <w:rPr>
          <w:rFonts w:asciiTheme="minorHAnsi" w:hAnsiTheme="minorHAnsi"/>
          <w:lang w:val="en-GB" w:eastAsia="en-US"/>
        </w:rPr>
        <w:t xml:space="preserve"> social media can improve the communication between public authorities and the younger generation. The following sections describe why social media should be implemented and included in daily work and which potentials are arising from their use. </w:t>
      </w:r>
      <w:r w:rsidR="002912AB">
        <w:rPr>
          <w:rFonts w:asciiTheme="minorHAnsi" w:hAnsiTheme="minorHAnsi"/>
          <w:lang w:val="en-GB" w:eastAsia="en-US"/>
        </w:rPr>
        <w:t>Additionally,</w:t>
      </w:r>
      <w:r w:rsidR="002912AB" w:rsidRPr="002C31E3">
        <w:rPr>
          <w:rFonts w:asciiTheme="minorHAnsi" w:hAnsiTheme="minorHAnsi"/>
          <w:lang w:val="en-GB" w:eastAsia="en-US"/>
        </w:rPr>
        <w:t xml:space="preserve"> there are some incurred risks that should be considered before implementing social media. </w:t>
      </w:r>
      <w:r w:rsidR="005C73A4" w:rsidRPr="002C31E3">
        <w:rPr>
          <w:rFonts w:asciiTheme="minorHAnsi" w:hAnsiTheme="minorHAnsi"/>
          <w:lang w:val="en-GB" w:eastAsia="en-US"/>
        </w:rPr>
        <w:t xml:space="preserve">But these risks can be handled if they are known and </w:t>
      </w:r>
      <w:r w:rsidR="00296E17" w:rsidRPr="002C31E3">
        <w:rPr>
          <w:rFonts w:asciiTheme="minorHAnsi" w:hAnsiTheme="minorHAnsi"/>
          <w:lang w:val="en-GB" w:eastAsia="en-US"/>
        </w:rPr>
        <w:t>considered beforehand</w:t>
      </w:r>
      <w:r w:rsidR="005C73A4" w:rsidRPr="002C31E3">
        <w:rPr>
          <w:rFonts w:asciiTheme="minorHAnsi" w:hAnsiTheme="minorHAnsi"/>
          <w:lang w:val="en-GB" w:eastAsia="en-US"/>
        </w:rPr>
        <w:t>.</w:t>
      </w:r>
    </w:p>
    <w:p w14:paraId="0D493E0C" w14:textId="42D3D905" w:rsidR="005C73A4" w:rsidRPr="002C31E3" w:rsidRDefault="005C73A4" w:rsidP="00D76D32">
      <w:pPr>
        <w:pStyle w:val="berschrift2"/>
      </w:pPr>
      <w:bookmarkStart w:id="36" w:name="_Ref456009646"/>
      <w:bookmarkStart w:id="37" w:name="_Toc483493433"/>
      <w:bookmarkStart w:id="38" w:name="_Toc487465057"/>
      <w:r w:rsidRPr="002C31E3">
        <w:t>Potentials and opportunities of using social media in emergencies</w:t>
      </w:r>
      <w:bookmarkEnd w:id="36"/>
      <w:bookmarkEnd w:id="37"/>
      <w:bookmarkEnd w:id="38"/>
    </w:p>
    <w:p w14:paraId="6E37286A" w14:textId="1BF52CB4" w:rsidR="005C73A4" w:rsidRPr="002C31E3" w:rsidRDefault="005C73A4" w:rsidP="008C2635">
      <w:pPr>
        <w:pStyle w:val="berschrift3"/>
        <w:rPr>
          <w:lang w:val="en-GB"/>
        </w:rPr>
      </w:pPr>
      <w:bookmarkStart w:id="39" w:name="_Toc483493434"/>
      <w:bookmarkStart w:id="40" w:name="_Toc487465058"/>
      <w:r w:rsidRPr="002C31E3">
        <w:rPr>
          <w:lang w:val="en-GB"/>
        </w:rPr>
        <w:t>Potentials of us</w:t>
      </w:r>
      <w:r w:rsidR="00B87BAF">
        <w:rPr>
          <w:lang w:val="en-GB"/>
        </w:rPr>
        <w:t>ing social media</w:t>
      </w:r>
      <w:bookmarkEnd w:id="39"/>
      <w:bookmarkEnd w:id="40"/>
    </w:p>
    <w:p w14:paraId="55164C23" w14:textId="00DD2D35" w:rsidR="005C73A4" w:rsidRPr="002C31E3" w:rsidRDefault="005C73A4" w:rsidP="00D63C37">
      <w:pPr>
        <w:pStyle w:val="Listenabsatz"/>
        <w:numPr>
          <w:ilvl w:val="0"/>
          <w:numId w:val="13"/>
        </w:numPr>
        <w:rPr>
          <w:rFonts w:asciiTheme="minorHAnsi" w:hAnsiTheme="minorHAnsi"/>
          <w:lang w:val="en-GB"/>
        </w:rPr>
      </w:pPr>
      <w:r w:rsidRPr="002C31E3">
        <w:rPr>
          <w:rFonts w:asciiTheme="minorHAnsi" w:hAnsiTheme="minorHAnsi"/>
          <w:lang w:val="en-GB"/>
        </w:rPr>
        <w:t>Social media can improve the acquisition and dissemination of information as an additional communication channel [</w:t>
      </w:r>
      <w:r w:rsidRPr="002C31E3">
        <w:rPr>
          <w:rFonts w:asciiTheme="minorHAnsi" w:hAnsiTheme="minorHAnsi"/>
          <w:lang w:val="en-GB"/>
        </w:rPr>
        <w:fldChar w:fldCharType="begin"/>
      </w:r>
      <w:r w:rsidRPr="002C31E3">
        <w:rPr>
          <w:rFonts w:asciiTheme="minorHAnsi" w:hAnsiTheme="minorHAnsi"/>
          <w:lang w:val="en-GB"/>
        </w:rPr>
        <w:instrText xml:space="preserve"> REF BlKa11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rPr>
        <w:t>]</w:t>
      </w:r>
    </w:p>
    <w:p w14:paraId="5373CEA1" w14:textId="77777777" w:rsidR="005C73A4" w:rsidRPr="002C31E3" w:rsidRDefault="005C73A4" w:rsidP="00D63C37">
      <w:pPr>
        <w:pStyle w:val="Listenabsatz"/>
        <w:numPr>
          <w:ilvl w:val="0"/>
          <w:numId w:val="13"/>
        </w:numPr>
        <w:rPr>
          <w:rFonts w:asciiTheme="minorHAnsi" w:hAnsiTheme="minorHAnsi"/>
          <w:lang w:val="en-GB"/>
        </w:rPr>
      </w:pPr>
      <w:r w:rsidRPr="002C31E3">
        <w:rPr>
          <w:rFonts w:asciiTheme="minorHAnsi" w:hAnsiTheme="minorHAnsi"/>
          <w:lang w:val="en-GB"/>
        </w:rPr>
        <w:t>Possibility to spread not just text messages but also pictures, video or audio files</w:t>
      </w:r>
    </w:p>
    <w:p w14:paraId="1CCAD041" w14:textId="401BF377" w:rsidR="005C73A4" w:rsidRPr="002C31E3" w:rsidRDefault="005C73A4" w:rsidP="00D63C37">
      <w:pPr>
        <w:pStyle w:val="Listenabsatz"/>
        <w:numPr>
          <w:ilvl w:val="0"/>
          <w:numId w:val="13"/>
        </w:numPr>
        <w:rPr>
          <w:rFonts w:asciiTheme="minorHAnsi" w:hAnsiTheme="minorHAnsi"/>
          <w:lang w:val="en-GB"/>
        </w:rPr>
      </w:pPr>
      <w:r w:rsidRPr="002C31E3">
        <w:rPr>
          <w:rFonts w:asciiTheme="minorHAnsi" w:hAnsiTheme="minorHAnsi"/>
          <w:lang w:val="en-GB"/>
        </w:rPr>
        <w:t>The spreading of information via social media is very fast [</w:t>
      </w:r>
      <w:r w:rsidRPr="002C31E3">
        <w:rPr>
          <w:rFonts w:asciiTheme="minorHAnsi" w:hAnsiTheme="minorHAnsi"/>
          <w:lang w:val="en-GB"/>
        </w:rPr>
        <w:fldChar w:fldCharType="begin"/>
      </w:r>
      <w:r w:rsidRPr="002C31E3">
        <w:rPr>
          <w:rFonts w:asciiTheme="minorHAnsi" w:hAnsiTheme="minorHAnsi"/>
          <w:lang w:val="en-GB"/>
        </w:rPr>
        <w:instrText xml:space="preserve"> REF BlKa11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rPr>
        <w:t>], accessibility is good</w:t>
      </w:r>
    </w:p>
    <w:p w14:paraId="2BA41851" w14:textId="77777777" w:rsidR="005C73A4" w:rsidRPr="002C31E3" w:rsidRDefault="005C73A4" w:rsidP="00D63C37">
      <w:pPr>
        <w:pStyle w:val="Listenabsatz"/>
        <w:numPr>
          <w:ilvl w:val="0"/>
          <w:numId w:val="13"/>
        </w:numPr>
        <w:rPr>
          <w:rFonts w:asciiTheme="minorHAnsi" w:hAnsiTheme="minorHAnsi"/>
          <w:lang w:val="en-GB"/>
        </w:rPr>
      </w:pPr>
      <w:r w:rsidRPr="002C31E3">
        <w:rPr>
          <w:rFonts w:asciiTheme="minorHAnsi" w:hAnsiTheme="minorHAnsi"/>
          <w:lang w:val="en-GB"/>
        </w:rPr>
        <w:t>Alerting via push-messages possible</w:t>
      </w:r>
    </w:p>
    <w:p w14:paraId="5145B8F0" w14:textId="1AD43F73" w:rsidR="005C73A4" w:rsidRPr="002C31E3" w:rsidRDefault="005C73A4" w:rsidP="00D63C37">
      <w:pPr>
        <w:pStyle w:val="Listenabsatz"/>
        <w:numPr>
          <w:ilvl w:val="0"/>
          <w:numId w:val="13"/>
        </w:numPr>
        <w:rPr>
          <w:rFonts w:asciiTheme="minorHAnsi" w:hAnsiTheme="minorHAnsi"/>
          <w:lang w:val="en-GB"/>
        </w:rPr>
      </w:pPr>
      <w:r w:rsidRPr="002C31E3">
        <w:rPr>
          <w:rFonts w:asciiTheme="minorHAnsi" w:hAnsiTheme="minorHAnsi"/>
          <w:lang w:val="en-GB"/>
        </w:rPr>
        <w:t>Sometimes in a crisis there is a failure of telephone networks but the mobile internet connection is still working or the other way around [</w:t>
      </w:r>
      <w:r w:rsidRPr="002C31E3">
        <w:rPr>
          <w:rFonts w:asciiTheme="minorHAnsi" w:hAnsiTheme="minorHAnsi"/>
          <w:lang w:val="en-GB"/>
        </w:rPr>
        <w:fldChar w:fldCharType="begin"/>
      </w:r>
      <w:r w:rsidRPr="002C31E3">
        <w:rPr>
          <w:rFonts w:asciiTheme="minorHAnsi" w:hAnsiTheme="minorHAnsi"/>
          <w:lang w:val="en-GB"/>
        </w:rPr>
        <w:instrText xml:space="preserve"> REF PYKI13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PYKI+13</w:t>
      </w:r>
      <w:r w:rsidRPr="002C31E3">
        <w:rPr>
          <w:rFonts w:asciiTheme="minorHAnsi" w:hAnsiTheme="minorHAnsi"/>
          <w:lang w:val="en-GB"/>
        </w:rPr>
        <w:fldChar w:fldCharType="end"/>
      </w:r>
      <w:r w:rsidRPr="002C31E3">
        <w:rPr>
          <w:rFonts w:asciiTheme="minorHAnsi" w:hAnsiTheme="minorHAnsi"/>
          <w:lang w:val="en-GB"/>
        </w:rPr>
        <w:t xml:space="preserve">]. In this </w:t>
      </w:r>
      <w:r w:rsidR="002912AB" w:rsidRPr="002C31E3">
        <w:rPr>
          <w:rFonts w:asciiTheme="minorHAnsi" w:hAnsiTheme="minorHAnsi"/>
          <w:lang w:val="en-GB"/>
        </w:rPr>
        <w:t>situation,</w:t>
      </w:r>
      <w:r w:rsidRPr="002C31E3">
        <w:rPr>
          <w:rFonts w:asciiTheme="minorHAnsi" w:hAnsiTheme="minorHAnsi"/>
          <w:lang w:val="en-GB"/>
        </w:rPr>
        <w:t xml:space="preserve"> public authorities should use as many channels as possible to stay in </w:t>
      </w:r>
      <w:r w:rsidR="00E06858" w:rsidRPr="002C31E3">
        <w:rPr>
          <w:rFonts w:asciiTheme="minorHAnsi" w:hAnsiTheme="minorHAnsi"/>
          <w:lang w:val="en-GB"/>
        </w:rPr>
        <w:t>contact with citizen</w:t>
      </w:r>
      <w:r w:rsidR="005A12D4" w:rsidRPr="002C31E3">
        <w:rPr>
          <w:rFonts w:asciiTheme="minorHAnsi" w:hAnsiTheme="minorHAnsi"/>
          <w:lang w:val="en-GB"/>
        </w:rPr>
        <w:t>s</w:t>
      </w:r>
      <w:r w:rsidRPr="002C31E3">
        <w:rPr>
          <w:rFonts w:asciiTheme="minorHAnsi" w:hAnsiTheme="minorHAnsi"/>
          <w:lang w:val="en-GB"/>
        </w:rPr>
        <w:t xml:space="preserve"> [</w:t>
      </w:r>
      <w:r w:rsidRPr="002C31E3">
        <w:rPr>
          <w:rFonts w:asciiTheme="minorHAnsi" w:hAnsiTheme="minorHAnsi"/>
          <w:lang w:val="en-GB"/>
        </w:rPr>
        <w:fldChar w:fldCharType="begin"/>
      </w:r>
      <w:r w:rsidRPr="002C31E3">
        <w:rPr>
          <w:rFonts w:asciiTheme="minorHAnsi" w:hAnsiTheme="minorHAnsi"/>
          <w:lang w:val="en-GB"/>
        </w:rPr>
        <w:instrText xml:space="preserve"> REF PYKI13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PYKI+13</w:t>
      </w:r>
      <w:r w:rsidRPr="002C31E3">
        <w:rPr>
          <w:rFonts w:asciiTheme="minorHAnsi" w:hAnsiTheme="minorHAnsi"/>
          <w:lang w:val="en-GB"/>
        </w:rPr>
        <w:fldChar w:fldCharType="end"/>
      </w:r>
      <w:r w:rsidRPr="002C31E3">
        <w:rPr>
          <w:rFonts w:asciiTheme="minorHAnsi" w:hAnsiTheme="minorHAnsi"/>
          <w:lang w:val="en-GB"/>
        </w:rPr>
        <w:t>].</w:t>
      </w:r>
    </w:p>
    <w:p w14:paraId="7AD49D09" w14:textId="3326B916" w:rsidR="005C73A4" w:rsidRPr="002C31E3" w:rsidRDefault="005C73A4" w:rsidP="00D63C37">
      <w:pPr>
        <w:pStyle w:val="Listenabsatz"/>
        <w:numPr>
          <w:ilvl w:val="0"/>
          <w:numId w:val="13"/>
        </w:numPr>
        <w:rPr>
          <w:rFonts w:asciiTheme="minorHAnsi" w:hAnsiTheme="minorHAnsi"/>
          <w:lang w:val="en-GB"/>
        </w:rPr>
      </w:pPr>
      <w:r w:rsidRPr="002C31E3">
        <w:rPr>
          <w:rFonts w:asciiTheme="minorHAnsi" w:hAnsiTheme="minorHAnsi"/>
          <w:lang w:val="en-GB"/>
        </w:rPr>
        <w:t>Social media provides the opportunity to receive more local information [</w:t>
      </w:r>
      <w:r w:rsidRPr="002C31E3">
        <w:rPr>
          <w:rFonts w:asciiTheme="minorHAnsi" w:hAnsiTheme="minorHAnsi"/>
          <w:lang w:val="en-GB"/>
        </w:rPr>
        <w:fldChar w:fldCharType="begin"/>
      </w:r>
      <w:r w:rsidRPr="002C31E3">
        <w:rPr>
          <w:rFonts w:asciiTheme="minorHAnsi" w:hAnsiTheme="minorHAnsi"/>
          <w:lang w:val="en-GB"/>
        </w:rPr>
        <w:instrText xml:space="preserve"> REF BlKa11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rPr>
        <w:t>] e.g. from the local fire department or other affected cit</w:t>
      </w:r>
      <w:r w:rsidR="00E06858" w:rsidRPr="002C31E3">
        <w:rPr>
          <w:rFonts w:asciiTheme="minorHAnsi" w:hAnsiTheme="minorHAnsi"/>
          <w:lang w:val="en-GB"/>
        </w:rPr>
        <w:t>izen</w:t>
      </w:r>
      <w:r w:rsidRPr="002C31E3">
        <w:rPr>
          <w:rFonts w:asciiTheme="minorHAnsi" w:hAnsiTheme="minorHAnsi"/>
          <w:lang w:val="en-GB"/>
        </w:rPr>
        <w:t xml:space="preserve"> </w:t>
      </w:r>
    </w:p>
    <w:p w14:paraId="7AAA0BBD" w14:textId="1119151D" w:rsidR="00A73B20" w:rsidRPr="002C31E3" w:rsidRDefault="00A73B20" w:rsidP="00A73B20">
      <w:pPr>
        <w:rPr>
          <w:rFonts w:asciiTheme="minorHAnsi" w:hAnsiTheme="minorHAnsi"/>
          <w:lang w:val="en-GB"/>
        </w:rPr>
      </w:pPr>
      <w:r w:rsidRPr="002C31E3">
        <w:rPr>
          <w:rFonts w:asciiTheme="minorHAnsi" w:hAnsiTheme="minorHAnsi"/>
          <w:lang w:val="en-GB"/>
        </w:rPr>
        <w:t>Different opportunities to use social media during the phases of the emergency management cycle can be derived from these potentials.</w:t>
      </w:r>
    </w:p>
    <w:p w14:paraId="6AA93C95" w14:textId="24EA4085" w:rsidR="005C73A4" w:rsidRPr="002C31E3" w:rsidRDefault="005C73A4" w:rsidP="008C2635">
      <w:pPr>
        <w:pStyle w:val="berschrift3"/>
        <w:rPr>
          <w:lang w:val="en-GB"/>
        </w:rPr>
      </w:pPr>
      <w:bookmarkStart w:id="41" w:name="_Toc483493435"/>
      <w:bookmarkStart w:id="42" w:name="_Toc487465059"/>
      <w:r w:rsidRPr="002C31E3">
        <w:rPr>
          <w:lang w:val="en-GB"/>
        </w:rPr>
        <w:t xml:space="preserve">Opportunities for </w:t>
      </w:r>
      <w:r w:rsidR="006671CE" w:rsidRPr="002C31E3">
        <w:rPr>
          <w:lang w:val="en-GB"/>
        </w:rPr>
        <w:t>using</w:t>
      </w:r>
      <w:r w:rsidRPr="002C31E3">
        <w:rPr>
          <w:lang w:val="en-GB"/>
        </w:rPr>
        <w:t xml:space="preserve"> social media in emergency ma</w:t>
      </w:r>
      <w:r w:rsidR="00B87BAF">
        <w:rPr>
          <w:lang w:val="en-GB"/>
        </w:rPr>
        <w:t>nagement</w:t>
      </w:r>
      <w:bookmarkEnd w:id="41"/>
      <w:bookmarkEnd w:id="42"/>
    </w:p>
    <w:p w14:paraId="79861709" w14:textId="117134F4" w:rsidR="005C73A4" w:rsidRPr="002C31E3" w:rsidRDefault="005C73A4" w:rsidP="00D63C37">
      <w:pPr>
        <w:pStyle w:val="Listenabsatz"/>
        <w:numPr>
          <w:ilvl w:val="0"/>
          <w:numId w:val="13"/>
        </w:numPr>
        <w:jc w:val="left"/>
        <w:rPr>
          <w:rFonts w:asciiTheme="minorHAnsi" w:hAnsiTheme="minorHAnsi"/>
          <w:b/>
          <w:lang w:val="en-GB" w:eastAsia="en-US"/>
        </w:rPr>
      </w:pPr>
      <w:r w:rsidRPr="002C31E3">
        <w:rPr>
          <w:rFonts w:asciiTheme="minorHAnsi" w:hAnsiTheme="minorHAnsi"/>
          <w:b/>
          <w:lang w:val="en-GB" w:eastAsia="en-US"/>
        </w:rPr>
        <w:t xml:space="preserve">Dissemination of warnings: </w:t>
      </w:r>
      <w:r w:rsidRPr="002C31E3">
        <w:rPr>
          <w:rFonts w:asciiTheme="minorHAnsi" w:hAnsiTheme="minorHAnsi"/>
          <w:lang w:val="en-GB" w:eastAsia="en-US"/>
        </w:rPr>
        <w:t>Fast spreading of warni</w:t>
      </w:r>
      <w:r w:rsidR="00267183" w:rsidRPr="002C31E3">
        <w:rPr>
          <w:rFonts w:asciiTheme="minorHAnsi" w:hAnsiTheme="minorHAnsi"/>
          <w:lang w:val="en-GB" w:eastAsia="en-US"/>
        </w:rPr>
        <w:t>ngs among citizen</w:t>
      </w:r>
      <w:r w:rsidRPr="002C31E3">
        <w:rPr>
          <w:rFonts w:asciiTheme="minorHAnsi" w:hAnsiTheme="minorHAnsi"/>
          <w:lang w:val="en-GB" w:eastAsia="en-US"/>
        </w:rPr>
        <w:t xml:space="preserve"> [</w:t>
      </w:r>
      <w:r w:rsidRPr="002C31E3">
        <w:rPr>
          <w:rFonts w:asciiTheme="minorHAnsi" w:hAnsiTheme="minorHAnsi"/>
          <w:lang w:val="en-GB"/>
        </w:rPr>
        <w:fldChar w:fldCharType="begin"/>
      </w:r>
      <w:r w:rsidRPr="002C31E3">
        <w:rPr>
          <w:rFonts w:asciiTheme="minorHAnsi" w:hAnsiTheme="minorHAnsi"/>
          <w:lang w:val="en-GB"/>
        </w:rPr>
        <w:instrText xml:space="preserve"> REF PYKI13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PYKI+13</w:t>
      </w:r>
      <w:r w:rsidRPr="002C31E3">
        <w:rPr>
          <w:rFonts w:asciiTheme="minorHAnsi" w:hAnsiTheme="minorHAnsi"/>
          <w:lang w:val="en-GB"/>
        </w:rPr>
        <w:fldChar w:fldCharType="end"/>
      </w:r>
      <w:r w:rsidRPr="002C31E3">
        <w:rPr>
          <w:rFonts w:asciiTheme="minorHAnsi" w:hAnsiTheme="minorHAnsi"/>
          <w:lang w:val="en-GB" w:eastAsia="en-US"/>
        </w:rPr>
        <w:t>]</w:t>
      </w:r>
    </w:p>
    <w:p w14:paraId="282EBE97" w14:textId="3F093468" w:rsidR="005C73A4" w:rsidRPr="002C31E3" w:rsidRDefault="005C73A4" w:rsidP="00D63C37">
      <w:pPr>
        <w:pStyle w:val="Listenabsatz"/>
        <w:numPr>
          <w:ilvl w:val="0"/>
          <w:numId w:val="13"/>
        </w:numPr>
        <w:jc w:val="left"/>
        <w:rPr>
          <w:rFonts w:asciiTheme="minorHAnsi" w:hAnsiTheme="minorHAnsi"/>
          <w:lang w:val="en-GB" w:eastAsia="en-US"/>
        </w:rPr>
      </w:pPr>
      <w:r w:rsidRPr="002C31E3">
        <w:rPr>
          <w:rFonts w:asciiTheme="minorHAnsi" w:hAnsiTheme="minorHAnsi"/>
          <w:b/>
          <w:lang w:val="en-GB" w:eastAsia="en-US"/>
        </w:rPr>
        <w:t xml:space="preserve">Dissemination of recommendations for actions: </w:t>
      </w:r>
      <w:r w:rsidRPr="002C31E3">
        <w:rPr>
          <w:rFonts w:asciiTheme="minorHAnsi" w:hAnsiTheme="minorHAnsi"/>
          <w:lang w:val="en-GB" w:eastAsia="en-US"/>
        </w:rPr>
        <w:t>Fast spreading of recommendations among the citizen</w:t>
      </w:r>
      <w:r w:rsidR="006671CE" w:rsidRPr="002C31E3">
        <w:rPr>
          <w:rFonts w:asciiTheme="minorHAnsi" w:hAnsiTheme="minorHAnsi"/>
          <w:lang w:val="en-GB" w:eastAsia="en-US"/>
        </w:rPr>
        <w:t>s</w:t>
      </w:r>
      <w:r w:rsidRPr="002C31E3">
        <w:rPr>
          <w:rFonts w:asciiTheme="minorHAnsi" w:hAnsiTheme="minorHAnsi"/>
          <w:lang w:val="en-GB" w:eastAsia="en-US"/>
        </w:rPr>
        <w:t xml:space="preserve"> [</w:t>
      </w:r>
      <w:r w:rsidRPr="002C31E3">
        <w:rPr>
          <w:rFonts w:asciiTheme="minorHAnsi" w:hAnsiTheme="minorHAnsi"/>
          <w:lang w:val="en-GB"/>
        </w:rPr>
        <w:fldChar w:fldCharType="begin"/>
      </w:r>
      <w:r w:rsidRPr="002C31E3">
        <w:rPr>
          <w:rFonts w:asciiTheme="minorHAnsi" w:hAnsiTheme="minorHAnsi"/>
          <w:lang w:val="en-GB"/>
        </w:rPr>
        <w:instrText xml:space="preserve"> REF PYKI13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PYKI+13</w:t>
      </w:r>
      <w:r w:rsidRPr="002C31E3">
        <w:rPr>
          <w:rFonts w:asciiTheme="minorHAnsi" w:hAnsiTheme="minorHAnsi"/>
          <w:lang w:val="en-GB"/>
        </w:rPr>
        <w:fldChar w:fldCharType="end"/>
      </w:r>
      <w:r w:rsidRPr="002C31E3">
        <w:rPr>
          <w:rFonts w:asciiTheme="minorHAnsi" w:hAnsiTheme="minorHAnsi"/>
          <w:lang w:val="en-GB" w:eastAsia="en-US"/>
        </w:rPr>
        <w:t>]</w:t>
      </w:r>
    </w:p>
    <w:p w14:paraId="24526652" w14:textId="5F2C435C" w:rsidR="005C73A4" w:rsidRPr="002C31E3" w:rsidRDefault="005C73A4" w:rsidP="00D63C37">
      <w:pPr>
        <w:pStyle w:val="Listenabsatz"/>
        <w:numPr>
          <w:ilvl w:val="0"/>
          <w:numId w:val="13"/>
        </w:numPr>
        <w:jc w:val="left"/>
        <w:rPr>
          <w:rFonts w:asciiTheme="minorHAnsi" w:hAnsiTheme="minorHAnsi"/>
          <w:b/>
          <w:lang w:val="en-GB" w:eastAsia="en-US"/>
        </w:rPr>
      </w:pPr>
      <w:r w:rsidRPr="002C31E3">
        <w:rPr>
          <w:rFonts w:asciiTheme="minorHAnsi" w:hAnsiTheme="minorHAnsi"/>
          <w:b/>
          <w:lang w:val="en-GB" w:eastAsia="en-US"/>
        </w:rPr>
        <w:t xml:space="preserve">Raise the awareness of risks/promote prevention: </w:t>
      </w:r>
      <w:r w:rsidRPr="002C31E3">
        <w:rPr>
          <w:rFonts w:asciiTheme="minorHAnsi" w:hAnsiTheme="minorHAnsi"/>
          <w:lang w:val="en-GB" w:eastAsia="en-US"/>
        </w:rPr>
        <w:t>E.g. through spreading pictures about possible consequences to encourage preparation [</w:t>
      </w:r>
      <w:r w:rsidRPr="002C31E3">
        <w:rPr>
          <w:rFonts w:asciiTheme="minorHAnsi" w:hAnsiTheme="minorHAnsi"/>
          <w:lang w:val="en-GB"/>
        </w:rPr>
        <w:fldChar w:fldCharType="begin"/>
      </w:r>
      <w:r w:rsidRPr="002C31E3">
        <w:rPr>
          <w:rFonts w:asciiTheme="minorHAnsi" w:hAnsiTheme="minorHAnsi"/>
          <w:lang w:val="en-GB"/>
        </w:rPr>
        <w:instrText xml:space="preserve"> REF PYKI13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PYKI+13</w:t>
      </w:r>
      <w:r w:rsidRPr="002C31E3">
        <w:rPr>
          <w:rFonts w:asciiTheme="minorHAnsi" w:hAnsiTheme="minorHAnsi"/>
          <w:lang w:val="en-GB"/>
        </w:rPr>
        <w:fldChar w:fldCharType="end"/>
      </w:r>
      <w:r w:rsidRPr="002C31E3">
        <w:rPr>
          <w:rFonts w:asciiTheme="minorHAnsi" w:hAnsiTheme="minorHAnsi"/>
          <w:lang w:val="en-GB" w:eastAsia="en-US"/>
        </w:rPr>
        <w:t>]</w:t>
      </w:r>
    </w:p>
    <w:p w14:paraId="082C2BDD" w14:textId="77777777" w:rsidR="005C73A4" w:rsidRPr="002C31E3" w:rsidRDefault="005C73A4" w:rsidP="00D63C37">
      <w:pPr>
        <w:pStyle w:val="Listenabsatz"/>
        <w:numPr>
          <w:ilvl w:val="0"/>
          <w:numId w:val="13"/>
        </w:numPr>
        <w:jc w:val="left"/>
        <w:rPr>
          <w:rFonts w:asciiTheme="minorHAnsi" w:hAnsiTheme="minorHAnsi"/>
          <w:b/>
          <w:lang w:val="en-GB" w:eastAsia="en-US"/>
        </w:rPr>
      </w:pPr>
      <w:r w:rsidRPr="002C31E3">
        <w:rPr>
          <w:rFonts w:asciiTheme="minorHAnsi" w:hAnsiTheme="minorHAnsi"/>
          <w:b/>
          <w:lang w:val="en-GB" w:eastAsia="en-US"/>
        </w:rPr>
        <w:t xml:space="preserve">Spread out status updates: </w:t>
      </w:r>
      <w:r w:rsidRPr="002C31E3">
        <w:rPr>
          <w:rFonts w:asciiTheme="minorHAnsi" w:hAnsiTheme="minorHAnsi"/>
          <w:color w:val="000000" w:themeColor="text1"/>
          <w:lang w:val="en-GB" w:eastAsia="en-US"/>
        </w:rPr>
        <w:t>Fast spreading of information through social media can support provision of real-time updates</w:t>
      </w:r>
    </w:p>
    <w:p w14:paraId="621C87B3" w14:textId="4021087F" w:rsidR="005C73A4" w:rsidRPr="002C31E3" w:rsidRDefault="005C73A4" w:rsidP="00D63C37">
      <w:pPr>
        <w:pStyle w:val="Listenabsatz"/>
        <w:numPr>
          <w:ilvl w:val="0"/>
          <w:numId w:val="13"/>
        </w:numPr>
        <w:jc w:val="left"/>
        <w:rPr>
          <w:rFonts w:asciiTheme="minorHAnsi" w:hAnsiTheme="minorHAnsi"/>
          <w:b/>
          <w:lang w:val="en-GB" w:eastAsia="en-US"/>
        </w:rPr>
      </w:pPr>
      <w:r w:rsidRPr="002C31E3">
        <w:rPr>
          <w:rFonts w:asciiTheme="minorHAnsi" w:hAnsiTheme="minorHAnsi"/>
          <w:b/>
          <w:lang w:val="en-GB" w:eastAsia="en-US"/>
        </w:rPr>
        <w:t xml:space="preserve">Request of affected for help/offer help: </w:t>
      </w:r>
      <w:r w:rsidRPr="002C31E3">
        <w:rPr>
          <w:rFonts w:asciiTheme="minorHAnsi" w:hAnsiTheme="minorHAnsi"/>
          <w:lang w:val="en-GB" w:eastAsia="en-US"/>
        </w:rPr>
        <w:t>Affected people can request help via social media</w:t>
      </w:r>
      <w:r w:rsidRPr="002C31E3">
        <w:rPr>
          <w:rFonts w:asciiTheme="minorHAnsi" w:hAnsiTheme="minorHAnsi"/>
          <w:color w:val="595959" w:themeColor="text1" w:themeTint="A6"/>
          <w:lang w:val="en-GB" w:eastAsia="en-US"/>
        </w:rPr>
        <w:t>, n</w:t>
      </w:r>
      <w:r w:rsidRPr="002C31E3">
        <w:rPr>
          <w:rFonts w:asciiTheme="minorHAnsi" w:hAnsiTheme="minorHAnsi"/>
          <w:lang w:val="en-GB" w:eastAsia="en-US"/>
        </w:rPr>
        <w:t>ot affected people can offer help to a</w:t>
      </w:r>
      <w:r w:rsidR="00267183" w:rsidRPr="002C31E3">
        <w:rPr>
          <w:rFonts w:asciiTheme="minorHAnsi" w:hAnsiTheme="minorHAnsi"/>
          <w:lang w:val="en-GB" w:eastAsia="en-US"/>
        </w:rPr>
        <w:t>ffected citizen</w:t>
      </w:r>
      <w:r w:rsidR="006671CE" w:rsidRPr="002C31E3">
        <w:rPr>
          <w:rFonts w:asciiTheme="minorHAnsi" w:hAnsiTheme="minorHAnsi"/>
          <w:lang w:val="en-GB" w:eastAsia="en-US"/>
        </w:rPr>
        <w:t>s</w:t>
      </w:r>
      <w:r w:rsidRPr="002C31E3">
        <w:rPr>
          <w:rFonts w:asciiTheme="minorHAnsi" w:hAnsiTheme="minorHAnsi"/>
          <w:lang w:val="en-GB" w:eastAsia="en-US"/>
        </w:rPr>
        <w:t xml:space="preserve"> [</w:t>
      </w:r>
      <w:r w:rsidRPr="002C31E3">
        <w:rPr>
          <w:rFonts w:asciiTheme="minorHAnsi" w:hAnsiTheme="minorHAnsi"/>
          <w:lang w:val="en-GB"/>
        </w:rPr>
        <w:fldChar w:fldCharType="begin"/>
      </w:r>
      <w:r w:rsidRPr="002C31E3">
        <w:rPr>
          <w:rFonts w:asciiTheme="minorHAnsi" w:hAnsiTheme="minorHAnsi"/>
          <w:lang w:val="en-GB" w:eastAsia="en-US"/>
        </w:rPr>
        <w:instrText xml:space="preserve"> REF BlKa11 \h </w:instrText>
      </w:r>
      <w:r w:rsidRPr="002C31E3">
        <w:rPr>
          <w:rFonts w:asciiTheme="minorHAnsi" w:hAnsiTheme="minorHAnsi"/>
          <w:lang w:val="en-GB"/>
        </w:rPr>
        <w:instrText xml:space="preserve">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eastAsia="en-US"/>
        </w:rPr>
        <w:t>]</w:t>
      </w:r>
    </w:p>
    <w:p w14:paraId="7B8EDC21" w14:textId="7CBA1703" w:rsidR="005C73A4" w:rsidRPr="002C31E3" w:rsidRDefault="005C73A4" w:rsidP="00D63C37">
      <w:pPr>
        <w:pStyle w:val="Listenabsatz"/>
        <w:numPr>
          <w:ilvl w:val="0"/>
          <w:numId w:val="13"/>
        </w:numPr>
        <w:rPr>
          <w:rFonts w:asciiTheme="minorHAnsi" w:hAnsiTheme="minorHAnsi"/>
          <w:b/>
          <w:lang w:val="en-GB" w:eastAsia="en-US"/>
        </w:rPr>
      </w:pPr>
      <w:r w:rsidRPr="002C31E3">
        <w:rPr>
          <w:rFonts w:asciiTheme="minorHAnsi" w:hAnsiTheme="minorHAnsi"/>
          <w:b/>
          <w:lang w:val="en-GB" w:eastAsia="en-US"/>
        </w:rPr>
        <w:lastRenderedPageBreak/>
        <w:t xml:space="preserve">Evaluation of the situation through authorities (by using information from social media): </w:t>
      </w:r>
      <w:r w:rsidRPr="002C31E3">
        <w:rPr>
          <w:rFonts w:asciiTheme="minorHAnsi" w:hAnsiTheme="minorHAnsi"/>
          <w:lang w:val="en-GB" w:eastAsia="en-US"/>
        </w:rPr>
        <w:t>E.g. Photos or videos concerning possible needs in affected areas can be evaluated before authorities or help aid organi</w:t>
      </w:r>
      <w:r w:rsidR="00FF67C1">
        <w:rPr>
          <w:rFonts w:asciiTheme="minorHAnsi" w:hAnsiTheme="minorHAnsi"/>
          <w:lang w:val="en-GB" w:eastAsia="en-US"/>
        </w:rPr>
        <w:t>s</w:t>
      </w:r>
      <w:r w:rsidRPr="002C31E3">
        <w:rPr>
          <w:rFonts w:asciiTheme="minorHAnsi" w:hAnsiTheme="minorHAnsi"/>
          <w:lang w:val="en-GB" w:eastAsia="en-US"/>
        </w:rPr>
        <w:t>ations are on site [</w:t>
      </w:r>
      <w:r w:rsidRPr="002C31E3">
        <w:rPr>
          <w:rFonts w:asciiTheme="minorHAnsi" w:hAnsiTheme="minorHAnsi"/>
          <w:lang w:val="en-GB"/>
        </w:rPr>
        <w:fldChar w:fldCharType="begin"/>
      </w:r>
      <w:r w:rsidRPr="002C31E3">
        <w:rPr>
          <w:rFonts w:asciiTheme="minorHAnsi" w:hAnsiTheme="minorHAnsi"/>
          <w:lang w:val="en-GB" w:eastAsia="en-US"/>
        </w:rPr>
        <w:instrText xml:space="preserve"> REF BlKa11 \h </w:instrText>
      </w:r>
      <w:r w:rsidRPr="002C31E3">
        <w:rPr>
          <w:rFonts w:asciiTheme="minorHAnsi" w:hAnsiTheme="minorHAnsi"/>
          <w:lang w:val="en-GB"/>
        </w:rPr>
        <w:instrText xml:space="preserve">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eastAsia="en-US"/>
        </w:rPr>
        <w:t>]</w:t>
      </w:r>
    </w:p>
    <w:p w14:paraId="329FD2BA" w14:textId="1DA7D797" w:rsidR="005C73A4" w:rsidRPr="002C31E3" w:rsidRDefault="005C73A4" w:rsidP="00D63C37">
      <w:pPr>
        <w:pStyle w:val="Listenabsatz"/>
        <w:numPr>
          <w:ilvl w:val="0"/>
          <w:numId w:val="13"/>
        </w:numPr>
        <w:rPr>
          <w:rFonts w:asciiTheme="minorHAnsi" w:hAnsiTheme="minorHAnsi"/>
          <w:b/>
          <w:lang w:val="en-GB" w:eastAsia="en-US"/>
        </w:rPr>
      </w:pPr>
      <w:r w:rsidRPr="002C31E3">
        <w:rPr>
          <w:rFonts w:asciiTheme="minorHAnsi" w:hAnsiTheme="minorHAnsi"/>
          <w:b/>
          <w:lang w:val="en-GB" w:eastAsia="en-US"/>
        </w:rPr>
        <w:t>Enabling/engaging a dialog between</w:t>
      </w:r>
      <w:r w:rsidR="00267183" w:rsidRPr="002C31E3">
        <w:rPr>
          <w:rFonts w:asciiTheme="minorHAnsi" w:hAnsiTheme="minorHAnsi"/>
          <w:b/>
          <w:lang w:val="en-GB" w:eastAsia="en-US"/>
        </w:rPr>
        <w:t xml:space="preserve"> public authorities and citizen</w:t>
      </w:r>
      <w:r w:rsidR="00233945" w:rsidRPr="002C31E3">
        <w:rPr>
          <w:rFonts w:asciiTheme="minorHAnsi" w:hAnsiTheme="minorHAnsi"/>
          <w:b/>
          <w:lang w:val="en-GB" w:eastAsia="en-US"/>
        </w:rPr>
        <w:t>s</w:t>
      </w:r>
    </w:p>
    <w:p w14:paraId="38640369" w14:textId="4B068C7A" w:rsidR="005C73A4" w:rsidRPr="002C31E3" w:rsidRDefault="005C73A4" w:rsidP="00D63C37">
      <w:pPr>
        <w:pStyle w:val="Listenabsatz"/>
        <w:numPr>
          <w:ilvl w:val="0"/>
          <w:numId w:val="13"/>
        </w:numPr>
        <w:jc w:val="left"/>
        <w:rPr>
          <w:rFonts w:asciiTheme="minorHAnsi" w:hAnsiTheme="minorHAnsi"/>
          <w:b/>
          <w:lang w:val="en-GB" w:eastAsia="en-US"/>
        </w:rPr>
      </w:pPr>
      <w:r w:rsidRPr="002C31E3">
        <w:rPr>
          <w:rFonts w:asciiTheme="minorHAnsi" w:hAnsiTheme="minorHAnsi"/>
          <w:b/>
          <w:lang w:val="en-GB" w:eastAsia="en-US"/>
        </w:rPr>
        <w:t xml:space="preserve">Aftercare for victims and relatives: </w:t>
      </w:r>
      <w:r w:rsidRPr="002C31E3">
        <w:rPr>
          <w:rFonts w:asciiTheme="minorHAnsi" w:hAnsiTheme="minorHAnsi"/>
          <w:lang w:val="en-GB" w:eastAsia="en-US"/>
        </w:rPr>
        <w:t>Spreading information about possibilities to handle the event</w:t>
      </w:r>
      <w:r w:rsidR="00233945" w:rsidRPr="002C31E3">
        <w:rPr>
          <w:rFonts w:asciiTheme="minorHAnsi" w:hAnsiTheme="minorHAnsi"/>
          <w:lang w:val="en-GB" w:eastAsia="en-US"/>
        </w:rPr>
        <w:t xml:space="preserve"> recovery</w:t>
      </w:r>
    </w:p>
    <w:p w14:paraId="0B36BF52" w14:textId="20CCF533" w:rsidR="005C73A4" w:rsidRPr="002C31E3" w:rsidRDefault="005C73A4" w:rsidP="00D63C37">
      <w:pPr>
        <w:pStyle w:val="Listenabsatz"/>
        <w:numPr>
          <w:ilvl w:val="0"/>
          <w:numId w:val="13"/>
        </w:numPr>
        <w:jc w:val="left"/>
        <w:rPr>
          <w:rFonts w:asciiTheme="minorHAnsi" w:hAnsiTheme="minorHAnsi"/>
          <w:b/>
          <w:lang w:val="en-GB" w:eastAsia="en-US"/>
        </w:rPr>
      </w:pPr>
      <w:r w:rsidRPr="002C31E3">
        <w:rPr>
          <w:rFonts w:asciiTheme="minorHAnsi" w:hAnsiTheme="minorHAnsi"/>
          <w:b/>
          <w:lang w:val="en-GB" w:eastAsia="en-US"/>
        </w:rPr>
        <w:t xml:space="preserve">Search </w:t>
      </w:r>
      <w:bookmarkStart w:id="43" w:name="_GoBack"/>
      <w:r w:rsidRPr="002C31E3">
        <w:rPr>
          <w:rFonts w:asciiTheme="minorHAnsi" w:hAnsiTheme="minorHAnsi"/>
          <w:b/>
          <w:lang w:val="en-GB" w:eastAsia="en-US"/>
        </w:rPr>
        <w:t>missing</w:t>
      </w:r>
      <w:bookmarkEnd w:id="43"/>
      <w:r w:rsidRPr="002C31E3">
        <w:rPr>
          <w:rFonts w:asciiTheme="minorHAnsi" w:hAnsiTheme="minorHAnsi"/>
          <w:b/>
          <w:lang w:val="en-GB" w:eastAsia="en-US"/>
        </w:rPr>
        <w:t xml:space="preserve"> people: </w:t>
      </w:r>
      <w:r w:rsidRPr="002C31E3">
        <w:rPr>
          <w:rFonts w:asciiTheme="minorHAnsi" w:hAnsiTheme="minorHAnsi"/>
          <w:lang w:val="en-GB" w:eastAsia="en-US"/>
        </w:rPr>
        <w:t xml:space="preserve">Fast spreading </w:t>
      </w:r>
      <w:r w:rsidR="008C0083" w:rsidRPr="002C31E3">
        <w:rPr>
          <w:rFonts w:asciiTheme="minorHAnsi" w:hAnsiTheme="minorHAnsi"/>
          <w:lang w:val="en-GB" w:eastAsia="en-US"/>
        </w:rPr>
        <w:t>and generally</w:t>
      </w:r>
      <w:r w:rsidRPr="002C31E3">
        <w:rPr>
          <w:rFonts w:asciiTheme="minorHAnsi" w:hAnsiTheme="minorHAnsi"/>
          <w:lang w:val="en-GB" w:eastAsia="en-US"/>
        </w:rPr>
        <w:t xml:space="preserve"> much sharing of search request for missing people [</w:t>
      </w:r>
      <w:r w:rsidRPr="002C31E3">
        <w:rPr>
          <w:rFonts w:asciiTheme="minorHAnsi" w:hAnsiTheme="minorHAnsi"/>
          <w:lang w:val="en-GB"/>
        </w:rPr>
        <w:fldChar w:fldCharType="begin"/>
      </w:r>
      <w:r w:rsidRPr="002C31E3">
        <w:rPr>
          <w:rFonts w:asciiTheme="minorHAnsi" w:hAnsiTheme="minorHAnsi"/>
          <w:lang w:val="en-GB" w:eastAsia="en-US"/>
        </w:rPr>
        <w:instrText xml:space="preserve"> REF BlKa11 \h </w:instrText>
      </w:r>
      <w:r w:rsidRPr="002C31E3">
        <w:rPr>
          <w:rFonts w:asciiTheme="minorHAnsi" w:hAnsiTheme="minorHAnsi"/>
          <w:lang w:val="en-GB"/>
        </w:rPr>
        <w:instrText xml:space="preserve">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eastAsia="en-US"/>
        </w:rPr>
        <w:t>]</w:t>
      </w:r>
    </w:p>
    <w:p w14:paraId="4E5654BA" w14:textId="77777777" w:rsidR="005C73A4" w:rsidRPr="002C31E3" w:rsidRDefault="005C73A4" w:rsidP="00D63C37">
      <w:pPr>
        <w:pStyle w:val="Listenabsatz"/>
        <w:numPr>
          <w:ilvl w:val="0"/>
          <w:numId w:val="13"/>
        </w:numPr>
        <w:jc w:val="left"/>
        <w:rPr>
          <w:rFonts w:asciiTheme="minorHAnsi" w:hAnsiTheme="minorHAnsi"/>
          <w:b/>
          <w:lang w:val="en-GB" w:eastAsia="en-US"/>
        </w:rPr>
      </w:pPr>
      <w:r w:rsidRPr="002C31E3">
        <w:rPr>
          <w:rFonts w:asciiTheme="minorHAnsi" w:hAnsiTheme="minorHAnsi"/>
          <w:b/>
          <w:lang w:val="en-GB" w:eastAsia="en-US"/>
        </w:rPr>
        <w:t xml:space="preserve">Coordination of volunteers: </w:t>
      </w:r>
      <w:r w:rsidRPr="002C31E3">
        <w:rPr>
          <w:rFonts w:asciiTheme="minorHAnsi" w:hAnsiTheme="minorHAnsi"/>
          <w:lang w:val="en-GB" w:eastAsia="en-US"/>
        </w:rPr>
        <w:t>E.g. collaboration of public authorities and self-help communities or effective allocation of volunteers</w:t>
      </w:r>
    </w:p>
    <w:p w14:paraId="60FD364A" w14:textId="003091BA" w:rsidR="005C73A4" w:rsidRPr="002C31E3" w:rsidRDefault="00A27C81" w:rsidP="00D63C37">
      <w:pPr>
        <w:pStyle w:val="Listenabsatz"/>
        <w:numPr>
          <w:ilvl w:val="0"/>
          <w:numId w:val="13"/>
        </w:numPr>
        <w:jc w:val="left"/>
        <w:rPr>
          <w:rFonts w:asciiTheme="minorHAnsi" w:hAnsiTheme="minorHAnsi"/>
          <w:b/>
          <w:lang w:val="en-GB" w:eastAsia="en-US"/>
        </w:rPr>
      </w:pPr>
      <w:r>
        <w:rPr>
          <w:rFonts w:asciiTheme="minorHAnsi" w:hAnsiTheme="minorHAnsi"/>
          <w:b/>
          <w:lang w:val="en-GB" w:eastAsia="en-US"/>
        </w:rPr>
        <w:t>Mobilis</w:t>
      </w:r>
      <w:r w:rsidR="005C73A4" w:rsidRPr="002C31E3">
        <w:rPr>
          <w:rFonts w:asciiTheme="minorHAnsi" w:hAnsiTheme="minorHAnsi"/>
          <w:b/>
          <w:lang w:val="en-GB" w:eastAsia="en-US"/>
        </w:rPr>
        <w:t xml:space="preserve">ation of volunteers: </w:t>
      </w:r>
      <w:r>
        <w:rPr>
          <w:rFonts w:asciiTheme="minorHAnsi" w:hAnsiTheme="minorHAnsi"/>
          <w:lang w:val="en-GB" w:eastAsia="en-US"/>
        </w:rPr>
        <w:t>Mobilis</w:t>
      </w:r>
      <w:r w:rsidR="005C73A4" w:rsidRPr="002C31E3">
        <w:rPr>
          <w:rFonts w:asciiTheme="minorHAnsi" w:hAnsiTheme="minorHAnsi"/>
          <w:lang w:val="en-GB" w:eastAsia="en-US"/>
        </w:rPr>
        <w:t>ation of volunteers at the scene or donations [</w:t>
      </w:r>
      <w:r w:rsidR="005C73A4" w:rsidRPr="002C31E3">
        <w:rPr>
          <w:rFonts w:asciiTheme="minorHAnsi" w:hAnsiTheme="minorHAnsi"/>
          <w:lang w:val="en-GB"/>
        </w:rPr>
        <w:fldChar w:fldCharType="begin"/>
      </w:r>
      <w:r w:rsidR="005C73A4" w:rsidRPr="002C31E3">
        <w:rPr>
          <w:rFonts w:asciiTheme="minorHAnsi" w:hAnsiTheme="minorHAnsi"/>
          <w:lang w:val="en-GB" w:eastAsia="en-US"/>
        </w:rPr>
        <w:instrText xml:space="preserve"> REF BlKa11 \h </w:instrText>
      </w:r>
      <w:r w:rsidR="005C73A4" w:rsidRPr="002C31E3">
        <w:rPr>
          <w:rFonts w:asciiTheme="minorHAnsi" w:hAnsiTheme="minorHAnsi"/>
          <w:lang w:val="en-GB"/>
        </w:rPr>
        <w:instrText xml:space="preserve"> \* MERGEFORMAT </w:instrText>
      </w:r>
      <w:r w:rsidR="005C73A4" w:rsidRPr="002C31E3">
        <w:rPr>
          <w:rFonts w:asciiTheme="minorHAnsi" w:hAnsiTheme="minorHAnsi"/>
          <w:lang w:val="en-GB"/>
        </w:rPr>
      </w:r>
      <w:r w:rsidR="005C73A4" w:rsidRPr="002C31E3">
        <w:rPr>
          <w:rFonts w:asciiTheme="minorHAnsi" w:hAnsiTheme="minorHAnsi"/>
          <w:lang w:val="en-GB"/>
        </w:rPr>
        <w:fldChar w:fldCharType="separate"/>
      </w:r>
      <w:r w:rsidR="00F04BFF" w:rsidRPr="00F04BFF">
        <w:rPr>
          <w:rFonts w:asciiTheme="minorHAnsi" w:hAnsiTheme="minorHAnsi"/>
          <w:lang w:val="en-GB"/>
        </w:rPr>
        <w:t>BlKa11</w:t>
      </w:r>
      <w:r w:rsidR="005C73A4" w:rsidRPr="002C31E3">
        <w:rPr>
          <w:rFonts w:asciiTheme="minorHAnsi" w:hAnsiTheme="minorHAnsi"/>
          <w:lang w:val="en-GB"/>
        </w:rPr>
        <w:fldChar w:fldCharType="end"/>
      </w:r>
      <w:r w:rsidR="005C73A4" w:rsidRPr="002C31E3">
        <w:rPr>
          <w:rFonts w:asciiTheme="minorHAnsi" w:hAnsiTheme="minorHAnsi"/>
          <w:lang w:val="en-GB" w:eastAsia="en-US"/>
        </w:rPr>
        <w:t>]</w:t>
      </w:r>
    </w:p>
    <w:p w14:paraId="6D18A31A" w14:textId="21C36078" w:rsidR="005C73A4" w:rsidRPr="002C31E3" w:rsidRDefault="005C73A4" w:rsidP="00D63C37">
      <w:pPr>
        <w:pStyle w:val="Listenabsatz"/>
        <w:numPr>
          <w:ilvl w:val="0"/>
          <w:numId w:val="13"/>
        </w:numPr>
        <w:jc w:val="left"/>
        <w:rPr>
          <w:rFonts w:asciiTheme="minorHAnsi" w:hAnsiTheme="minorHAnsi"/>
          <w:b/>
          <w:lang w:val="en-GB" w:eastAsia="en-US"/>
        </w:rPr>
      </w:pPr>
      <w:r w:rsidRPr="002C31E3">
        <w:rPr>
          <w:rFonts w:asciiTheme="minorHAnsi" w:hAnsiTheme="minorHAnsi"/>
          <w:b/>
          <w:lang w:val="en-GB" w:eastAsia="en-US"/>
        </w:rPr>
        <w:t xml:space="preserve">Search for witnesses: </w:t>
      </w:r>
      <w:r w:rsidRPr="002C31E3">
        <w:rPr>
          <w:rFonts w:asciiTheme="minorHAnsi" w:hAnsiTheme="minorHAnsi"/>
          <w:lang w:val="en-GB" w:eastAsia="en-US"/>
        </w:rPr>
        <w:t>In the case of man-made crisis public authorities</w:t>
      </w:r>
      <w:r w:rsidR="00267183" w:rsidRPr="002C31E3">
        <w:rPr>
          <w:rFonts w:asciiTheme="minorHAnsi" w:hAnsiTheme="minorHAnsi"/>
          <w:lang w:val="en-GB" w:eastAsia="en-US"/>
        </w:rPr>
        <w:t xml:space="preserve"> can request hints from citizen</w:t>
      </w:r>
      <w:r w:rsidR="0095712E" w:rsidRPr="002C31E3">
        <w:rPr>
          <w:rFonts w:asciiTheme="minorHAnsi" w:hAnsiTheme="minorHAnsi"/>
          <w:lang w:val="en-GB" w:eastAsia="en-US"/>
        </w:rPr>
        <w:t>s</w:t>
      </w:r>
      <w:r w:rsidRPr="002C31E3">
        <w:rPr>
          <w:rFonts w:asciiTheme="minorHAnsi" w:hAnsiTheme="minorHAnsi"/>
          <w:lang w:val="en-GB" w:eastAsia="en-US"/>
        </w:rPr>
        <w:t xml:space="preserve"> to identify offenders or reconstruct courses</w:t>
      </w:r>
    </w:p>
    <w:p w14:paraId="6535FDB3" w14:textId="77777777" w:rsidR="005C73A4" w:rsidRPr="002C31E3" w:rsidRDefault="005C73A4" w:rsidP="00D63C37">
      <w:pPr>
        <w:pStyle w:val="Listenabsatz"/>
        <w:numPr>
          <w:ilvl w:val="0"/>
          <w:numId w:val="13"/>
        </w:numPr>
        <w:jc w:val="left"/>
        <w:rPr>
          <w:rFonts w:asciiTheme="minorHAnsi" w:hAnsiTheme="minorHAnsi"/>
          <w:lang w:val="en-GB" w:eastAsia="en-US"/>
        </w:rPr>
      </w:pPr>
      <w:r w:rsidRPr="002C31E3">
        <w:rPr>
          <w:rFonts w:asciiTheme="minorHAnsi" w:hAnsiTheme="minorHAnsi"/>
          <w:b/>
          <w:lang w:val="en-GB" w:eastAsia="en-US"/>
        </w:rPr>
        <w:t>Building a relation and trust between authorities and general public</w:t>
      </w:r>
    </w:p>
    <w:p w14:paraId="6352B389" w14:textId="7F9012CD" w:rsidR="005C73A4" w:rsidRPr="002C31E3" w:rsidRDefault="005C73A4" w:rsidP="00D63C37">
      <w:pPr>
        <w:pStyle w:val="Listenabsatz"/>
        <w:numPr>
          <w:ilvl w:val="0"/>
          <w:numId w:val="13"/>
        </w:numPr>
        <w:rPr>
          <w:rFonts w:asciiTheme="minorHAnsi" w:hAnsiTheme="minorHAnsi"/>
          <w:lang w:val="en-GB"/>
        </w:rPr>
      </w:pPr>
      <w:r w:rsidRPr="002C31E3">
        <w:rPr>
          <w:rFonts w:asciiTheme="minorHAnsi" w:hAnsiTheme="minorHAnsi"/>
          <w:b/>
          <w:lang w:val="en-GB" w:eastAsia="en-US"/>
        </w:rPr>
        <w:t xml:space="preserve">Obtain and provide feedback: </w:t>
      </w:r>
      <w:r w:rsidRPr="002C31E3">
        <w:rPr>
          <w:rFonts w:asciiTheme="minorHAnsi" w:hAnsiTheme="minorHAnsi"/>
          <w:lang w:val="en-GB" w:eastAsia="en-US"/>
        </w:rPr>
        <w:t>Evaluation of crisis management and processes as well for pu</w:t>
      </w:r>
      <w:r w:rsidR="00267183" w:rsidRPr="002C31E3">
        <w:rPr>
          <w:rFonts w:asciiTheme="minorHAnsi" w:hAnsiTheme="minorHAnsi"/>
          <w:lang w:val="en-GB" w:eastAsia="en-US"/>
        </w:rPr>
        <w:t>blic authorities as for citizen</w:t>
      </w:r>
    </w:p>
    <w:p w14:paraId="76BE841B" w14:textId="503DDCA1" w:rsidR="005C73A4" w:rsidRPr="002C31E3" w:rsidRDefault="005C73A4" w:rsidP="005C73A4">
      <w:pPr>
        <w:rPr>
          <w:rFonts w:asciiTheme="minorHAnsi" w:hAnsiTheme="minorHAnsi"/>
          <w:lang w:val="en-GB"/>
        </w:rPr>
      </w:pPr>
      <w:r w:rsidRPr="002C31E3">
        <w:rPr>
          <w:rFonts w:asciiTheme="minorHAnsi" w:hAnsiTheme="minorHAnsi"/>
          <w:lang w:val="en-GB"/>
        </w:rPr>
        <w:fldChar w:fldCharType="begin"/>
      </w:r>
      <w:r w:rsidRPr="002C31E3">
        <w:rPr>
          <w:rFonts w:asciiTheme="minorHAnsi" w:hAnsiTheme="minorHAnsi"/>
          <w:lang w:val="en-GB"/>
        </w:rPr>
        <w:instrText xml:space="preserve"> REF _Ref450414551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b/>
          <w:lang w:val="en-GB"/>
        </w:rPr>
        <w:t xml:space="preserve">Table </w:t>
      </w:r>
      <w:r w:rsidR="00F04BFF" w:rsidRPr="00F04BFF">
        <w:rPr>
          <w:rFonts w:asciiTheme="minorHAnsi" w:hAnsiTheme="minorHAnsi"/>
          <w:b/>
          <w:noProof/>
          <w:lang w:val="en-GB"/>
        </w:rPr>
        <w:t>1</w:t>
      </w:r>
      <w:r w:rsidRPr="002C31E3">
        <w:rPr>
          <w:rFonts w:asciiTheme="minorHAnsi" w:hAnsiTheme="minorHAnsi"/>
          <w:lang w:val="en-GB"/>
        </w:rPr>
        <w:fldChar w:fldCharType="end"/>
      </w:r>
      <w:r w:rsidRPr="002C31E3">
        <w:rPr>
          <w:rFonts w:asciiTheme="minorHAnsi" w:hAnsiTheme="minorHAnsi"/>
          <w:lang w:val="en-GB"/>
        </w:rPr>
        <w:t xml:space="preserve"> </w:t>
      </w:r>
      <w:r w:rsidR="00A73B20" w:rsidRPr="002C31E3">
        <w:rPr>
          <w:rFonts w:asciiTheme="minorHAnsi" w:hAnsiTheme="minorHAnsi"/>
          <w:lang w:val="en-GB"/>
        </w:rPr>
        <w:t xml:space="preserve">summarises these opportunities and </w:t>
      </w:r>
      <w:r w:rsidRPr="002C31E3">
        <w:rPr>
          <w:rFonts w:asciiTheme="minorHAnsi" w:hAnsiTheme="minorHAnsi"/>
          <w:lang w:val="en-GB"/>
        </w:rPr>
        <w:t xml:space="preserve">shows </w:t>
      </w:r>
      <w:r w:rsidR="00A73B20" w:rsidRPr="002C31E3">
        <w:rPr>
          <w:rFonts w:asciiTheme="minorHAnsi" w:hAnsiTheme="minorHAnsi"/>
          <w:lang w:val="en-GB"/>
        </w:rPr>
        <w:t>them</w:t>
      </w:r>
      <w:r w:rsidRPr="002C31E3">
        <w:rPr>
          <w:rFonts w:asciiTheme="minorHAnsi" w:hAnsiTheme="minorHAnsi"/>
          <w:lang w:val="en-GB"/>
        </w:rPr>
        <w:t xml:space="preserve"> linked with the pertinent phases of the Emergency Management Cycle and information flows. Detailed information about the Emergency Management Cycle and the different information flows can be found in earlier EmerGent deliverables (</w:t>
      </w:r>
      <w:r w:rsidR="008023EC">
        <w:rPr>
          <w:rFonts w:asciiTheme="minorHAnsi" w:hAnsiTheme="minorHAnsi"/>
          <w:lang w:val="en-GB"/>
        </w:rPr>
        <w:t>e.</w:t>
      </w:r>
      <w:r w:rsidR="00A73B20" w:rsidRPr="002C31E3">
        <w:rPr>
          <w:rFonts w:asciiTheme="minorHAnsi" w:hAnsiTheme="minorHAnsi"/>
          <w:lang w:val="en-GB"/>
        </w:rPr>
        <w:t xml:space="preserve">g. </w:t>
      </w:r>
      <w:r w:rsidRPr="002C31E3">
        <w:rPr>
          <w:rFonts w:asciiTheme="minorHAnsi" w:hAnsiTheme="minorHAnsi"/>
          <w:lang w:val="en-GB"/>
        </w:rPr>
        <w:t>see [</w:t>
      </w:r>
      <w:r w:rsidRPr="002C31E3">
        <w:rPr>
          <w:rFonts w:asciiTheme="minorHAnsi" w:hAnsiTheme="minorHAnsi"/>
          <w:lang w:val="en-GB"/>
        </w:rPr>
        <w:fldChar w:fldCharType="begin"/>
      </w:r>
      <w:r w:rsidRPr="002C31E3">
        <w:rPr>
          <w:rFonts w:asciiTheme="minorHAnsi" w:hAnsiTheme="minorHAnsi"/>
          <w:lang w:val="en-GB"/>
        </w:rPr>
        <w:instrText xml:space="preserve"> REF CSJD14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2C31E3">
        <w:rPr>
          <w:rFonts w:asciiTheme="minorHAnsi" w:hAnsiTheme="minorHAnsi" w:cs="Arial"/>
          <w:lang w:val="en-GB"/>
        </w:rPr>
        <w:t>CSJD+14</w:t>
      </w:r>
      <w:r w:rsidRPr="002C31E3">
        <w:rPr>
          <w:rFonts w:asciiTheme="minorHAnsi" w:hAnsiTheme="minorHAnsi"/>
          <w:lang w:val="en-GB"/>
        </w:rPr>
        <w:fldChar w:fldCharType="end"/>
      </w:r>
      <w:r w:rsidRPr="002C31E3">
        <w:rPr>
          <w:rFonts w:asciiTheme="minorHAnsi" w:hAnsiTheme="minorHAnsi"/>
          <w:lang w:val="en-GB"/>
        </w:rPr>
        <w:t>] and [</w:t>
      </w:r>
      <w:r w:rsidRPr="002C31E3">
        <w:rPr>
          <w:rFonts w:asciiTheme="minorHAnsi" w:hAnsiTheme="minorHAnsi"/>
          <w:lang w:val="en-GB"/>
        </w:rPr>
        <w:fldChar w:fldCharType="begin"/>
      </w:r>
      <w:r w:rsidRPr="002C31E3">
        <w:rPr>
          <w:rFonts w:asciiTheme="minorHAnsi" w:hAnsiTheme="minorHAnsi"/>
          <w:lang w:val="en-GB"/>
        </w:rPr>
        <w:instrText xml:space="preserve"> REF RLFM14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2C31E3">
        <w:rPr>
          <w:rFonts w:asciiTheme="minorHAnsi" w:hAnsiTheme="minorHAnsi" w:cs="Arial"/>
          <w:lang w:val="en-GB"/>
        </w:rPr>
        <w:t>RLFM+14</w:t>
      </w:r>
      <w:r w:rsidRPr="002C31E3">
        <w:rPr>
          <w:rFonts w:asciiTheme="minorHAnsi" w:hAnsiTheme="minorHAnsi"/>
          <w:lang w:val="en-GB"/>
        </w:rPr>
        <w:fldChar w:fldCharType="end"/>
      </w:r>
      <w:r w:rsidRPr="002C31E3">
        <w:rPr>
          <w:rFonts w:asciiTheme="minorHAnsi" w:hAnsiTheme="minorHAnsi"/>
          <w:lang w:val="en-GB"/>
        </w:rPr>
        <w:t>]).</w:t>
      </w:r>
    </w:p>
    <w:p w14:paraId="66E37DEF" w14:textId="6D387061" w:rsidR="00F528D2" w:rsidRPr="00305983" w:rsidRDefault="005C73A4" w:rsidP="00305983">
      <w:pPr>
        <w:pStyle w:val="Beschriftung"/>
      </w:pPr>
      <w:bookmarkStart w:id="44" w:name="_Ref450414551"/>
      <w:bookmarkStart w:id="45" w:name="_Toc455680879"/>
      <w:bookmarkStart w:id="46" w:name="_Toc483493071"/>
      <w:r w:rsidRPr="00106073">
        <w:t xml:space="preserve">Table </w:t>
      </w:r>
      <w:r w:rsidRPr="00106073">
        <w:fldChar w:fldCharType="begin"/>
      </w:r>
      <w:r w:rsidRPr="00106073">
        <w:instrText xml:space="preserve"> SEQ Table \* ARABIC </w:instrText>
      </w:r>
      <w:r w:rsidRPr="00106073">
        <w:fldChar w:fldCharType="separate"/>
      </w:r>
      <w:r w:rsidR="00F04BFF">
        <w:rPr>
          <w:noProof/>
        </w:rPr>
        <w:t>1</w:t>
      </w:r>
      <w:r w:rsidRPr="00106073">
        <w:fldChar w:fldCharType="end"/>
      </w:r>
      <w:bookmarkEnd w:id="44"/>
      <w:r w:rsidRPr="00106073">
        <w:t>: Poss</w:t>
      </w:r>
      <w:r w:rsidR="00226E9E">
        <w:t>ible</w:t>
      </w:r>
      <w:r w:rsidRPr="00106073">
        <w:t xml:space="preserve"> use</w:t>
      </w:r>
      <w:r w:rsidR="00226E9E">
        <w:t>s</w:t>
      </w:r>
      <w:r w:rsidRPr="00106073">
        <w:t xml:space="preserve"> of social media in different phases of the Emergency Management Cycle</w:t>
      </w:r>
      <w:bookmarkEnd w:id="45"/>
      <w:bookmarkEnd w:id="46"/>
    </w:p>
    <w:tbl>
      <w:tblPr>
        <w:tblStyle w:val="GridTable6Colorful1"/>
        <w:tblW w:w="9359" w:type="dxa"/>
        <w:tblInd w:w="10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80" w:firstRow="0" w:lastRow="0" w:firstColumn="1" w:lastColumn="0" w:noHBand="1" w:noVBand="1"/>
      </w:tblPr>
      <w:tblGrid>
        <w:gridCol w:w="4015"/>
        <w:gridCol w:w="593"/>
        <w:gridCol w:w="594"/>
        <w:gridCol w:w="594"/>
        <w:gridCol w:w="594"/>
        <w:gridCol w:w="593"/>
        <w:gridCol w:w="594"/>
        <w:gridCol w:w="594"/>
        <w:gridCol w:w="594"/>
        <w:gridCol w:w="594"/>
      </w:tblGrid>
      <w:tr w:rsidR="0045420D" w:rsidRPr="0045420D" w14:paraId="2AEB8572" w14:textId="77777777" w:rsidTr="00A01D1F">
        <w:trPr>
          <w:trHeight w:val="641"/>
          <w:tblHeader/>
        </w:trPr>
        <w:tc>
          <w:tcPr>
            <w:cnfStyle w:val="001000000000" w:firstRow="0" w:lastRow="0" w:firstColumn="1" w:lastColumn="0" w:oddVBand="0" w:evenVBand="0" w:oddHBand="0" w:evenHBand="0" w:firstRowFirstColumn="0" w:firstRowLastColumn="0" w:lastRowFirstColumn="0" w:lastRowLastColumn="0"/>
            <w:tcW w:w="4015" w:type="dxa"/>
            <w:vMerge w:val="restart"/>
            <w:tcBorders>
              <w:right w:val="single" w:sz="4" w:space="0" w:color="BFBFBF" w:themeColor="background1" w:themeShade="BF"/>
            </w:tcBorders>
            <w:shd w:val="clear" w:color="auto" w:fill="7F7F7F" w:themeFill="text1" w:themeFillTint="80"/>
            <w:vAlign w:val="center"/>
          </w:tcPr>
          <w:p w14:paraId="122617B5" w14:textId="77777777" w:rsidR="00F528D2" w:rsidRPr="0045420D" w:rsidRDefault="00F528D2" w:rsidP="00A01D1F">
            <w:pPr>
              <w:jc w:val="left"/>
              <w:rPr>
                <w:rFonts w:asciiTheme="minorHAnsi" w:hAnsiTheme="minorHAnsi"/>
                <w:color w:val="FFFFFF" w:themeColor="background1"/>
                <w:sz w:val="20"/>
                <w:szCs w:val="20"/>
                <w:lang w:val="en-GB"/>
              </w:rPr>
            </w:pPr>
          </w:p>
        </w:tc>
        <w:tc>
          <w:tcPr>
            <w:tcW w:w="1781" w:type="dxa"/>
            <w:gridSpan w:val="3"/>
            <w:tcBorders>
              <w:left w:val="single" w:sz="4" w:space="0" w:color="BFBFBF" w:themeColor="background1" w:themeShade="BF"/>
              <w:bottom w:val="single" w:sz="4" w:space="0" w:color="BFBFBF"/>
              <w:right w:val="single" w:sz="4" w:space="0" w:color="BFBFBF" w:themeColor="background1" w:themeShade="BF"/>
            </w:tcBorders>
            <w:shd w:val="clear" w:color="auto" w:fill="7F7F7F" w:themeFill="text1" w:themeFillTint="80"/>
            <w:vAlign w:val="center"/>
          </w:tcPr>
          <w:p w14:paraId="60892DFC" w14:textId="5EF1EDBD" w:rsidR="00F528D2"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Prevention &amp; preparedness phases</w:t>
            </w:r>
          </w:p>
        </w:tc>
        <w:tc>
          <w:tcPr>
            <w:tcW w:w="1781" w:type="dxa"/>
            <w:gridSpan w:val="3"/>
            <w:tcBorders>
              <w:left w:val="single" w:sz="4" w:space="0" w:color="BFBFBF" w:themeColor="background1" w:themeShade="BF"/>
              <w:bottom w:val="single" w:sz="4" w:space="0" w:color="BFBFBF"/>
              <w:right w:val="single" w:sz="4" w:space="0" w:color="BFBFBF" w:themeColor="background1" w:themeShade="BF"/>
            </w:tcBorders>
            <w:shd w:val="clear" w:color="auto" w:fill="7F7F7F" w:themeFill="text1" w:themeFillTint="80"/>
            <w:vAlign w:val="center"/>
          </w:tcPr>
          <w:p w14:paraId="2B10795B" w14:textId="023A4308" w:rsidR="00F528D2"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Response phase</w:t>
            </w:r>
          </w:p>
        </w:tc>
        <w:tc>
          <w:tcPr>
            <w:tcW w:w="1782" w:type="dxa"/>
            <w:gridSpan w:val="3"/>
            <w:tcBorders>
              <w:left w:val="single" w:sz="4" w:space="0" w:color="BFBFBF" w:themeColor="background1" w:themeShade="BF"/>
              <w:bottom w:val="single" w:sz="4" w:space="0" w:color="BFBFBF"/>
              <w:right w:val="single" w:sz="4" w:space="0" w:color="808080" w:themeColor="background1" w:themeShade="80"/>
            </w:tcBorders>
            <w:shd w:val="clear" w:color="auto" w:fill="7F7F7F" w:themeFill="text1" w:themeFillTint="80"/>
            <w:vAlign w:val="center"/>
          </w:tcPr>
          <w:p w14:paraId="0FA79428" w14:textId="102A3571" w:rsidR="00F528D2"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Recovery phase</w:t>
            </w:r>
          </w:p>
        </w:tc>
      </w:tr>
      <w:tr w:rsidR="0045420D" w:rsidRPr="0045420D" w14:paraId="582F80C5" w14:textId="77777777" w:rsidTr="00A01D1F">
        <w:trPr>
          <w:trHeight w:val="641"/>
          <w:tblHeader/>
        </w:trPr>
        <w:tc>
          <w:tcPr>
            <w:cnfStyle w:val="001000000000" w:firstRow="0" w:lastRow="0" w:firstColumn="1" w:lastColumn="0" w:oddVBand="0" w:evenVBand="0" w:oddHBand="0" w:evenHBand="0" w:firstRowFirstColumn="0" w:firstRowLastColumn="0" w:lastRowFirstColumn="0" w:lastRowLastColumn="0"/>
            <w:tcW w:w="4015" w:type="dxa"/>
            <w:vMerge/>
            <w:tcBorders>
              <w:right w:val="single" w:sz="4" w:space="0" w:color="BFBFBF" w:themeColor="background1" w:themeShade="BF"/>
            </w:tcBorders>
            <w:shd w:val="clear" w:color="auto" w:fill="7F7F7F" w:themeFill="text1" w:themeFillTint="80"/>
            <w:vAlign w:val="center"/>
          </w:tcPr>
          <w:p w14:paraId="64E814D1" w14:textId="0143AF3F" w:rsidR="00C0214B" w:rsidRPr="0045420D" w:rsidRDefault="00C0214B" w:rsidP="00A01D1F">
            <w:pPr>
              <w:jc w:val="left"/>
              <w:rPr>
                <w:rFonts w:asciiTheme="minorHAnsi" w:hAnsiTheme="minorHAnsi"/>
                <w:color w:val="FFFFFF" w:themeColor="background1"/>
                <w:sz w:val="20"/>
                <w:szCs w:val="20"/>
                <w:lang w:val="en-GB"/>
              </w:rPr>
            </w:pPr>
          </w:p>
        </w:tc>
        <w:tc>
          <w:tcPr>
            <w:tcW w:w="593" w:type="dxa"/>
            <w:tcBorders>
              <w:top w:val="single" w:sz="4" w:space="0" w:color="BFBFBF"/>
              <w:left w:val="single" w:sz="4" w:space="0" w:color="BFBFBF" w:themeColor="background1" w:themeShade="BF"/>
            </w:tcBorders>
            <w:shd w:val="clear" w:color="auto" w:fill="7F7F7F" w:themeFill="text1" w:themeFillTint="80"/>
            <w:vAlign w:val="center"/>
          </w:tcPr>
          <w:p w14:paraId="367383D9" w14:textId="63604011"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C2A</w:t>
            </w:r>
          </w:p>
        </w:tc>
        <w:tc>
          <w:tcPr>
            <w:tcW w:w="594" w:type="dxa"/>
            <w:tcBorders>
              <w:top w:val="single" w:sz="4" w:space="0" w:color="BFBFBF"/>
            </w:tcBorders>
            <w:shd w:val="clear" w:color="auto" w:fill="7F7F7F" w:themeFill="text1" w:themeFillTint="80"/>
            <w:vAlign w:val="center"/>
          </w:tcPr>
          <w:p w14:paraId="0895E138" w14:textId="7E86C8A1"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A2C</w:t>
            </w:r>
          </w:p>
        </w:tc>
        <w:tc>
          <w:tcPr>
            <w:tcW w:w="594" w:type="dxa"/>
            <w:tcBorders>
              <w:top w:val="single" w:sz="4" w:space="0" w:color="BFBFBF"/>
              <w:right w:val="single" w:sz="4" w:space="0" w:color="BFBFBF" w:themeColor="background1" w:themeShade="BF"/>
            </w:tcBorders>
            <w:shd w:val="clear" w:color="auto" w:fill="7F7F7F" w:themeFill="text1" w:themeFillTint="80"/>
            <w:vAlign w:val="center"/>
          </w:tcPr>
          <w:p w14:paraId="34DA1B67" w14:textId="13CBBD61"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C2C</w:t>
            </w:r>
          </w:p>
        </w:tc>
        <w:tc>
          <w:tcPr>
            <w:tcW w:w="594" w:type="dxa"/>
            <w:tcBorders>
              <w:top w:val="single" w:sz="4" w:space="0" w:color="BFBFBF"/>
              <w:left w:val="single" w:sz="4" w:space="0" w:color="BFBFBF" w:themeColor="background1" w:themeShade="BF"/>
            </w:tcBorders>
            <w:shd w:val="clear" w:color="auto" w:fill="7F7F7F" w:themeFill="text1" w:themeFillTint="80"/>
            <w:vAlign w:val="center"/>
          </w:tcPr>
          <w:p w14:paraId="36BC1715" w14:textId="79E82EDC"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C2A</w:t>
            </w:r>
          </w:p>
        </w:tc>
        <w:tc>
          <w:tcPr>
            <w:tcW w:w="593" w:type="dxa"/>
            <w:tcBorders>
              <w:top w:val="single" w:sz="4" w:space="0" w:color="BFBFBF"/>
            </w:tcBorders>
            <w:shd w:val="clear" w:color="auto" w:fill="7F7F7F" w:themeFill="text1" w:themeFillTint="80"/>
            <w:vAlign w:val="center"/>
          </w:tcPr>
          <w:p w14:paraId="1BD83628" w14:textId="5B5AB551"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A2C</w:t>
            </w:r>
          </w:p>
        </w:tc>
        <w:tc>
          <w:tcPr>
            <w:tcW w:w="594" w:type="dxa"/>
            <w:tcBorders>
              <w:top w:val="single" w:sz="4" w:space="0" w:color="BFBFBF"/>
              <w:right w:val="single" w:sz="4" w:space="0" w:color="BFBFBF" w:themeColor="background1" w:themeShade="BF"/>
            </w:tcBorders>
            <w:shd w:val="clear" w:color="auto" w:fill="7F7F7F" w:themeFill="text1" w:themeFillTint="80"/>
            <w:vAlign w:val="center"/>
          </w:tcPr>
          <w:p w14:paraId="386D704A" w14:textId="41EAC6F5"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C2C</w:t>
            </w:r>
          </w:p>
        </w:tc>
        <w:tc>
          <w:tcPr>
            <w:tcW w:w="594" w:type="dxa"/>
            <w:tcBorders>
              <w:top w:val="single" w:sz="4" w:space="0" w:color="BFBFBF"/>
              <w:left w:val="single" w:sz="4" w:space="0" w:color="BFBFBF" w:themeColor="background1" w:themeShade="BF"/>
            </w:tcBorders>
            <w:shd w:val="clear" w:color="auto" w:fill="7F7F7F" w:themeFill="text1" w:themeFillTint="80"/>
            <w:vAlign w:val="center"/>
          </w:tcPr>
          <w:p w14:paraId="486C9F74" w14:textId="2BF65B1B"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C2A</w:t>
            </w:r>
          </w:p>
        </w:tc>
        <w:tc>
          <w:tcPr>
            <w:tcW w:w="594" w:type="dxa"/>
            <w:tcBorders>
              <w:top w:val="single" w:sz="4" w:space="0" w:color="BFBFBF"/>
            </w:tcBorders>
            <w:shd w:val="clear" w:color="auto" w:fill="7F7F7F" w:themeFill="text1" w:themeFillTint="80"/>
            <w:vAlign w:val="center"/>
          </w:tcPr>
          <w:p w14:paraId="58430841" w14:textId="2511EECE"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A2C</w:t>
            </w:r>
          </w:p>
        </w:tc>
        <w:tc>
          <w:tcPr>
            <w:tcW w:w="594" w:type="dxa"/>
            <w:tcBorders>
              <w:top w:val="single" w:sz="4" w:space="0" w:color="BFBFBF"/>
              <w:right w:val="single" w:sz="4" w:space="0" w:color="808080" w:themeColor="background1" w:themeShade="80"/>
            </w:tcBorders>
            <w:shd w:val="clear" w:color="auto" w:fill="7F7F7F" w:themeFill="text1" w:themeFillTint="80"/>
            <w:vAlign w:val="center"/>
          </w:tcPr>
          <w:p w14:paraId="78EDDC76" w14:textId="3C032011"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FFFFFF" w:themeColor="background1"/>
                <w:sz w:val="20"/>
                <w:szCs w:val="20"/>
                <w:lang w:val="en-GB"/>
              </w:rPr>
            </w:pPr>
            <w:r w:rsidRPr="0045420D">
              <w:rPr>
                <w:rFonts w:asciiTheme="minorHAnsi" w:hAnsiTheme="minorHAnsi"/>
                <w:color w:val="FFFFFF" w:themeColor="background1"/>
                <w:sz w:val="20"/>
                <w:szCs w:val="20"/>
                <w:lang w:val="en-GB"/>
              </w:rPr>
              <w:t>C2C</w:t>
            </w:r>
          </w:p>
        </w:tc>
      </w:tr>
      <w:tr w:rsidR="0045420D" w:rsidRPr="0045420D" w14:paraId="1D5E56CB"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vAlign w:val="center"/>
          </w:tcPr>
          <w:p w14:paraId="12946863" w14:textId="058F86F5"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Dissemination of warnings</w:t>
            </w:r>
          </w:p>
        </w:tc>
        <w:tc>
          <w:tcPr>
            <w:tcW w:w="593" w:type="dxa"/>
            <w:tcBorders>
              <w:left w:val="single" w:sz="4" w:space="0" w:color="808080" w:themeColor="background1" w:themeShade="80"/>
            </w:tcBorders>
            <w:vAlign w:val="center"/>
          </w:tcPr>
          <w:p w14:paraId="62755BC7" w14:textId="74F99E3A"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4B4EDBE0" w14:textId="51FACB49"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1D558F94" wp14:editId="7671F55B">
                  <wp:extent cx="126000" cy="126000"/>
                  <wp:effectExtent l="0" t="0" r="1270" b="1270"/>
                  <wp:docPr id="7" name="Picture 7"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4E702186"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4CA89F57"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vAlign w:val="center"/>
          </w:tcPr>
          <w:p w14:paraId="7EB32515" w14:textId="54F8623D"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57DD9D8B" wp14:editId="6BF1C019">
                  <wp:extent cx="126000" cy="126000"/>
                  <wp:effectExtent l="0" t="0" r="1270" b="1270"/>
                  <wp:docPr id="44" name="Picture 44"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28124229"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1F097279"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10DB7912"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2B560082" w14:textId="1EA090B0"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r>
      <w:tr w:rsidR="0045420D" w:rsidRPr="0045420D" w14:paraId="7BD96A74"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shd w:val="clear" w:color="auto" w:fill="F2F2F2" w:themeFill="background1" w:themeFillShade="F2"/>
            <w:vAlign w:val="center"/>
          </w:tcPr>
          <w:p w14:paraId="3EB567B5" w14:textId="6E392571" w:rsidR="00C0214B" w:rsidRPr="0045420D" w:rsidRDefault="0045420D" w:rsidP="00A01D1F">
            <w:pPr>
              <w:pStyle w:val="StandardWeb"/>
              <w:spacing w:before="0" w:beforeAutospacing="0" w:after="0" w:afterAutospacing="0"/>
              <w:rPr>
                <w:rFonts w:asciiTheme="minorHAnsi" w:hAnsiTheme="minorHAnsi"/>
                <w:sz w:val="20"/>
                <w:szCs w:val="20"/>
                <w:lang w:val="en-GB"/>
              </w:rPr>
            </w:pPr>
            <w:r w:rsidRPr="0045420D">
              <w:rPr>
                <w:rFonts w:asciiTheme="minorHAnsi" w:hAnsiTheme="minorHAnsi"/>
                <w:sz w:val="20"/>
                <w:szCs w:val="20"/>
                <w:lang w:val="en-GB"/>
              </w:rPr>
              <w:t>Dissemination of recommendations for actions</w:t>
            </w:r>
          </w:p>
        </w:tc>
        <w:tc>
          <w:tcPr>
            <w:tcW w:w="593" w:type="dxa"/>
            <w:tcBorders>
              <w:left w:val="single" w:sz="4" w:space="0" w:color="808080" w:themeColor="background1" w:themeShade="80"/>
            </w:tcBorders>
            <w:shd w:val="clear" w:color="auto" w:fill="F2F2F2" w:themeFill="background1" w:themeFillShade="F2"/>
            <w:vAlign w:val="center"/>
          </w:tcPr>
          <w:p w14:paraId="50586198" w14:textId="2681A83C"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69A4F210" w14:textId="54BACB3A"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1D134A70" wp14:editId="081B606A">
                  <wp:extent cx="126000" cy="126000"/>
                  <wp:effectExtent l="0" t="0" r="1270" b="1270"/>
                  <wp:docPr id="32" name="Picture 32"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5A4D36E5"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17DD0DA9"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shd w:val="clear" w:color="auto" w:fill="F2F2F2" w:themeFill="background1" w:themeFillShade="F2"/>
            <w:vAlign w:val="center"/>
          </w:tcPr>
          <w:p w14:paraId="2EF6EA51" w14:textId="346380C9"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685062AD" wp14:editId="6EE687DF">
                  <wp:extent cx="126000" cy="126000"/>
                  <wp:effectExtent l="0" t="0" r="1270" b="1270"/>
                  <wp:docPr id="45" name="Picture 45"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6DF082B7"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71E49011"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460E6781" w14:textId="50D0F9E1"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7C0EFAA9" wp14:editId="65B32200">
                  <wp:extent cx="126000" cy="126000"/>
                  <wp:effectExtent l="0" t="0" r="1270" b="1270"/>
                  <wp:docPr id="61" name="Picture 61"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77E73497" w14:textId="4EC065CE"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r>
      <w:tr w:rsidR="0045420D" w:rsidRPr="0045420D" w14:paraId="6DD5771E"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vAlign w:val="center"/>
          </w:tcPr>
          <w:p w14:paraId="5066418A" w14:textId="215E41FC"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Raise awareness of risks/promote prevention</w:t>
            </w:r>
          </w:p>
        </w:tc>
        <w:tc>
          <w:tcPr>
            <w:tcW w:w="593" w:type="dxa"/>
            <w:tcBorders>
              <w:left w:val="single" w:sz="4" w:space="0" w:color="808080" w:themeColor="background1" w:themeShade="80"/>
            </w:tcBorders>
            <w:vAlign w:val="center"/>
          </w:tcPr>
          <w:p w14:paraId="7DED34C7" w14:textId="52A8520E"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1E60D115" wp14:editId="0341DEFC">
                  <wp:extent cx="126000" cy="126000"/>
                  <wp:effectExtent l="0" t="0" r="1270" b="1270"/>
                  <wp:docPr id="35" name="Picture 35"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vAlign w:val="center"/>
          </w:tcPr>
          <w:p w14:paraId="100EBAD8" w14:textId="1D4E7F0D"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676CE691" wp14:editId="57D64881">
                  <wp:extent cx="126000" cy="126000"/>
                  <wp:effectExtent l="0" t="0" r="1270" b="1270"/>
                  <wp:docPr id="34" name="Picture 34"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3103DC0E" w14:textId="1114208C"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4C315AC6" wp14:editId="1C744C74">
                  <wp:extent cx="126000" cy="126000"/>
                  <wp:effectExtent l="0" t="0" r="1270" b="1270"/>
                  <wp:docPr id="39" name="Picture 39"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left w:val="single" w:sz="4" w:space="0" w:color="808080" w:themeColor="background1" w:themeShade="80"/>
            </w:tcBorders>
            <w:vAlign w:val="center"/>
          </w:tcPr>
          <w:p w14:paraId="4155054D"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vAlign w:val="center"/>
          </w:tcPr>
          <w:p w14:paraId="64C6BA02"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53D49130"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57517DF3" w14:textId="242C368A"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4F350C1F" wp14:editId="411EDFBF">
                  <wp:extent cx="126000" cy="126000"/>
                  <wp:effectExtent l="0" t="0" r="1270" b="1270"/>
                  <wp:docPr id="62" name="Picture 62"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vAlign w:val="center"/>
          </w:tcPr>
          <w:p w14:paraId="36433FE1" w14:textId="587A7E19"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6E446B82" wp14:editId="51DD3FAE">
                  <wp:extent cx="126000" cy="126000"/>
                  <wp:effectExtent l="0" t="0" r="1270" b="1270"/>
                  <wp:docPr id="63" name="Picture 63"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2022B063" w14:textId="2FE0CDF4"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5E49D804" wp14:editId="51F0EB24">
                  <wp:extent cx="126000" cy="126000"/>
                  <wp:effectExtent l="0" t="0" r="1270" b="1270"/>
                  <wp:docPr id="83" name="Picture 83"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r>
      <w:tr w:rsidR="0045420D" w:rsidRPr="0045420D" w14:paraId="1B2A46DD"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shd w:val="clear" w:color="auto" w:fill="F2F2F2" w:themeFill="background1" w:themeFillShade="F2"/>
            <w:vAlign w:val="center"/>
          </w:tcPr>
          <w:p w14:paraId="22E18110" w14:textId="3816239C"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Spread out status updates</w:t>
            </w:r>
          </w:p>
        </w:tc>
        <w:tc>
          <w:tcPr>
            <w:tcW w:w="593" w:type="dxa"/>
            <w:tcBorders>
              <w:left w:val="single" w:sz="4" w:space="0" w:color="808080" w:themeColor="background1" w:themeShade="80"/>
            </w:tcBorders>
            <w:shd w:val="clear" w:color="auto" w:fill="F2F2F2" w:themeFill="background1" w:themeFillShade="F2"/>
            <w:vAlign w:val="center"/>
          </w:tcPr>
          <w:p w14:paraId="40210C64" w14:textId="20A40AD2"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4EE54067" w14:textId="054419F2"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2200B022"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5D991C52" w14:textId="1CF76DF9"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5B42BBF4" wp14:editId="2A3158F5">
                  <wp:extent cx="126000" cy="126000"/>
                  <wp:effectExtent l="0" t="0" r="1270" b="1270"/>
                  <wp:docPr id="46" name="Picture 46"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3" w:type="dxa"/>
            <w:shd w:val="clear" w:color="auto" w:fill="F2F2F2" w:themeFill="background1" w:themeFillShade="F2"/>
            <w:vAlign w:val="center"/>
          </w:tcPr>
          <w:p w14:paraId="03FAD568" w14:textId="422E7643"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0B7BB838" wp14:editId="2456E196">
                  <wp:extent cx="126000" cy="126000"/>
                  <wp:effectExtent l="0" t="0" r="1270" b="1270"/>
                  <wp:docPr id="47" name="Picture 47"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5E444750" w14:textId="3418F589"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3C904B88" wp14:editId="06AE742E">
                  <wp:extent cx="126000" cy="126000"/>
                  <wp:effectExtent l="0" t="0" r="1270" b="1270"/>
                  <wp:docPr id="48" name="Picture 48"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left w:val="single" w:sz="4" w:space="0" w:color="808080" w:themeColor="background1" w:themeShade="80"/>
            </w:tcBorders>
            <w:shd w:val="clear" w:color="auto" w:fill="F2F2F2" w:themeFill="background1" w:themeFillShade="F2"/>
            <w:vAlign w:val="center"/>
          </w:tcPr>
          <w:p w14:paraId="496CB163"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2284CA3D"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4BE494B8" w14:textId="4CF65E19"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r>
      <w:tr w:rsidR="0045420D" w:rsidRPr="0045420D" w14:paraId="296C06ED"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vAlign w:val="center"/>
          </w:tcPr>
          <w:p w14:paraId="0EE168EA" w14:textId="1D16B8B8"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Emergency calls (e.g. at overstrained telephone network)</w:t>
            </w:r>
          </w:p>
        </w:tc>
        <w:tc>
          <w:tcPr>
            <w:tcW w:w="593" w:type="dxa"/>
            <w:tcBorders>
              <w:left w:val="single" w:sz="4" w:space="0" w:color="808080" w:themeColor="background1" w:themeShade="80"/>
            </w:tcBorders>
            <w:vAlign w:val="center"/>
          </w:tcPr>
          <w:p w14:paraId="7882A309" w14:textId="6DE9608C"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46B57BCB" w14:textId="5A8CFD9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1B16F07B"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18D1AB5F" w14:textId="6DABBF08"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70CC8A31" wp14:editId="71DE7667">
                  <wp:extent cx="126000" cy="126000"/>
                  <wp:effectExtent l="0" t="0" r="1270" b="1270"/>
                  <wp:docPr id="49" name="Picture 49"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3" w:type="dxa"/>
            <w:vAlign w:val="center"/>
          </w:tcPr>
          <w:p w14:paraId="615CD809"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09B7B8CE"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03A882FA"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0A9F25AA"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3B5AE766" w14:textId="5B4F41E0"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r>
      <w:tr w:rsidR="0045420D" w:rsidRPr="0045420D" w14:paraId="0019A540"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shd w:val="clear" w:color="auto" w:fill="F2F2F2" w:themeFill="background1" w:themeFillShade="F2"/>
            <w:vAlign w:val="center"/>
          </w:tcPr>
          <w:p w14:paraId="69340ED7" w14:textId="0BB91D33"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Request of affected for help/offer help</w:t>
            </w:r>
          </w:p>
        </w:tc>
        <w:tc>
          <w:tcPr>
            <w:tcW w:w="593" w:type="dxa"/>
            <w:tcBorders>
              <w:left w:val="single" w:sz="4" w:space="0" w:color="808080" w:themeColor="background1" w:themeShade="80"/>
            </w:tcBorders>
            <w:shd w:val="clear" w:color="auto" w:fill="F2F2F2" w:themeFill="background1" w:themeFillShade="F2"/>
            <w:vAlign w:val="center"/>
          </w:tcPr>
          <w:p w14:paraId="0D2A4638" w14:textId="17D8FEBA"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29D48C57" w14:textId="2BD7FB86"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5AC2E7FE"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51288803" w14:textId="7E715050"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5C2319DA" wp14:editId="49A3A5B9">
                  <wp:extent cx="126000" cy="126000"/>
                  <wp:effectExtent l="0" t="0" r="1270" b="1270"/>
                  <wp:docPr id="50" name="Picture 50"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3" w:type="dxa"/>
            <w:shd w:val="clear" w:color="auto" w:fill="F2F2F2" w:themeFill="background1" w:themeFillShade="F2"/>
            <w:vAlign w:val="center"/>
          </w:tcPr>
          <w:p w14:paraId="31F22E48" w14:textId="261988C5"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3CA0A9E2" wp14:editId="7AA22567">
                  <wp:extent cx="126000" cy="126000"/>
                  <wp:effectExtent l="0" t="0" r="1270" b="1270"/>
                  <wp:docPr id="51" name="Picture 51"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00E0AC03" w14:textId="3981EC9C"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485EF0D1" wp14:editId="7D495B16">
                  <wp:extent cx="126000" cy="126000"/>
                  <wp:effectExtent l="0" t="0" r="1270" b="1270"/>
                  <wp:docPr id="52" name="Picture 52"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left w:val="single" w:sz="4" w:space="0" w:color="808080" w:themeColor="background1" w:themeShade="80"/>
            </w:tcBorders>
            <w:shd w:val="clear" w:color="auto" w:fill="F2F2F2" w:themeFill="background1" w:themeFillShade="F2"/>
            <w:vAlign w:val="center"/>
          </w:tcPr>
          <w:p w14:paraId="35E6717C" w14:textId="2279AE2E"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311BD5FB" wp14:editId="13ECCBAA">
                  <wp:extent cx="126000" cy="126000"/>
                  <wp:effectExtent l="0" t="0" r="1270" b="1270"/>
                  <wp:docPr id="85" name="Picture 85"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shd w:val="clear" w:color="auto" w:fill="F2F2F2" w:themeFill="background1" w:themeFillShade="F2"/>
            <w:vAlign w:val="center"/>
          </w:tcPr>
          <w:p w14:paraId="13E42A17" w14:textId="7E4DE530"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0D5E57A1" wp14:editId="77547242">
                  <wp:extent cx="126000" cy="126000"/>
                  <wp:effectExtent l="0" t="0" r="1270" b="1270"/>
                  <wp:docPr id="101" name="Picture 101"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5A18AFB5" w14:textId="7DB045B5"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6E6F3B25" wp14:editId="3C3CE72A">
                  <wp:extent cx="126000" cy="126000"/>
                  <wp:effectExtent l="0" t="0" r="1270" b="1270"/>
                  <wp:docPr id="102" name="Picture 102"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r>
      <w:tr w:rsidR="0045420D" w:rsidRPr="0045420D" w14:paraId="2809DB37"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vAlign w:val="center"/>
          </w:tcPr>
          <w:p w14:paraId="5C963E3F" w14:textId="57A1E366"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Evaluation of the situation through authorities (by using information from social media</w:t>
            </w:r>
          </w:p>
        </w:tc>
        <w:tc>
          <w:tcPr>
            <w:tcW w:w="593" w:type="dxa"/>
            <w:tcBorders>
              <w:left w:val="single" w:sz="4" w:space="0" w:color="808080" w:themeColor="background1" w:themeShade="80"/>
            </w:tcBorders>
            <w:vAlign w:val="center"/>
          </w:tcPr>
          <w:p w14:paraId="0ADEDB12" w14:textId="58D23E3D"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2286EF66" w14:textId="3A61E671"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0F3164EE"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05C15D8D" w14:textId="0238610B"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47EF94D3" wp14:editId="4D2D347A">
                  <wp:extent cx="126000" cy="126000"/>
                  <wp:effectExtent l="0" t="0" r="1270" b="1270"/>
                  <wp:docPr id="53" name="Picture 53"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3" w:type="dxa"/>
            <w:vAlign w:val="center"/>
          </w:tcPr>
          <w:p w14:paraId="49904363"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42F3C8C0"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6396F622" w14:textId="077CFF51"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615B7DB9" wp14:editId="0DF2FDFF">
                  <wp:extent cx="126000" cy="126000"/>
                  <wp:effectExtent l="0" t="0" r="1270" b="1270"/>
                  <wp:docPr id="103" name="Picture 103"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vAlign w:val="center"/>
          </w:tcPr>
          <w:p w14:paraId="3FC2C49E"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2D9AD5D3" w14:textId="332F7C5D"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r>
      <w:tr w:rsidR="0045420D" w:rsidRPr="0045420D" w14:paraId="0AD2E91B"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shd w:val="clear" w:color="auto" w:fill="F2F2F2" w:themeFill="background1" w:themeFillShade="F2"/>
            <w:vAlign w:val="center"/>
          </w:tcPr>
          <w:p w14:paraId="2E77DA4A" w14:textId="789DB0E5"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Enabling/engaging a dialog between public authorities and citizens</w:t>
            </w:r>
          </w:p>
        </w:tc>
        <w:tc>
          <w:tcPr>
            <w:tcW w:w="593" w:type="dxa"/>
            <w:tcBorders>
              <w:left w:val="single" w:sz="4" w:space="0" w:color="808080" w:themeColor="background1" w:themeShade="80"/>
            </w:tcBorders>
            <w:shd w:val="clear" w:color="auto" w:fill="F2F2F2" w:themeFill="background1" w:themeFillShade="F2"/>
            <w:vAlign w:val="center"/>
          </w:tcPr>
          <w:p w14:paraId="46FE1FB9" w14:textId="34A5AE8C"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5325F15F" wp14:editId="71A9B269">
                  <wp:extent cx="126000" cy="126000"/>
                  <wp:effectExtent l="0" t="0" r="1270" b="1270"/>
                  <wp:docPr id="41" name="Picture 41"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shd w:val="clear" w:color="auto" w:fill="F2F2F2" w:themeFill="background1" w:themeFillShade="F2"/>
            <w:vAlign w:val="center"/>
          </w:tcPr>
          <w:p w14:paraId="1E13EA0E" w14:textId="162E4B60"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090E64A4" wp14:editId="083794FD">
                  <wp:extent cx="126000" cy="126000"/>
                  <wp:effectExtent l="0" t="0" r="1270" b="1270"/>
                  <wp:docPr id="42" name="Picture 42"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2B45E031"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2478F84E" w14:textId="5A430449"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580847CC" wp14:editId="50B750CC">
                  <wp:extent cx="126000" cy="126000"/>
                  <wp:effectExtent l="0" t="0" r="1270" b="1270"/>
                  <wp:docPr id="54" name="Picture 54"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3" w:type="dxa"/>
            <w:shd w:val="clear" w:color="auto" w:fill="F2F2F2" w:themeFill="background1" w:themeFillShade="F2"/>
            <w:vAlign w:val="center"/>
          </w:tcPr>
          <w:p w14:paraId="51267C0D" w14:textId="23A38D55"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5471CCF2" wp14:editId="2CD03C4D">
                  <wp:extent cx="126000" cy="126000"/>
                  <wp:effectExtent l="0" t="0" r="1270" b="1270"/>
                  <wp:docPr id="55" name="Picture 55"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6A2026B5"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4CB2568E" w14:textId="3E06E6AB"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29CC0F74" wp14:editId="1479AD1C">
                  <wp:extent cx="126000" cy="126000"/>
                  <wp:effectExtent l="0" t="0" r="1270" b="1270"/>
                  <wp:docPr id="104" name="Picture 104"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shd w:val="clear" w:color="auto" w:fill="F2F2F2" w:themeFill="background1" w:themeFillShade="F2"/>
            <w:vAlign w:val="center"/>
          </w:tcPr>
          <w:p w14:paraId="77758251" w14:textId="1AF2C817"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6EF2E7AE" wp14:editId="77AEE96E">
                  <wp:extent cx="126000" cy="126000"/>
                  <wp:effectExtent l="0" t="0" r="1270" b="1270"/>
                  <wp:docPr id="105" name="Picture 105"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7D06D97F" w14:textId="2DFDAA28"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r>
      <w:tr w:rsidR="0045420D" w:rsidRPr="0045420D" w14:paraId="4A7497E2"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vAlign w:val="center"/>
          </w:tcPr>
          <w:p w14:paraId="7AE58203" w14:textId="54983029"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lastRenderedPageBreak/>
              <w:t>Aftercare for victims and relatives</w:t>
            </w:r>
          </w:p>
        </w:tc>
        <w:tc>
          <w:tcPr>
            <w:tcW w:w="593" w:type="dxa"/>
            <w:tcBorders>
              <w:left w:val="single" w:sz="4" w:space="0" w:color="808080" w:themeColor="background1" w:themeShade="80"/>
            </w:tcBorders>
            <w:vAlign w:val="center"/>
          </w:tcPr>
          <w:p w14:paraId="51B9B622" w14:textId="7333E1B4"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5C8D18BB" w14:textId="46562E1D"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1C8BC577"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10617779"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vAlign w:val="center"/>
          </w:tcPr>
          <w:p w14:paraId="4640417A"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54745B27"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12D5AB4F" w14:textId="0C3E1E78"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46239EA9" wp14:editId="5F8A94A8">
                  <wp:extent cx="126000" cy="126000"/>
                  <wp:effectExtent l="0" t="0" r="1270" b="1270"/>
                  <wp:docPr id="106" name="Picture 106"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vAlign w:val="center"/>
          </w:tcPr>
          <w:p w14:paraId="35B91DA3" w14:textId="6275D402"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5D534EE8" wp14:editId="6006EF9F">
                  <wp:extent cx="126000" cy="126000"/>
                  <wp:effectExtent l="0" t="0" r="1270" b="1270"/>
                  <wp:docPr id="107" name="Picture 107"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2BFAAABB" w14:textId="0523A2B2"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43254AC6" wp14:editId="08B26C0B">
                  <wp:extent cx="126000" cy="126000"/>
                  <wp:effectExtent l="0" t="0" r="1270" b="1270"/>
                  <wp:docPr id="108" name="Picture 108"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r>
      <w:tr w:rsidR="0045420D" w:rsidRPr="0045420D" w14:paraId="151EF066"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shd w:val="clear" w:color="auto" w:fill="F2F2F2" w:themeFill="background1" w:themeFillShade="F2"/>
            <w:vAlign w:val="center"/>
          </w:tcPr>
          <w:p w14:paraId="1B4225C5" w14:textId="6D7C6F2E"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Maintain contact with family/friends</w:t>
            </w:r>
          </w:p>
        </w:tc>
        <w:tc>
          <w:tcPr>
            <w:tcW w:w="593" w:type="dxa"/>
            <w:tcBorders>
              <w:left w:val="single" w:sz="4" w:space="0" w:color="808080" w:themeColor="background1" w:themeShade="80"/>
            </w:tcBorders>
            <w:shd w:val="clear" w:color="auto" w:fill="F2F2F2" w:themeFill="background1" w:themeFillShade="F2"/>
            <w:vAlign w:val="center"/>
          </w:tcPr>
          <w:p w14:paraId="53AFB9C7" w14:textId="4C0FA369"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1776DE83" w14:textId="6C8F2F1F"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15A62383"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243BF965"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shd w:val="clear" w:color="auto" w:fill="F2F2F2" w:themeFill="background1" w:themeFillShade="F2"/>
            <w:vAlign w:val="center"/>
          </w:tcPr>
          <w:p w14:paraId="2B3A80F1"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53AE714F" w14:textId="4BA62E63"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414E72B1" wp14:editId="7992CB43">
                  <wp:extent cx="126000" cy="126000"/>
                  <wp:effectExtent l="0" t="0" r="1270" b="1270"/>
                  <wp:docPr id="56" name="Picture 56"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left w:val="single" w:sz="4" w:space="0" w:color="808080" w:themeColor="background1" w:themeShade="80"/>
            </w:tcBorders>
            <w:shd w:val="clear" w:color="auto" w:fill="F2F2F2" w:themeFill="background1" w:themeFillShade="F2"/>
            <w:vAlign w:val="center"/>
          </w:tcPr>
          <w:p w14:paraId="34A17ED9"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7A6ECB91"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46430B8D" w14:textId="3FE79ADE"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332D0B52" wp14:editId="62180601">
                  <wp:extent cx="126000" cy="126000"/>
                  <wp:effectExtent l="0" t="0" r="1270" b="1270"/>
                  <wp:docPr id="109" name="Picture 109"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r>
      <w:tr w:rsidR="0045420D" w:rsidRPr="0045420D" w14:paraId="0BE19FE3"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vAlign w:val="center"/>
          </w:tcPr>
          <w:p w14:paraId="1A39578B" w14:textId="59C23331"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Search missing people</w:t>
            </w:r>
          </w:p>
        </w:tc>
        <w:tc>
          <w:tcPr>
            <w:tcW w:w="593" w:type="dxa"/>
            <w:tcBorders>
              <w:left w:val="single" w:sz="4" w:space="0" w:color="808080" w:themeColor="background1" w:themeShade="80"/>
            </w:tcBorders>
            <w:vAlign w:val="center"/>
          </w:tcPr>
          <w:p w14:paraId="24E033C2" w14:textId="00455D34"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482E5F29" w14:textId="3ECE0291"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069DBAE3"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17E7F666"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vAlign w:val="center"/>
          </w:tcPr>
          <w:p w14:paraId="5CE223D8"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6D1E0074"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4647E212"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7FFF8196" w14:textId="38FA6E8D"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7A6FE213" wp14:editId="3140DE5A">
                  <wp:extent cx="126000" cy="126000"/>
                  <wp:effectExtent l="0" t="0" r="1270" b="1270"/>
                  <wp:docPr id="115" name="Picture 115"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36057EE3" w14:textId="4EAB3D90"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1A65980E" wp14:editId="4687034A">
                  <wp:extent cx="126000" cy="126000"/>
                  <wp:effectExtent l="0" t="0" r="1270" b="1270"/>
                  <wp:docPr id="110" name="Picture 110"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r>
      <w:tr w:rsidR="0045420D" w:rsidRPr="0045420D" w14:paraId="3F5F94A4"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shd w:val="clear" w:color="auto" w:fill="F2F2F2" w:themeFill="background1" w:themeFillShade="F2"/>
            <w:vAlign w:val="center"/>
          </w:tcPr>
          <w:p w14:paraId="7243BC90" w14:textId="0A32C5D5"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Coordination of volunteers</w:t>
            </w:r>
          </w:p>
        </w:tc>
        <w:tc>
          <w:tcPr>
            <w:tcW w:w="593" w:type="dxa"/>
            <w:tcBorders>
              <w:left w:val="single" w:sz="4" w:space="0" w:color="808080" w:themeColor="background1" w:themeShade="80"/>
            </w:tcBorders>
            <w:shd w:val="clear" w:color="auto" w:fill="F2F2F2" w:themeFill="background1" w:themeFillShade="F2"/>
            <w:vAlign w:val="center"/>
          </w:tcPr>
          <w:p w14:paraId="2BA5E529" w14:textId="75CDAB83"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165531AF" w14:textId="434CD67F"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539C3E4F"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2C0D1E19"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shd w:val="clear" w:color="auto" w:fill="F2F2F2" w:themeFill="background1" w:themeFillShade="F2"/>
            <w:vAlign w:val="center"/>
          </w:tcPr>
          <w:p w14:paraId="2E77042B" w14:textId="2ACE7481"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4D583BA0" wp14:editId="4CF43CE5">
                  <wp:extent cx="126000" cy="126000"/>
                  <wp:effectExtent l="0" t="0" r="1270" b="1270"/>
                  <wp:docPr id="60" name="Picture 60"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47357EA2" w14:textId="0F8CB6D0"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244E0B94" wp14:editId="611EE137">
                  <wp:extent cx="126000" cy="126000"/>
                  <wp:effectExtent l="0" t="0" r="1270" b="1270"/>
                  <wp:docPr id="57" name="Picture 57"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left w:val="single" w:sz="4" w:space="0" w:color="808080" w:themeColor="background1" w:themeShade="80"/>
            </w:tcBorders>
            <w:shd w:val="clear" w:color="auto" w:fill="F2F2F2" w:themeFill="background1" w:themeFillShade="F2"/>
            <w:vAlign w:val="center"/>
          </w:tcPr>
          <w:p w14:paraId="1A94C2C7"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1A8D4A2C" w14:textId="15DD4DFB"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660548FC" wp14:editId="73CDCB3A">
                  <wp:extent cx="126000" cy="126000"/>
                  <wp:effectExtent l="0" t="0" r="1270" b="1270"/>
                  <wp:docPr id="114" name="Picture 114"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5D5FCD9B" w14:textId="4495FC2F"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48F869CB" wp14:editId="7CFF7EF6">
                  <wp:extent cx="126000" cy="126000"/>
                  <wp:effectExtent l="0" t="0" r="1270" b="1270"/>
                  <wp:docPr id="111" name="Picture 111"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r>
      <w:tr w:rsidR="0045420D" w:rsidRPr="0045420D" w14:paraId="2FAFC067"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vAlign w:val="center"/>
          </w:tcPr>
          <w:p w14:paraId="43EACAC7" w14:textId="58DC267D"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Mobilisation of volunteers</w:t>
            </w:r>
          </w:p>
        </w:tc>
        <w:tc>
          <w:tcPr>
            <w:tcW w:w="593" w:type="dxa"/>
            <w:tcBorders>
              <w:left w:val="single" w:sz="4" w:space="0" w:color="808080" w:themeColor="background1" w:themeShade="80"/>
            </w:tcBorders>
            <w:vAlign w:val="center"/>
          </w:tcPr>
          <w:p w14:paraId="2172019F" w14:textId="1FEB50EF"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2DB4F59F" w14:textId="7195EE7E"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60C8857D"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098E2B36"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vAlign w:val="center"/>
          </w:tcPr>
          <w:p w14:paraId="1F98525B" w14:textId="23B302DB"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25815B6F" wp14:editId="6E9D7CED">
                  <wp:extent cx="126000" cy="126000"/>
                  <wp:effectExtent l="0" t="0" r="1270" b="1270"/>
                  <wp:docPr id="59" name="Picture 59"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6469BA76" w14:textId="78B2DA83"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0075C423" wp14:editId="40F21F99">
                  <wp:extent cx="126000" cy="126000"/>
                  <wp:effectExtent l="0" t="0" r="1270" b="1270"/>
                  <wp:docPr id="58" name="Picture 58"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left w:val="single" w:sz="4" w:space="0" w:color="808080" w:themeColor="background1" w:themeShade="80"/>
            </w:tcBorders>
            <w:vAlign w:val="center"/>
          </w:tcPr>
          <w:p w14:paraId="3C189AF1"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2E076BB4" w14:textId="05F1352E"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1191EAB9" wp14:editId="25E679D9">
                  <wp:extent cx="126000" cy="126000"/>
                  <wp:effectExtent l="0" t="0" r="1270" b="1270"/>
                  <wp:docPr id="113" name="Picture 113"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123FABD5" w14:textId="70B6AAFC"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2ACA7D0F" wp14:editId="352C7780">
                  <wp:extent cx="126000" cy="126000"/>
                  <wp:effectExtent l="0" t="0" r="1270" b="1270"/>
                  <wp:docPr id="112" name="Picture 112"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r>
      <w:tr w:rsidR="0045420D" w:rsidRPr="0045420D" w14:paraId="1DC707E3"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shd w:val="clear" w:color="auto" w:fill="F2F2F2" w:themeFill="background1" w:themeFillShade="F2"/>
            <w:vAlign w:val="center"/>
          </w:tcPr>
          <w:p w14:paraId="18BA5D1C" w14:textId="10BD6666"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Search for witnesses</w:t>
            </w:r>
          </w:p>
        </w:tc>
        <w:tc>
          <w:tcPr>
            <w:tcW w:w="593" w:type="dxa"/>
            <w:tcBorders>
              <w:left w:val="single" w:sz="4" w:space="0" w:color="808080" w:themeColor="background1" w:themeShade="80"/>
            </w:tcBorders>
            <w:shd w:val="clear" w:color="auto" w:fill="F2F2F2" w:themeFill="background1" w:themeFillShade="F2"/>
            <w:vAlign w:val="center"/>
          </w:tcPr>
          <w:p w14:paraId="4092AFC6" w14:textId="75D8459C"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566E0609" w14:textId="6059F351"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6CDE026A"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1141C1DD"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shd w:val="clear" w:color="auto" w:fill="F2F2F2" w:themeFill="background1" w:themeFillShade="F2"/>
            <w:vAlign w:val="center"/>
          </w:tcPr>
          <w:p w14:paraId="52A0BF81"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2B39E71B"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7F86F384"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51C8D49A" w14:textId="209EE875"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0B48881B" wp14:editId="789A1EBD">
                  <wp:extent cx="126000" cy="126000"/>
                  <wp:effectExtent l="0" t="0" r="1270" b="1270"/>
                  <wp:docPr id="116" name="Picture 116"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55EA6F92" w14:textId="6DBB9ED2"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r>
      <w:tr w:rsidR="0045420D" w:rsidRPr="0045420D" w14:paraId="4C85E0F4"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vAlign w:val="center"/>
          </w:tcPr>
          <w:p w14:paraId="763B7847" w14:textId="4D0E1A7D"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Building a relation and trust between authorities and the public</w:t>
            </w:r>
          </w:p>
        </w:tc>
        <w:tc>
          <w:tcPr>
            <w:tcW w:w="593" w:type="dxa"/>
            <w:tcBorders>
              <w:left w:val="single" w:sz="4" w:space="0" w:color="808080" w:themeColor="background1" w:themeShade="80"/>
            </w:tcBorders>
            <w:vAlign w:val="center"/>
          </w:tcPr>
          <w:p w14:paraId="628238D9" w14:textId="0A1DCC4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38CBBCD1" w14:textId="575B643B"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68211FB8" wp14:editId="59CAD273">
                  <wp:extent cx="126000" cy="126000"/>
                  <wp:effectExtent l="0" t="0" r="1270" b="1270"/>
                  <wp:docPr id="43" name="Picture 43"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1A63ED40"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5DEA0C68"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vAlign w:val="center"/>
          </w:tcPr>
          <w:p w14:paraId="4A1C411D"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vAlign w:val="center"/>
          </w:tcPr>
          <w:p w14:paraId="7831C58A"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vAlign w:val="center"/>
          </w:tcPr>
          <w:p w14:paraId="5FAEA9D1"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vAlign w:val="center"/>
          </w:tcPr>
          <w:p w14:paraId="72848A1B" w14:textId="4B9A3BEF"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76FA22A7" wp14:editId="751050E8">
                  <wp:extent cx="126000" cy="126000"/>
                  <wp:effectExtent l="0" t="0" r="1270" b="1270"/>
                  <wp:docPr id="117" name="Picture 117"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vAlign w:val="center"/>
          </w:tcPr>
          <w:p w14:paraId="7B176B8C" w14:textId="2090EA98"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r>
      <w:tr w:rsidR="0045420D" w:rsidRPr="0045420D" w14:paraId="743DB28F" w14:textId="77777777" w:rsidTr="00A01D1F">
        <w:tc>
          <w:tcPr>
            <w:cnfStyle w:val="001000000000" w:firstRow="0" w:lastRow="0" w:firstColumn="1" w:lastColumn="0" w:oddVBand="0" w:evenVBand="0" w:oddHBand="0" w:evenHBand="0" w:firstRowFirstColumn="0" w:firstRowLastColumn="0" w:lastRowFirstColumn="0" w:lastRowLastColumn="0"/>
            <w:tcW w:w="4015" w:type="dxa"/>
            <w:tcBorders>
              <w:right w:val="single" w:sz="4" w:space="0" w:color="808080" w:themeColor="background1" w:themeShade="80"/>
            </w:tcBorders>
            <w:shd w:val="clear" w:color="auto" w:fill="F2F2F2" w:themeFill="background1" w:themeFillShade="F2"/>
            <w:vAlign w:val="center"/>
          </w:tcPr>
          <w:p w14:paraId="602B813F" w14:textId="311B1988" w:rsidR="00C0214B" w:rsidRPr="0045420D" w:rsidRDefault="0045420D" w:rsidP="00A01D1F">
            <w:pPr>
              <w:jc w:val="left"/>
              <w:rPr>
                <w:rFonts w:asciiTheme="minorHAnsi" w:hAnsiTheme="minorHAnsi"/>
                <w:sz w:val="20"/>
                <w:szCs w:val="20"/>
                <w:lang w:val="en-GB"/>
              </w:rPr>
            </w:pPr>
            <w:r w:rsidRPr="0045420D">
              <w:rPr>
                <w:rFonts w:asciiTheme="minorHAnsi" w:hAnsiTheme="minorHAnsi"/>
                <w:sz w:val="20"/>
                <w:szCs w:val="20"/>
                <w:lang w:val="en-GB"/>
              </w:rPr>
              <w:t>Obtain and provide feedback</w:t>
            </w:r>
          </w:p>
        </w:tc>
        <w:tc>
          <w:tcPr>
            <w:tcW w:w="593" w:type="dxa"/>
            <w:tcBorders>
              <w:left w:val="single" w:sz="4" w:space="0" w:color="808080" w:themeColor="background1" w:themeShade="80"/>
            </w:tcBorders>
            <w:shd w:val="clear" w:color="auto" w:fill="F2F2F2" w:themeFill="background1" w:themeFillShade="F2"/>
            <w:vAlign w:val="center"/>
          </w:tcPr>
          <w:p w14:paraId="000A3A76" w14:textId="612018D6"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shd w:val="clear" w:color="auto" w:fill="F2F2F2" w:themeFill="background1" w:themeFillShade="F2"/>
            <w:vAlign w:val="center"/>
          </w:tcPr>
          <w:p w14:paraId="23717BEA" w14:textId="6CA06A6F"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15CDA42A"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2D946AC1"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3" w:type="dxa"/>
            <w:shd w:val="clear" w:color="auto" w:fill="F2F2F2" w:themeFill="background1" w:themeFillShade="F2"/>
            <w:vAlign w:val="center"/>
          </w:tcPr>
          <w:p w14:paraId="0BDDC5ED"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right w:val="single" w:sz="4" w:space="0" w:color="808080" w:themeColor="background1" w:themeShade="80"/>
            </w:tcBorders>
            <w:shd w:val="clear" w:color="auto" w:fill="F2F2F2" w:themeFill="background1" w:themeFillShade="F2"/>
            <w:vAlign w:val="center"/>
          </w:tcPr>
          <w:p w14:paraId="0BF9D73C" w14:textId="77777777"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c>
          <w:tcPr>
            <w:tcW w:w="594" w:type="dxa"/>
            <w:tcBorders>
              <w:left w:val="single" w:sz="4" w:space="0" w:color="808080" w:themeColor="background1" w:themeShade="80"/>
            </w:tcBorders>
            <w:shd w:val="clear" w:color="auto" w:fill="F2F2F2" w:themeFill="background1" w:themeFillShade="F2"/>
            <w:vAlign w:val="center"/>
          </w:tcPr>
          <w:p w14:paraId="338DB4B8" w14:textId="2E18F675"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0EB3BB53" wp14:editId="20262A4F">
                  <wp:extent cx="126000" cy="126000"/>
                  <wp:effectExtent l="0" t="0" r="1270" b="1270"/>
                  <wp:docPr id="119" name="Picture 119"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shd w:val="clear" w:color="auto" w:fill="F2F2F2" w:themeFill="background1" w:themeFillShade="F2"/>
            <w:vAlign w:val="center"/>
          </w:tcPr>
          <w:p w14:paraId="2DF3E923" w14:textId="0DFCD862" w:rsidR="00C0214B" w:rsidRPr="0045420D" w:rsidRDefault="007C6FBC"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r w:rsidRPr="00261248">
              <w:rPr>
                <w:rFonts w:cs="Tahoma"/>
                <w:noProof/>
                <w:color w:val="00B050"/>
                <w:sz w:val="20"/>
                <w:szCs w:val="20"/>
                <w:lang w:val="de-DE"/>
              </w:rPr>
              <w:drawing>
                <wp:inline distT="0" distB="0" distL="0" distR="0" wp14:anchorId="3805E412" wp14:editId="550B506B">
                  <wp:extent cx="126000" cy="126000"/>
                  <wp:effectExtent l="0" t="0" r="1270" b="1270"/>
                  <wp:docPr id="118" name="Picture 118" descr="/Users/AM/Downloads/1490643041_ok_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M/Downloads/1490643041_ok_circl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594" w:type="dxa"/>
            <w:tcBorders>
              <w:right w:val="single" w:sz="4" w:space="0" w:color="808080" w:themeColor="background1" w:themeShade="80"/>
            </w:tcBorders>
            <w:shd w:val="clear" w:color="auto" w:fill="F2F2F2" w:themeFill="background1" w:themeFillShade="F2"/>
            <w:vAlign w:val="center"/>
          </w:tcPr>
          <w:p w14:paraId="53AB7894" w14:textId="61B3132F" w:rsidR="00C0214B" w:rsidRPr="0045420D" w:rsidRDefault="00C0214B" w:rsidP="00A01D1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GB"/>
              </w:rPr>
            </w:pPr>
          </w:p>
        </w:tc>
      </w:tr>
    </w:tbl>
    <w:p w14:paraId="13862B48" w14:textId="77777777" w:rsidR="00F528D2" w:rsidRPr="002C31E3" w:rsidRDefault="00F528D2" w:rsidP="007B2E6B">
      <w:pPr>
        <w:spacing w:before="0" w:after="0"/>
        <w:rPr>
          <w:rFonts w:asciiTheme="minorHAnsi" w:hAnsiTheme="minorHAnsi"/>
          <w:lang w:val="en-GB"/>
        </w:rPr>
      </w:pPr>
    </w:p>
    <w:p w14:paraId="4E95DB8C" w14:textId="613B7344" w:rsidR="005C73A4" w:rsidRPr="002C31E3" w:rsidRDefault="005C73A4" w:rsidP="00D76D32">
      <w:pPr>
        <w:pStyle w:val="berschrift2"/>
      </w:pPr>
      <w:bookmarkStart w:id="47" w:name="_Ref456009653"/>
      <w:bookmarkStart w:id="48" w:name="_Toc483493436"/>
      <w:bookmarkStart w:id="49" w:name="_Toc487465060"/>
      <w:r w:rsidRPr="002C31E3">
        <w:t>Risks associated with using social media in emergencies</w:t>
      </w:r>
      <w:bookmarkEnd w:id="47"/>
      <w:bookmarkEnd w:id="48"/>
      <w:bookmarkEnd w:id="49"/>
    </w:p>
    <w:p w14:paraId="51984FD8" w14:textId="0FE2B3E7" w:rsidR="00A73B20" w:rsidRPr="002C31E3" w:rsidRDefault="00A73B20" w:rsidP="005C73A4">
      <w:pPr>
        <w:rPr>
          <w:rFonts w:asciiTheme="minorHAnsi" w:hAnsiTheme="minorHAnsi"/>
          <w:lang w:val="en-GB"/>
        </w:rPr>
      </w:pPr>
      <w:r w:rsidRPr="002C31E3">
        <w:rPr>
          <w:rFonts w:asciiTheme="minorHAnsi" w:hAnsiTheme="minorHAnsi"/>
          <w:lang w:val="en-GB"/>
        </w:rPr>
        <w:t xml:space="preserve">Furthermore, </w:t>
      </w:r>
      <w:r w:rsidR="008E40F0">
        <w:rPr>
          <w:rFonts w:asciiTheme="minorHAnsi" w:hAnsiTheme="minorHAnsi"/>
          <w:lang w:val="en-GB"/>
        </w:rPr>
        <w:t xml:space="preserve">some </w:t>
      </w:r>
      <w:r w:rsidRPr="002C31E3">
        <w:rPr>
          <w:rFonts w:asciiTheme="minorHAnsi" w:hAnsiTheme="minorHAnsi"/>
          <w:lang w:val="en-GB"/>
        </w:rPr>
        <w:t>risks should be considered b</w:t>
      </w:r>
      <w:r w:rsidR="00E75134" w:rsidRPr="002C31E3">
        <w:rPr>
          <w:rFonts w:asciiTheme="minorHAnsi" w:hAnsiTheme="minorHAnsi"/>
          <w:lang w:val="en-GB"/>
        </w:rPr>
        <w:t>efore</w:t>
      </w:r>
      <w:r w:rsidRPr="002C31E3">
        <w:rPr>
          <w:rFonts w:asciiTheme="minorHAnsi" w:hAnsiTheme="minorHAnsi"/>
          <w:lang w:val="en-GB"/>
        </w:rPr>
        <w:t xml:space="preserve"> using social media in crisis management</w:t>
      </w:r>
      <w:r w:rsidR="00006BDA">
        <w:rPr>
          <w:rFonts w:asciiTheme="minorHAnsi" w:hAnsiTheme="minorHAnsi"/>
          <w:lang w:val="en-GB"/>
        </w:rPr>
        <w:t>:</w:t>
      </w:r>
    </w:p>
    <w:p w14:paraId="6CE39616" w14:textId="2CBB87FB" w:rsidR="005C73A4" w:rsidRPr="002C31E3" w:rsidRDefault="005C73A4" w:rsidP="00D63C37">
      <w:pPr>
        <w:pStyle w:val="Listenabsatz"/>
        <w:numPr>
          <w:ilvl w:val="0"/>
          <w:numId w:val="14"/>
        </w:numPr>
        <w:rPr>
          <w:rFonts w:asciiTheme="minorHAnsi" w:hAnsiTheme="minorHAnsi"/>
          <w:lang w:val="en-GB"/>
        </w:rPr>
      </w:pPr>
      <w:r w:rsidRPr="002C31E3">
        <w:rPr>
          <w:rFonts w:asciiTheme="minorHAnsi" w:hAnsiTheme="minorHAnsi"/>
          <w:lang w:val="en-GB"/>
        </w:rPr>
        <w:t>Verification/quality evaluation of information [</w:t>
      </w:r>
      <w:r w:rsidRPr="002C31E3">
        <w:rPr>
          <w:rFonts w:asciiTheme="minorHAnsi" w:hAnsiTheme="minorHAnsi"/>
          <w:lang w:val="en-GB"/>
        </w:rPr>
        <w:fldChar w:fldCharType="begin"/>
      </w:r>
      <w:r w:rsidRPr="002C31E3">
        <w:rPr>
          <w:rFonts w:asciiTheme="minorHAnsi" w:hAnsiTheme="minorHAnsi"/>
          <w:lang w:val="en-GB"/>
        </w:rPr>
        <w:instrText xml:space="preserve"> REF BlKa11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rPr>
        <w:t>]</w:t>
      </w:r>
    </w:p>
    <w:p w14:paraId="7201C64C" w14:textId="315C6FE4" w:rsidR="005C73A4" w:rsidRPr="002C31E3" w:rsidRDefault="005C73A4" w:rsidP="00D63C37">
      <w:pPr>
        <w:pStyle w:val="Listenabsatz"/>
        <w:numPr>
          <w:ilvl w:val="0"/>
          <w:numId w:val="14"/>
        </w:numPr>
        <w:rPr>
          <w:rFonts w:asciiTheme="minorHAnsi" w:hAnsiTheme="minorHAnsi"/>
          <w:lang w:val="en-GB"/>
        </w:rPr>
      </w:pPr>
      <w:r w:rsidRPr="002C31E3">
        <w:rPr>
          <w:rFonts w:asciiTheme="minorHAnsi" w:hAnsiTheme="minorHAnsi"/>
          <w:lang w:val="en-GB"/>
        </w:rPr>
        <w:t>Difficult to correct false information/reports [</w:t>
      </w:r>
      <w:r w:rsidRPr="002C31E3">
        <w:rPr>
          <w:rFonts w:asciiTheme="minorHAnsi" w:hAnsiTheme="minorHAnsi"/>
          <w:lang w:val="en-GB"/>
        </w:rPr>
        <w:fldChar w:fldCharType="begin"/>
      </w:r>
      <w:r w:rsidRPr="002C31E3">
        <w:rPr>
          <w:rFonts w:asciiTheme="minorHAnsi" w:hAnsiTheme="minorHAnsi"/>
          <w:lang w:val="en-GB"/>
        </w:rPr>
        <w:instrText xml:space="preserve"> REF BlKa11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rPr>
        <w:t>]</w:t>
      </w:r>
    </w:p>
    <w:p w14:paraId="492138A3" w14:textId="423D5126" w:rsidR="005C73A4" w:rsidRPr="002C31E3" w:rsidRDefault="005C73A4" w:rsidP="00D63C37">
      <w:pPr>
        <w:pStyle w:val="Listenabsatz"/>
        <w:numPr>
          <w:ilvl w:val="0"/>
          <w:numId w:val="14"/>
        </w:numPr>
        <w:rPr>
          <w:rFonts w:asciiTheme="minorHAnsi" w:hAnsiTheme="minorHAnsi"/>
          <w:lang w:val="en-GB"/>
        </w:rPr>
      </w:pPr>
      <w:r w:rsidRPr="002C31E3">
        <w:rPr>
          <w:rFonts w:asciiTheme="minorHAnsi" w:hAnsiTheme="minorHAnsi"/>
          <w:lang w:val="en-GB"/>
        </w:rPr>
        <w:t>Needs of human resources [</w:t>
      </w:r>
      <w:r w:rsidRPr="002C31E3">
        <w:rPr>
          <w:rFonts w:asciiTheme="minorHAnsi" w:hAnsiTheme="minorHAnsi"/>
          <w:lang w:val="en-GB"/>
        </w:rPr>
        <w:fldChar w:fldCharType="begin"/>
      </w:r>
      <w:r w:rsidRPr="002C31E3">
        <w:rPr>
          <w:rFonts w:asciiTheme="minorHAnsi" w:hAnsiTheme="minorHAnsi"/>
          <w:lang w:val="en-GB"/>
        </w:rPr>
        <w:instrText xml:space="preserve"> REF BlKa11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rPr>
        <w:t>] and staff training, budget needs</w:t>
      </w:r>
    </w:p>
    <w:p w14:paraId="1A8695C4" w14:textId="455EF80B" w:rsidR="005C73A4" w:rsidRPr="002C31E3" w:rsidRDefault="005C73A4" w:rsidP="00D63C37">
      <w:pPr>
        <w:pStyle w:val="Listenabsatz"/>
        <w:numPr>
          <w:ilvl w:val="0"/>
          <w:numId w:val="14"/>
        </w:numPr>
        <w:rPr>
          <w:rFonts w:asciiTheme="minorHAnsi" w:hAnsiTheme="minorHAnsi"/>
          <w:lang w:val="en-GB"/>
        </w:rPr>
      </w:pPr>
      <w:r w:rsidRPr="002C31E3">
        <w:rPr>
          <w:rFonts w:asciiTheme="minorHAnsi" w:hAnsiTheme="minorHAnsi"/>
          <w:lang w:val="en-GB"/>
        </w:rPr>
        <w:t>Maintaining social media accounts (especially during a crisis) needs time [</w:t>
      </w:r>
      <w:r w:rsidRPr="002C31E3">
        <w:rPr>
          <w:rFonts w:asciiTheme="minorHAnsi" w:hAnsiTheme="minorHAnsi"/>
          <w:lang w:val="en-GB"/>
        </w:rPr>
        <w:fldChar w:fldCharType="begin"/>
      </w:r>
      <w:r w:rsidRPr="002C31E3">
        <w:rPr>
          <w:rFonts w:asciiTheme="minorHAnsi" w:hAnsiTheme="minorHAnsi"/>
          <w:lang w:val="en-GB"/>
        </w:rPr>
        <w:instrText xml:space="preserve"> REF BlKa11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BlKa11</w:t>
      </w:r>
      <w:r w:rsidRPr="002C31E3">
        <w:rPr>
          <w:rFonts w:asciiTheme="minorHAnsi" w:hAnsiTheme="minorHAnsi"/>
          <w:lang w:val="en-GB"/>
        </w:rPr>
        <w:fldChar w:fldCharType="end"/>
      </w:r>
      <w:r w:rsidRPr="002C31E3">
        <w:rPr>
          <w:rFonts w:asciiTheme="minorHAnsi" w:hAnsiTheme="minorHAnsi"/>
          <w:lang w:val="en-GB"/>
        </w:rPr>
        <w:t>]</w:t>
      </w:r>
    </w:p>
    <w:p w14:paraId="382C3DCC" w14:textId="08AA37D7" w:rsidR="005C73A4" w:rsidRPr="002C31E3" w:rsidRDefault="005C73A4" w:rsidP="00D63C37">
      <w:pPr>
        <w:pStyle w:val="Listenabsatz"/>
        <w:numPr>
          <w:ilvl w:val="0"/>
          <w:numId w:val="14"/>
        </w:numPr>
        <w:rPr>
          <w:rFonts w:asciiTheme="minorHAnsi" w:hAnsiTheme="minorHAnsi"/>
          <w:lang w:val="en-GB"/>
        </w:rPr>
      </w:pPr>
      <w:r w:rsidRPr="002C31E3">
        <w:rPr>
          <w:rFonts w:asciiTheme="minorHAnsi" w:hAnsiTheme="minorHAnsi"/>
          <w:lang w:val="en-GB"/>
        </w:rPr>
        <w:t>Information overload</w:t>
      </w:r>
      <w:r w:rsidR="00E57BF7" w:rsidRPr="002C31E3">
        <w:rPr>
          <w:rFonts w:asciiTheme="minorHAnsi" w:hAnsiTheme="minorHAnsi"/>
          <w:lang w:val="en-GB"/>
        </w:rPr>
        <w:t xml:space="preserve"> especially during a crisis</w:t>
      </w:r>
    </w:p>
    <w:p w14:paraId="144B7A6D" w14:textId="675EA4A5" w:rsidR="005C73A4" w:rsidRPr="002C31E3" w:rsidRDefault="005C73A4" w:rsidP="00D63C37">
      <w:pPr>
        <w:pStyle w:val="Listenabsatz"/>
        <w:numPr>
          <w:ilvl w:val="0"/>
          <w:numId w:val="14"/>
        </w:numPr>
        <w:rPr>
          <w:rFonts w:asciiTheme="minorHAnsi" w:hAnsiTheme="minorHAnsi"/>
          <w:lang w:val="en-GB"/>
        </w:rPr>
      </w:pPr>
      <w:r w:rsidRPr="002C31E3">
        <w:rPr>
          <w:rFonts w:asciiTheme="minorHAnsi" w:hAnsiTheme="minorHAnsi"/>
          <w:lang w:val="en-GB"/>
        </w:rPr>
        <w:t>Suspicion of innocents [</w:t>
      </w:r>
      <w:r w:rsidRPr="002C31E3">
        <w:rPr>
          <w:rFonts w:asciiTheme="minorHAnsi" w:hAnsiTheme="minorHAnsi"/>
          <w:lang w:val="en-GB"/>
        </w:rPr>
        <w:fldChar w:fldCharType="begin"/>
      </w:r>
      <w:r w:rsidRPr="002C31E3">
        <w:rPr>
          <w:rFonts w:asciiTheme="minorHAnsi" w:hAnsiTheme="minorHAnsi"/>
          <w:lang w:val="en-GB"/>
        </w:rPr>
        <w:instrText xml:space="preserve"> REF PYKI13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PYKI+13</w:t>
      </w:r>
      <w:r w:rsidRPr="002C31E3">
        <w:rPr>
          <w:rFonts w:asciiTheme="minorHAnsi" w:hAnsiTheme="minorHAnsi"/>
          <w:lang w:val="en-GB"/>
        </w:rPr>
        <w:fldChar w:fldCharType="end"/>
      </w:r>
      <w:r w:rsidRPr="002C31E3">
        <w:rPr>
          <w:rFonts w:asciiTheme="minorHAnsi" w:hAnsiTheme="minorHAnsi"/>
          <w:lang w:val="en-GB"/>
        </w:rPr>
        <w:t>]</w:t>
      </w:r>
    </w:p>
    <w:p w14:paraId="2EA46DBB" w14:textId="34DF484D" w:rsidR="005C73A4" w:rsidRPr="002C31E3" w:rsidRDefault="005C73A4" w:rsidP="00D63C37">
      <w:pPr>
        <w:pStyle w:val="Listenabsatz"/>
        <w:numPr>
          <w:ilvl w:val="0"/>
          <w:numId w:val="14"/>
        </w:numPr>
        <w:rPr>
          <w:rFonts w:asciiTheme="minorHAnsi" w:hAnsiTheme="minorHAnsi"/>
          <w:lang w:val="en-GB"/>
        </w:rPr>
      </w:pPr>
      <w:r w:rsidRPr="002C31E3">
        <w:rPr>
          <w:rFonts w:asciiTheme="minorHAnsi" w:hAnsiTheme="minorHAnsi"/>
          <w:lang w:val="en-GB"/>
        </w:rPr>
        <w:t>Fast dissemination of confidential information e.g. police information [</w:t>
      </w:r>
      <w:r w:rsidRPr="002C31E3">
        <w:rPr>
          <w:rFonts w:asciiTheme="minorHAnsi" w:hAnsiTheme="minorHAnsi"/>
          <w:lang w:val="en-GB"/>
        </w:rPr>
        <w:fldChar w:fldCharType="begin"/>
      </w:r>
      <w:r w:rsidRPr="002C31E3">
        <w:rPr>
          <w:rFonts w:asciiTheme="minorHAnsi" w:hAnsiTheme="minorHAnsi"/>
          <w:lang w:val="en-GB"/>
        </w:rPr>
        <w:instrText xml:space="preserve"> REF PYKI13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PYKI+13</w:t>
      </w:r>
      <w:r w:rsidRPr="002C31E3">
        <w:rPr>
          <w:rFonts w:asciiTheme="minorHAnsi" w:hAnsiTheme="minorHAnsi"/>
          <w:lang w:val="en-GB"/>
        </w:rPr>
        <w:fldChar w:fldCharType="end"/>
      </w:r>
      <w:r w:rsidRPr="002C31E3">
        <w:rPr>
          <w:rFonts w:asciiTheme="minorHAnsi" w:hAnsiTheme="minorHAnsi"/>
          <w:lang w:val="en-GB"/>
        </w:rPr>
        <w:t>]</w:t>
      </w:r>
    </w:p>
    <w:p w14:paraId="7512795E" w14:textId="74E57D33" w:rsidR="005C73A4" w:rsidRPr="002C31E3" w:rsidRDefault="00267183" w:rsidP="00D63C37">
      <w:pPr>
        <w:pStyle w:val="Listenabsatz"/>
        <w:numPr>
          <w:ilvl w:val="0"/>
          <w:numId w:val="14"/>
        </w:numPr>
        <w:rPr>
          <w:rFonts w:asciiTheme="minorHAnsi" w:hAnsiTheme="minorHAnsi"/>
          <w:lang w:val="en-GB"/>
        </w:rPr>
      </w:pPr>
      <w:r w:rsidRPr="002C31E3">
        <w:rPr>
          <w:rFonts w:asciiTheme="minorHAnsi" w:hAnsiTheme="minorHAnsi"/>
          <w:lang w:val="en-GB"/>
        </w:rPr>
        <w:t>Expectations of citizen</w:t>
      </w:r>
      <w:r w:rsidR="005C73A4" w:rsidRPr="002C31E3">
        <w:rPr>
          <w:rFonts w:asciiTheme="minorHAnsi" w:hAnsiTheme="minorHAnsi"/>
          <w:lang w:val="en-GB"/>
        </w:rPr>
        <w:t>/expecting quick answers [</w:t>
      </w:r>
      <w:r w:rsidR="005C73A4" w:rsidRPr="002C31E3">
        <w:rPr>
          <w:rFonts w:asciiTheme="minorHAnsi" w:hAnsiTheme="minorHAnsi"/>
          <w:lang w:val="en-GB"/>
        </w:rPr>
        <w:fldChar w:fldCharType="begin"/>
      </w:r>
      <w:r w:rsidR="005C73A4" w:rsidRPr="002C31E3">
        <w:rPr>
          <w:rFonts w:asciiTheme="minorHAnsi" w:hAnsiTheme="minorHAnsi"/>
          <w:lang w:val="en-GB"/>
        </w:rPr>
        <w:instrText xml:space="preserve"> REF BlKa11 \h  \* MERGEFORMAT </w:instrText>
      </w:r>
      <w:r w:rsidR="005C73A4" w:rsidRPr="002C31E3">
        <w:rPr>
          <w:rFonts w:asciiTheme="minorHAnsi" w:hAnsiTheme="minorHAnsi"/>
          <w:lang w:val="en-GB"/>
        </w:rPr>
      </w:r>
      <w:r w:rsidR="005C73A4" w:rsidRPr="002C31E3">
        <w:rPr>
          <w:rFonts w:asciiTheme="minorHAnsi" w:hAnsiTheme="minorHAnsi"/>
          <w:lang w:val="en-GB"/>
        </w:rPr>
        <w:fldChar w:fldCharType="separate"/>
      </w:r>
      <w:r w:rsidR="00F04BFF" w:rsidRPr="00F04BFF">
        <w:rPr>
          <w:rFonts w:asciiTheme="minorHAnsi" w:hAnsiTheme="minorHAnsi"/>
          <w:lang w:val="en-GB"/>
        </w:rPr>
        <w:t>BlKa11</w:t>
      </w:r>
      <w:r w:rsidR="005C73A4" w:rsidRPr="002C31E3">
        <w:rPr>
          <w:rFonts w:asciiTheme="minorHAnsi" w:hAnsiTheme="minorHAnsi"/>
          <w:lang w:val="en-GB"/>
        </w:rPr>
        <w:fldChar w:fldCharType="end"/>
      </w:r>
      <w:r w:rsidR="005C73A4" w:rsidRPr="002C31E3">
        <w:rPr>
          <w:rFonts w:asciiTheme="minorHAnsi" w:hAnsiTheme="minorHAnsi"/>
          <w:lang w:val="en-GB"/>
        </w:rPr>
        <w:t>]</w:t>
      </w:r>
    </w:p>
    <w:p w14:paraId="1826A484" w14:textId="2300F574" w:rsidR="005C73A4" w:rsidRPr="002C31E3" w:rsidRDefault="005C73A4" w:rsidP="00D63C37">
      <w:pPr>
        <w:pStyle w:val="Listenabsatz"/>
        <w:numPr>
          <w:ilvl w:val="0"/>
          <w:numId w:val="14"/>
        </w:numPr>
        <w:rPr>
          <w:rFonts w:asciiTheme="minorHAnsi" w:hAnsiTheme="minorHAnsi"/>
          <w:lang w:val="en-GB"/>
        </w:rPr>
      </w:pPr>
      <w:r w:rsidRPr="002C31E3">
        <w:rPr>
          <w:rFonts w:asciiTheme="minorHAnsi" w:hAnsiTheme="minorHAnsi"/>
          <w:lang w:val="en-GB"/>
        </w:rPr>
        <w:t>Emergency calls through social media [</w:t>
      </w:r>
      <w:r w:rsidRPr="002C31E3">
        <w:rPr>
          <w:rFonts w:asciiTheme="minorHAnsi" w:hAnsiTheme="minorHAnsi"/>
          <w:lang w:val="en-GB"/>
        </w:rPr>
        <w:fldChar w:fldCharType="begin"/>
      </w:r>
      <w:r w:rsidRPr="002C31E3">
        <w:rPr>
          <w:rFonts w:asciiTheme="minorHAnsi" w:hAnsiTheme="minorHAnsi"/>
          <w:lang w:val="en-GB"/>
        </w:rPr>
        <w:instrText xml:space="preserve"> REF PYKI13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lang w:val="en-GB"/>
        </w:rPr>
        <w:t>PYKI+13</w:t>
      </w:r>
      <w:r w:rsidRPr="002C31E3">
        <w:rPr>
          <w:rFonts w:asciiTheme="minorHAnsi" w:hAnsiTheme="minorHAnsi"/>
          <w:lang w:val="en-GB"/>
        </w:rPr>
        <w:fldChar w:fldCharType="end"/>
      </w:r>
      <w:r w:rsidRPr="002C31E3">
        <w:rPr>
          <w:rFonts w:asciiTheme="minorHAnsi" w:hAnsiTheme="minorHAnsi"/>
          <w:lang w:val="en-GB"/>
        </w:rPr>
        <w:t>]</w:t>
      </w:r>
    </w:p>
    <w:p w14:paraId="3570B7F1" w14:textId="588E1888" w:rsidR="005C73A4" w:rsidRPr="002C31E3" w:rsidRDefault="00C74828" w:rsidP="00D63C37">
      <w:pPr>
        <w:pStyle w:val="Listenabsatz"/>
        <w:numPr>
          <w:ilvl w:val="0"/>
          <w:numId w:val="14"/>
        </w:numPr>
        <w:rPr>
          <w:rFonts w:asciiTheme="minorHAnsi" w:hAnsiTheme="minorHAnsi"/>
          <w:lang w:val="en-GB"/>
        </w:rPr>
      </w:pPr>
      <w:r w:rsidRPr="002C31E3">
        <w:rPr>
          <w:rFonts w:asciiTheme="minorHAnsi" w:hAnsiTheme="minorHAnsi"/>
          <w:lang w:val="en-GB"/>
        </w:rPr>
        <w:t>P</w:t>
      </w:r>
      <w:r w:rsidR="005C73A4" w:rsidRPr="002C31E3">
        <w:rPr>
          <w:rFonts w:asciiTheme="minorHAnsi" w:hAnsiTheme="minorHAnsi"/>
          <w:lang w:val="en-GB"/>
        </w:rPr>
        <w:t>erceived coercion for “non social media user” to use it to stay up to date</w:t>
      </w:r>
    </w:p>
    <w:p w14:paraId="5975D944" w14:textId="66779856" w:rsidR="00507525" w:rsidRDefault="00C10445" w:rsidP="00D76D32">
      <w:pPr>
        <w:pStyle w:val="berschrift2"/>
      </w:pPr>
      <w:bookmarkStart w:id="50" w:name="_Toc483493437"/>
      <w:bookmarkStart w:id="51" w:name="_Toc487465061"/>
      <w:r w:rsidRPr="00C10445">
        <w:t>Organi</w:t>
      </w:r>
      <w:r w:rsidR="00FF67C1">
        <w:t>s</w:t>
      </w:r>
      <w:r w:rsidRPr="00C10445">
        <w:t>ational and professional factors inhibiting the use of social media</w:t>
      </w:r>
      <w:bookmarkEnd w:id="50"/>
      <w:bookmarkEnd w:id="51"/>
    </w:p>
    <w:p w14:paraId="7E1AAA8F" w14:textId="64FBF744" w:rsidR="00C10445" w:rsidRPr="00C10445" w:rsidRDefault="00C10445" w:rsidP="00C10445">
      <w:pPr>
        <w:rPr>
          <w:lang w:val="en-GB"/>
        </w:rPr>
      </w:pPr>
      <w:r>
        <w:rPr>
          <w:lang w:val="en-GB"/>
        </w:rPr>
        <w:t>In t</w:t>
      </w:r>
      <w:r w:rsidRPr="00C10445">
        <w:rPr>
          <w:lang w:val="en-GB"/>
        </w:rPr>
        <w:t xml:space="preserve">he case study analysis </w:t>
      </w:r>
      <w:r>
        <w:rPr>
          <w:lang w:val="en-GB"/>
        </w:rPr>
        <w:t xml:space="preserve">performed during EmerGent, we highlighted </w:t>
      </w:r>
      <w:r w:rsidR="00124F24">
        <w:rPr>
          <w:lang w:val="en-GB"/>
        </w:rPr>
        <w:t>four</w:t>
      </w:r>
      <w:r>
        <w:rPr>
          <w:lang w:val="en-GB"/>
        </w:rPr>
        <w:t xml:space="preserve"> key organis</w:t>
      </w:r>
      <w:r w:rsidRPr="00C10445">
        <w:rPr>
          <w:lang w:val="en-GB"/>
        </w:rPr>
        <w:t>ational and professional factors inhibiting the use of social media in emergencies</w:t>
      </w:r>
      <w:r w:rsidR="00716316">
        <w:rPr>
          <w:lang w:val="en-GB"/>
        </w:rPr>
        <w:t xml:space="preserve"> </w:t>
      </w:r>
      <w:r w:rsidR="00716316" w:rsidRPr="002C31E3">
        <w:rPr>
          <w:rFonts w:asciiTheme="minorHAnsi" w:hAnsiTheme="minorHAnsi" w:cs="Arial"/>
          <w:lang w:val="en-GB"/>
        </w:rPr>
        <w:t>[SJCD+16]</w:t>
      </w:r>
      <w:r w:rsidRPr="00C10445">
        <w:rPr>
          <w:lang w:val="en-GB"/>
        </w:rPr>
        <w:t>:</w:t>
      </w:r>
    </w:p>
    <w:p w14:paraId="600E1F97" w14:textId="72F5000D" w:rsidR="00C10445" w:rsidRPr="00C10445" w:rsidRDefault="00C10445" w:rsidP="00662B4C">
      <w:pPr>
        <w:pStyle w:val="Listenabsatz"/>
        <w:numPr>
          <w:ilvl w:val="1"/>
          <w:numId w:val="22"/>
        </w:numPr>
        <w:ind w:left="284" w:hanging="284"/>
        <w:rPr>
          <w:lang w:val="en-GB"/>
        </w:rPr>
      </w:pPr>
      <w:r w:rsidRPr="00C10445">
        <w:rPr>
          <w:b/>
          <w:lang w:val="en-GB"/>
        </w:rPr>
        <w:t>Lack of organi</w:t>
      </w:r>
      <w:r w:rsidR="009D7001">
        <w:rPr>
          <w:b/>
          <w:lang w:val="en-GB"/>
        </w:rPr>
        <w:t>s</w:t>
      </w:r>
      <w:r w:rsidRPr="00C10445">
        <w:rPr>
          <w:b/>
          <w:lang w:val="en-GB"/>
        </w:rPr>
        <w:t>ational structures and procedures in place</w:t>
      </w:r>
      <w:r>
        <w:rPr>
          <w:b/>
          <w:lang w:val="en-GB"/>
        </w:rPr>
        <w:t>:</w:t>
      </w:r>
      <w:r w:rsidRPr="00C10445">
        <w:rPr>
          <w:lang w:val="en-GB"/>
        </w:rPr>
        <w:t xml:space="preserve"> </w:t>
      </w:r>
      <w:r>
        <w:rPr>
          <w:lang w:val="en-GB"/>
        </w:rPr>
        <w:t>t</w:t>
      </w:r>
      <w:r w:rsidRPr="00C10445">
        <w:rPr>
          <w:lang w:val="en-GB"/>
        </w:rPr>
        <w:t xml:space="preserve">he structures and networks already developed in emergency services to support the use of social media </w:t>
      </w:r>
      <w:r>
        <w:rPr>
          <w:lang w:val="en-GB"/>
        </w:rPr>
        <w:t xml:space="preserve">are usually </w:t>
      </w:r>
      <w:r w:rsidRPr="00C10445">
        <w:rPr>
          <w:lang w:val="en-GB"/>
        </w:rPr>
        <w:t>limited</w:t>
      </w:r>
      <w:r w:rsidR="00E372CA" w:rsidRPr="00E372CA">
        <w:rPr>
          <w:lang w:val="en-GB"/>
        </w:rPr>
        <w:t>, includi</w:t>
      </w:r>
      <w:r w:rsidR="00E372CA">
        <w:rPr>
          <w:lang w:val="en-GB"/>
        </w:rPr>
        <w:t>ng the technical infrastructure</w:t>
      </w:r>
      <w:r w:rsidRPr="00C10445">
        <w:rPr>
          <w:lang w:val="en-GB"/>
        </w:rPr>
        <w:t>. In Wroclaw</w:t>
      </w:r>
      <w:r>
        <w:rPr>
          <w:lang w:val="en-GB"/>
        </w:rPr>
        <w:t xml:space="preserve"> floods</w:t>
      </w:r>
      <w:r w:rsidRPr="00C10445">
        <w:rPr>
          <w:lang w:val="en-GB"/>
        </w:rPr>
        <w:t>, for example, the website of the city of Wroclaw was down throughout most of the emergency, so there was no information available on help and support. Ironically, th</w:t>
      </w:r>
      <w:r w:rsidR="00EF246D">
        <w:rPr>
          <w:lang w:val="en-GB"/>
        </w:rPr>
        <w:t xml:space="preserve">is created the opportunity for </w:t>
      </w:r>
      <w:r w:rsidR="00EF246D">
        <w:rPr>
          <w:lang w:val="en-GB"/>
        </w:rPr>
        <w:lastRenderedPageBreak/>
        <w:t>“external”</w:t>
      </w:r>
      <w:r w:rsidRPr="00C10445">
        <w:rPr>
          <w:lang w:val="en-GB"/>
        </w:rPr>
        <w:t xml:space="preserve"> actors to rapidly develop and deploy social media-led responses to the emergency.</w:t>
      </w:r>
    </w:p>
    <w:p w14:paraId="18DED693" w14:textId="058B5967" w:rsidR="00C10445" w:rsidRPr="00C10445" w:rsidRDefault="00C10445" w:rsidP="00662B4C">
      <w:pPr>
        <w:pStyle w:val="Listenabsatz"/>
        <w:numPr>
          <w:ilvl w:val="1"/>
          <w:numId w:val="22"/>
        </w:numPr>
        <w:ind w:left="284" w:hanging="284"/>
        <w:rPr>
          <w:lang w:val="en-GB"/>
        </w:rPr>
      </w:pPr>
      <w:r w:rsidRPr="00A65D78">
        <w:rPr>
          <w:b/>
          <w:lang w:val="en-GB"/>
        </w:rPr>
        <w:t>Lack of resources, staff and skills</w:t>
      </w:r>
      <w:r w:rsidR="00A65D78">
        <w:rPr>
          <w:lang w:val="en-GB"/>
        </w:rPr>
        <w:t>:</w:t>
      </w:r>
      <w:r w:rsidRPr="00C10445">
        <w:rPr>
          <w:lang w:val="en-GB"/>
        </w:rPr>
        <w:t xml:space="preserve"> </w:t>
      </w:r>
      <w:r w:rsidR="00A65D78">
        <w:rPr>
          <w:lang w:val="en-GB"/>
        </w:rPr>
        <w:t>E</w:t>
      </w:r>
      <w:r w:rsidRPr="00C10445">
        <w:rPr>
          <w:lang w:val="en-GB"/>
        </w:rPr>
        <w:t xml:space="preserve">mergency services reported that they had no personnel trained in using social media, and a </w:t>
      </w:r>
      <w:r w:rsidR="00E36CAA">
        <w:rPr>
          <w:lang w:val="en-GB"/>
        </w:rPr>
        <w:t>similar</w:t>
      </w:r>
      <w:r w:rsidRPr="00C10445">
        <w:rPr>
          <w:lang w:val="en-GB"/>
        </w:rPr>
        <w:t xml:space="preserve"> lack of tools and expertise. In </w:t>
      </w:r>
      <w:r w:rsidR="00A65D78">
        <w:rPr>
          <w:lang w:val="en-GB"/>
        </w:rPr>
        <w:t xml:space="preserve">other cases, </w:t>
      </w:r>
      <w:r w:rsidRPr="00C10445">
        <w:rPr>
          <w:lang w:val="en-GB"/>
        </w:rPr>
        <w:t xml:space="preserve">whilst use of social media was seen as an efficient way of spreading information, the unforeseen consequence of this was that the </w:t>
      </w:r>
      <w:r w:rsidR="00504FC2">
        <w:rPr>
          <w:lang w:val="en-GB"/>
        </w:rPr>
        <w:t xml:space="preserve">emergency services were found </w:t>
      </w:r>
      <w:r w:rsidRPr="00C10445">
        <w:rPr>
          <w:lang w:val="en-GB"/>
        </w:rPr>
        <w:t xml:space="preserve">without the staff necessary to adequately handle the volume of replies and queries from citizens responding to such social media broadcasts. </w:t>
      </w:r>
      <w:r w:rsidR="00124F24">
        <w:rPr>
          <w:lang w:val="en-GB"/>
        </w:rPr>
        <w:t xml:space="preserve">Other </w:t>
      </w:r>
      <w:r w:rsidRPr="00C10445">
        <w:rPr>
          <w:lang w:val="en-GB"/>
        </w:rPr>
        <w:t>challenges highlighted included: knowing what hashtags to search for, how to limit key word searches so that geographically relevant information comes up; not being part (or perhaps knowing) of any local Facebook sites that may have been set up; and not knowing who the active social media users are in communities.</w:t>
      </w:r>
    </w:p>
    <w:p w14:paraId="37DA7C67" w14:textId="6C7C0FDB" w:rsidR="00C10445" w:rsidRPr="00C10445" w:rsidRDefault="00C10445" w:rsidP="00662B4C">
      <w:pPr>
        <w:pStyle w:val="Listenabsatz"/>
        <w:numPr>
          <w:ilvl w:val="1"/>
          <w:numId w:val="22"/>
        </w:numPr>
        <w:ind w:left="284" w:hanging="284"/>
        <w:rPr>
          <w:lang w:val="en-GB"/>
        </w:rPr>
      </w:pPr>
      <w:r w:rsidRPr="00347F7B">
        <w:rPr>
          <w:b/>
          <w:lang w:val="en-GB"/>
        </w:rPr>
        <w:t>Information overload</w:t>
      </w:r>
      <w:r w:rsidR="00347F7B">
        <w:rPr>
          <w:lang w:val="en-GB"/>
        </w:rPr>
        <w:t>:</w:t>
      </w:r>
      <w:r w:rsidRPr="00C10445">
        <w:rPr>
          <w:lang w:val="en-GB"/>
        </w:rPr>
        <w:t xml:space="preserve"> </w:t>
      </w:r>
      <w:r w:rsidR="00347F7B">
        <w:rPr>
          <w:lang w:val="en-GB"/>
        </w:rPr>
        <w:t>Most case studies illustrated</w:t>
      </w:r>
      <w:r w:rsidRPr="00C10445">
        <w:rPr>
          <w:lang w:val="en-GB"/>
        </w:rPr>
        <w:t xml:space="preserve"> the extent to which emergency services were often unprepared for the scale of data generated t</w:t>
      </w:r>
      <w:r w:rsidR="00347F7B">
        <w:rPr>
          <w:lang w:val="en-GB"/>
        </w:rPr>
        <w:t>hrough the use of social media, resulting</w:t>
      </w:r>
      <w:r w:rsidRPr="00C10445">
        <w:rPr>
          <w:lang w:val="en-GB"/>
        </w:rPr>
        <w:t xml:space="preserve"> in an information overload.</w:t>
      </w:r>
    </w:p>
    <w:p w14:paraId="28AE5C78" w14:textId="58C8F08B" w:rsidR="00532F0A" w:rsidRDefault="00C10445" w:rsidP="00662B4C">
      <w:pPr>
        <w:pStyle w:val="Listenabsatz"/>
        <w:numPr>
          <w:ilvl w:val="1"/>
          <w:numId w:val="22"/>
        </w:numPr>
        <w:ind w:left="284" w:hanging="284"/>
        <w:rPr>
          <w:lang w:val="en-GB"/>
        </w:rPr>
      </w:pPr>
      <w:r w:rsidRPr="00744E5E">
        <w:rPr>
          <w:b/>
          <w:lang w:val="en-GB"/>
        </w:rPr>
        <w:t>Verification of information</w:t>
      </w:r>
      <w:r w:rsidR="00744E5E">
        <w:rPr>
          <w:lang w:val="en-GB"/>
        </w:rPr>
        <w:t>:</w:t>
      </w:r>
      <w:r w:rsidRPr="00C10445">
        <w:rPr>
          <w:lang w:val="en-GB"/>
        </w:rPr>
        <w:t xml:space="preserve"> Related to the issue of information overload, the cases showed that organi</w:t>
      </w:r>
      <w:r w:rsidR="00480209">
        <w:rPr>
          <w:lang w:val="en-GB"/>
        </w:rPr>
        <w:t>s</w:t>
      </w:r>
      <w:r w:rsidRPr="00C10445">
        <w:rPr>
          <w:lang w:val="en-GB"/>
        </w:rPr>
        <w:t xml:space="preserve">ational structures and processes were unable to adequately and efficiently validate the information generated through social media. In the Tbilisi </w:t>
      </w:r>
      <w:r w:rsidR="00631E5B">
        <w:rPr>
          <w:lang w:val="en-GB"/>
        </w:rPr>
        <w:t>floods in June 2015</w:t>
      </w:r>
      <w:r w:rsidRPr="00C10445">
        <w:rPr>
          <w:lang w:val="en-GB"/>
        </w:rPr>
        <w:t>, the unique characteristics of the event, involving escaped wild animals, generated visual content that was amplified by citizens. This had a negative impact on the clarity, quality and quantity of information produced through social media, supporting the dissemination of inaccurate information</w:t>
      </w:r>
      <w:r w:rsidR="00631E5B">
        <w:rPr>
          <w:lang w:val="en-GB"/>
        </w:rPr>
        <w:t xml:space="preserve">. </w:t>
      </w:r>
      <w:r w:rsidRPr="00C10445">
        <w:rPr>
          <w:lang w:val="en-GB"/>
        </w:rPr>
        <w:t xml:space="preserve">In </w:t>
      </w:r>
      <w:r w:rsidR="00631E5B">
        <w:rPr>
          <w:lang w:val="en-GB"/>
        </w:rPr>
        <w:t xml:space="preserve">other case studies in </w:t>
      </w:r>
      <w:r w:rsidRPr="00C10445">
        <w:rPr>
          <w:lang w:val="en-GB"/>
        </w:rPr>
        <w:t>Germany and in Western Norway, issues around information verification were compounded by emergency services’ anxieties about ensuring that information privacy and sensitivity needs were respected.</w:t>
      </w:r>
    </w:p>
    <w:p w14:paraId="4689CC9E" w14:textId="77777777" w:rsidR="00482A5F" w:rsidRPr="002C31E3" w:rsidRDefault="00482A5F" w:rsidP="00D76D32">
      <w:pPr>
        <w:pStyle w:val="berschrift2"/>
      </w:pPr>
      <w:bookmarkStart w:id="52" w:name="_Ref469940203"/>
      <w:bookmarkStart w:id="53" w:name="_Toc483493438"/>
      <w:bookmarkStart w:id="54" w:name="_Toc487465062"/>
      <w:r>
        <w:t>Lessons l</w:t>
      </w:r>
      <w:r w:rsidRPr="002C31E3">
        <w:t>earnt from organisations that experimented with social media</w:t>
      </w:r>
      <w:bookmarkEnd w:id="52"/>
      <w:bookmarkEnd w:id="53"/>
      <w:bookmarkEnd w:id="54"/>
      <w:r w:rsidRPr="002C31E3">
        <w:t xml:space="preserve"> </w:t>
      </w:r>
    </w:p>
    <w:p w14:paraId="2F7B941A" w14:textId="77777777" w:rsidR="00482A5F" w:rsidRPr="002C31E3" w:rsidRDefault="00482A5F" w:rsidP="00482A5F">
      <w:pPr>
        <w:rPr>
          <w:rFonts w:asciiTheme="minorHAnsi" w:hAnsiTheme="minorHAnsi"/>
          <w:lang w:val="en-GB"/>
        </w:rPr>
      </w:pPr>
      <w:r w:rsidRPr="002C31E3">
        <w:rPr>
          <w:rFonts w:asciiTheme="minorHAnsi" w:hAnsiTheme="minorHAnsi"/>
          <w:lang w:val="en-GB"/>
        </w:rPr>
        <w:t xml:space="preserve">Despite the numerous potentials, opportunities, and risks associated with social media that need exhaustive consideration, many emergency services have published their experience with social media. These case studies provide good guidance on the final outcome and findings of the experimentation with social media that can shift the focus from the thorough analysis that is needed and provide a bigger picture. </w:t>
      </w:r>
      <w:r>
        <w:rPr>
          <w:rFonts w:asciiTheme="minorHAnsi" w:hAnsiTheme="minorHAnsi"/>
          <w:lang w:val="en-GB"/>
        </w:rPr>
        <w:t xml:space="preserve">In most cases, use of social media is a “learning by doing process”. </w:t>
      </w:r>
      <w:r w:rsidRPr="002C31E3">
        <w:rPr>
          <w:rFonts w:asciiTheme="minorHAnsi" w:hAnsiTheme="minorHAnsi"/>
          <w:lang w:val="en-GB"/>
        </w:rPr>
        <w:t>An example is the lessons learnt that are outlined in the case study of the Queensland Police Service, quoted below [QPS1.0]:</w:t>
      </w:r>
    </w:p>
    <w:p w14:paraId="32ED86F5" w14:textId="77777777" w:rsidR="00482A5F" w:rsidRPr="002C31E3" w:rsidRDefault="00482A5F" w:rsidP="00662B4C">
      <w:pPr>
        <w:pStyle w:val="Listenabsatz"/>
        <w:numPr>
          <w:ilvl w:val="0"/>
          <w:numId w:val="22"/>
        </w:numPr>
        <w:rPr>
          <w:rFonts w:asciiTheme="minorHAnsi" w:hAnsiTheme="minorHAnsi"/>
          <w:i/>
          <w:lang w:val="en-GB"/>
        </w:rPr>
      </w:pPr>
      <w:r w:rsidRPr="002C31E3">
        <w:rPr>
          <w:rFonts w:asciiTheme="minorHAnsi" w:hAnsiTheme="minorHAnsi"/>
          <w:i/>
          <w:lang w:val="en-GB"/>
        </w:rPr>
        <w:t>If you are not doing social media, do it now. If you wait until its needed, it will be too late</w:t>
      </w:r>
    </w:p>
    <w:p w14:paraId="5D5F32DA" w14:textId="77777777" w:rsidR="00482A5F" w:rsidRPr="002C31E3" w:rsidRDefault="00482A5F" w:rsidP="00662B4C">
      <w:pPr>
        <w:pStyle w:val="Listenabsatz"/>
        <w:numPr>
          <w:ilvl w:val="0"/>
          <w:numId w:val="22"/>
        </w:numPr>
        <w:rPr>
          <w:rFonts w:asciiTheme="minorHAnsi" w:hAnsiTheme="minorHAnsi"/>
          <w:i/>
          <w:lang w:val="en-GB"/>
        </w:rPr>
      </w:pPr>
      <w:r w:rsidRPr="002C31E3">
        <w:rPr>
          <w:rFonts w:asciiTheme="minorHAnsi" w:hAnsiTheme="minorHAnsi"/>
          <w:i/>
          <w:lang w:val="en-GB"/>
        </w:rPr>
        <w:t>Rethink clearance processes. Trust your staff to release information</w:t>
      </w:r>
    </w:p>
    <w:p w14:paraId="282ECAD6" w14:textId="77777777" w:rsidR="00482A5F" w:rsidRPr="002C31E3" w:rsidRDefault="00482A5F" w:rsidP="00662B4C">
      <w:pPr>
        <w:pStyle w:val="Listenabsatz"/>
        <w:numPr>
          <w:ilvl w:val="0"/>
          <w:numId w:val="22"/>
        </w:numPr>
        <w:rPr>
          <w:rFonts w:asciiTheme="minorHAnsi" w:hAnsiTheme="minorHAnsi"/>
          <w:i/>
          <w:lang w:val="en-GB"/>
        </w:rPr>
      </w:pPr>
      <w:r w:rsidRPr="002C31E3">
        <w:rPr>
          <w:rFonts w:asciiTheme="minorHAnsi" w:hAnsiTheme="minorHAnsi"/>
          <w:i/>
          <w:lang w:val="en-GB"/>
        </w:rPr>
        <w:t>Add a social media expert to your team. While there should be shared responsibility for uploading information and moderating social media sites, expert technical advice and trouble-shooting will be necessary from someone with an IT background</w:t>
      </w:r>
    </w:p>
    <w:p w14:paraId="26282DF7" w14:textId="77777777" w:rsidR="00482A5F" w:rsidRPr="002C31E3" w:rsidRDefault="00482A5F" w:rsidP="00662B4C">
      <w:pPr>
        <w:pStyle w:val="Listenabsatz"/>
        <w:numPr>
          <w:ilvl w:val="0"/>
          <w:numId w:val="22"/>
        </w:numPr>
        <w:rPr>
          <w:rFonts w:asciiTheme="minorHAnsi" w:hAnsiTheme="minorHAnsi"/>
          <w:i/>
          <w:lang w:val="en-GB"/>
        </w:rPr>
      </w:pPr>
      <w:r w:rsidRPr="002C31E3">
        <w:rPr>
          <w:rFonts w:asciiTheme="minorHAnsi" w:hAnsiTheme="minorHAnsi"/>
          <w:i/>
          <w:lang w:val="en-GB"/>
        </w:rPr>
        <w:t>Do not treat social media as something special or separate from normal work processes. It should be integrated as standard practice</w:t>
      </w:r>
    </w:p>
    <w:p w14:paraId="6E781560" w14:textId="77777777" w:rsidR="00482A5F" w:rsidRPr="002C31E3" w:rsidRDefault="00482A5F" w:rsidP="00662B4C">
      <w:pPr>
        <w:pStyle w:val="Listenabsatz"/>
        <w:numPr>
          <w:ilvl w:val="0"/>
          <w:numId w:val="22"/>
        </w:numPr>
        <w:rPr>
          <w:rFonts w:asciiTheme="minorHAnsi" w:hAnsiTheme="minorHAnsi"/>
          <w:i/>
          <w:lang w:val="en-GB"/>
        </w:rPr>
      </w:pPr>
      <w:r w:rsidRPr="002C31E3">
        <w:rPr>
          <w:rFonts w:asciiTheme="minorHAnsi" w:hAnsiTheme="minorHAnsi"/>
          <w:i/>
          <w:lang w:val="en-GB"/>
        </w:rPr>
        <w:t>Do not use social media solely to push out information. Use it to receive feedback and involve your online community</w:t>
      </w:r>
    </w:p>
    <w:p w14:paraId="0938ABF7" w14:textId="49B9D9F9" w:rsidR="00532F0A" w:rsidRPr="004D3034" w:rsidRDefault="00482A5F" w:rsidP="00532F0A">
      <w:pPr>
        <w:pStyle w:val="Listenabsatz"/>
        <w:numPr>
          <w:ilvl w:val="0"/>
          <w:numId w:val="22"/>
        </w:numPr>
        <w:rPr>
          <w:rFonts w:asciiTheme="minorHAnsi" w:hAnsiTheme="minorHAnsi"/>
          <w:i/>
          <w:lang w:val="en-GB"/>
        </w:rPr>
      </w:pPr>
      <w:r w:rsidRPr="002C31E3">
        <w:rPr>
          <w:rFonts w:asciiTheme="minorHAnsi" w:hAnsiTheme="minorHAnsi"/>
          <w:i/>
          <w:lang w:val="en-GB"/>
        </w:rPr>
        <w:t>Established social media sites are free and robust which can handle volumes of traffic much larger than agency websites</w:t>
      </w:r>
    </w:p>
    <w:p w14:paraId="4A604665" w14:textId="19CFCFDB" w:rsidR="008D4A98" w:rsidRPr="002C31E3" w:rsidRDefault="008D4A98" w:rsidP="00F74D67">
      <w:pPr>
        <w:pStyle w:val="berschrift1"/>
        <w:rPr>
          <w:lang w:val="en-GB"/>
        </w:rPr>
      </w:pPr>
      <w:bookmarkStart w:id="55" w:name="_Ref456011570"/>
      <w:bookmarkStart w:id="56" w:name="_Ref456011620"/>
      <w:bookmarkStart w:id="57" w:name="_Toc483493439"/>
      <w:bookmarkStart w:id="58" w:name="_Toc487465063"/>
      <w:r w:rsidRPr="002C31E3">
        <w:rPr>
          <w:lang w:val="en-GB"/>
        </w:rPr>
        <w:lastRenderedPageBreak/>
        <w:t>Guidelines for emergency services &amp; public authorities</w:t>
      </w:r>
      <w:bookmarkEnd w:id="55"/>
      <w:bookmarkEnd w:id="56"/>
      <w:bookmarkEnd w:id="57"/>
      <w:bookmarkEnd w:id="58"/>
      <w:r w:rsidRPr="002C31E3">
        <w:rPr>
          <w:lang w:val="en-GB"/>
        </w:rPr>
        <w:t xml:space="preserve"> </w:t>
      </w:r>
    </w:p>
    <w:p w14:paraId="59F90016" w14:textId="09F3270B" w:rsidR="008D4A98" w:rsidRPr="002C31E3" w:rsidRDefault="0041699F" w:rsidP="008D4A98">
      <w:pPr>
        <w:rPr>
          <w:lang w:val="en-GB"/>
        </w:rPr>
      </w:pPr>
      <w:r>
        <w:rPr>
          <w:lang w:val="en-GB"/>
        </w:rPr>
        <w:t xml:space="preserve">The guidelines for ES are divided in </w:t>
      </w:r>
      <w:r w:rsidR="008D4A98" w:rsidRPr="002C31E3">
        <w:rPr>
          <w:lang w:val="en-GB"/>
        </w:rPr>
        <w:t>four sections:</w:t>
      </w:r>
    </w:p>
    <w:p w14:paraId="4085357E" w14:textId="77777777" w:rsidR="008D4A98" w:rsidRPr="002C31E3" w:rsidRDefault="008D4A98" w:rsidP="00C005B4">
      <w:pPr>
        <w:pStyle w:val="Listenabsatz"/>
        <w:numPr>
          <w:ilvl w:val="0"/>
          <w:numId w:val="9"/>
        </w:numPr>
        <w:spacing w:before="0" w:after="0"/>
        <w:jc w:val="left"/>
        <w:rPr>
          <w:lang w:val="en-GB"/>
        </w:rPr>
      </w:pPr>
      <w:r w:rsidRPr="002C31E3">
        <w:rPr>
          <w:lang w:val="en-GB"/>
        </w:rPr>
        <w:t>Prepare to start using social media</w:t>
      </w:r>
    </w:p>
    <w:p w14:paraId="5161F305" w14:textId="77777777" w:rsidR="008D4A98" w:rsidRPr="002C31E3" w:rsidRDefault="008D4A98" w:rsidP="00C005B4">
      <w:pPr>
        <w:pStyle w:val="Listenabsatz"/>
        <w:numPr>
          <w:ilvl w:val="0"/>
          <w:numId w:val="9"/>
        </w:numPr>
        <w:spacing w:before="0" w:after="0"/>
        <w:jc w:val="left"/>
        <w:rPr>
          <w:lang w:val="en-GB"/>
        </w:rPr>
      </w:pPr>
      <w:r w:rsidRPr="002C31E3">
        <w:rPr>
          <w:lang w:val="en-GB"/>
        </w:rPr>
        <w:t>Before an emergency (prevention &amp; preparedness phases)</w:t>
      </w:r>
    </w:p>
    <w:p w14:paraId="35B4F543" w14:textId="77777777" w:rsidR="008D4A98" w:rsidRPr="002C31E3" w:rsidRDefault="008D4A98" w:rsidP="00C005B4">
      <w:pPr>
        <w:pStyle w:val="Listenabsatz"/>
        <w:numPr>
          <w:ilvl w:val="0"/>
          <w:numId w:val="9"/>
        </w:numPr>
        <w:spacing w:before="0" w:after="0"/>
        <w:jc w:val="left"/>
        <w:rPr>
          <w:lang w:val="en-GB"/>
        </w:rPr>
      </w:pPr>
      <w:r w:rsidRPr="002C31E3">
        <w:rPr>
          <w:lang w:val="en-GB"/>
        </w:rPr>
        <w:t>During an emergency (response phase)</w:t>
      </w:r>
    </w:p>
    <w:p w14:paraId="7A31DB23" w14:textId="77777777" w:rsidR="008D4A98" w:rsidRPr="002C31E3" w:rsidRDefault="008D4A98" w:rsidP="00C005B4">
      <w:pPr>
        <w:pStyle w:val="Listenabsatz"/>
        <w:numPr>
          <w:ilvl w:val="0"/>
          <w:numId w:val="9"/>
        </w:numPr>
        <w:spacing w:before="0" w:after="0"/>
        <w:jc w:val="left"/>
        <w:rPr>
          <w:lang w:val="en-GB"/>
        </w:rPr>
      </w:pPr>
      <w:r w:rsidRPr="002C31E3">
        <w:rPr>
          <w:lang w:val="en-GB"/>
        </w:rPr>
        <w:t>After an emergency (recovery)</w:t>
      </w:r>
    </w:p>
    <w:p w14:paraId="65B0B8B6" w14:textId="77777777" w:rsidR="008D4A98" w:rsidRPr="002C31E3" w:rsidRDefault="008D4A98" w:rsidP="00D76D32">
      <w:pPr>
        <w:pStyle w:val="berschrift2"/>
      </w:pPr>
      <w:bookmarkStart w:id="59" w:name="_Toc306286520"/>
      <w:bookmarkStart w:id="60" w:name="_Toc317542744"/>
      <w:bookmarkStart w:id="61" w:name="_Ref469932595"/>
      <w:bookmarkStart w:id="62" w:name="_Ref469932600"/>
      <w:bookmarkStart w:id="63" w:name="_Toc483493440"/>
      <w:bookmarkStart w:id="64" w:name="_Toc487465064"/>
      <w:r w:rsidRPr="002C31E3">
        <w:t>Prepare to start using social media</w:t>
      </w:r>
      <w:bookmarkEnd w:id="59"/>
      <w:bookmarkEnd w:id="60"/>
      <w:bookmarkEnd w:id="61"/>
      <w:bookmarkEnd w:id="62"/>
      <w:bookmarkEnd w:id="63"/>
      <w:bookmarkEnd w:id="64"/>
    </w:p>
    <w:p w14:paraId="0AD52FD0" w14:textId="3BF4CDA5" w:rsidR="008D4A98" w:rsidRPr="002C31E3" w:rsidRDefault="00E06DB9" w:rsidP="00F74D67">
      <w:pPr>
        <w:pStyle w:val="berschrift3"/>
        <w:rPr>
          <w:lang w:val="en-GB"/>
        </w:rPr>
      </w:pPr>
      <w:bookmarkStart w:id="65" w:name="_Toc306286521"/>
      <w:bookmarkStart w:id="66" w:name="_Toc317542745"/>
      <w:bookmarkStart w:id="67" w:name="_Toc483493441"/>
      <w:bookmarkStart w:id="68" w:name="_Toc487465065"/>
      <w:r w:rsidRPr="002C31E3">
        <w:rPr>
          <w:lang w:val="en-GB"/>
        </w:rPr>
        <w:t xml:space="preserve">Consider the </w:t>
      </w:r>
      <w:bookmarkStart w:id="69" w:name="_Toc456009545"/>
      <w:bookmarkStart w:id="70" w:name="_Toc306286522"/>
      <w:bookmarkStart w:id="71" w:name="_Toc317542746"/>
      <w:bookmarkEnd w:id="65"/>
      <w:bookmarkEnd w:id="66"/>
      <w:bookmarkEnd w:id="69"/>
      <w:r w:rsidRPr="002C31E3">
        <w:rPr>
          <w:lang w:val="en-GB"/>
        </w:rPr>
        <w:t>l</w:t>
      </w:r>
      <w:r w:rsidR="008D4A98" w:rsidRPr="002C31E3">
        <w:rPr>
          <w:lang w:val="en-GB"/>
        </w:rPr>
        <w:t>egal implications</w:t>
      </w:r>
      <w:bookmarkEnd w:id="67"/>
      <w:bookmarkEnd w:id="68"/>
      <w:bookmarkEnd w:id="70"/>
      <w:bookmarkEnd w:id="71"/>
    </w:p>
    <w:p w14:paraId="4EAA1945" w14:textId="64C7109F" w:rsidR="000F3214" w:rsidRPr="002C31E3" w:rsidRDefault="006011F6" w:rsidP="00B83B5F">
      <w:pPr>
        <w:rPr>
          <w:lang w:val="en-GB"/>
        </w:rPr>
      </w:pPr>
      <w:r w:rsidRPr="002C31E3">
        <w:rPr>
          <w:lang w:val="en-GB"/>
        </w:rPr>
        <w:t xml:space="preserve">The empirical studies in the project indicate the need for a legal basis for what emergency services are allowed to and could do with data </w:t>
      </w:r>
      <w:r w:rsidR="000B73AB">
        <w:rPr>
          <w:lang w:val="en-GB"/>
        </w:rPr>
        <w:t xml:space="preserve">from social media, </w:t>
      </w:r>
      <w:r w:rsidRPr="002C31E3">
        <w:rPr>
          <w:lang w:val="en-GB"/>
        </w:rPr>
        <w:t>to prevent legal concerns and insecurities. Data protection concerns make a legal and organi</w:t>
      </w:r>
      <w:r w:rsidR="00E303AF">
        <w:rPr>
          <w:lang w:val="en-GB"/>
        </w:rPr>
        <w:t>s</w:t>
      </w:r>
      <w:r w:rsidRPr="002C31E3">
        <w:rPr>
          <w:lang w:val="en-GB"/>
        </w:rPr>
        <w:t>ational foundation on how to act and how to handle collected data. This would give the staff a foundation they can rely on.</w:t>
      </w:r>
    </w:p>
    <w:p w14:paraId="4BC15E53" w14:textId="77777777" w:rsidR="002B1D78" w:rsidRPr="002C31E3" w:rsidRDefault="00D83A44" w:rsidP="00B83B5F">
      <w:pPr>
        <w:rPr>
          <w:lang w:val="en-GB"/>
        </w:rPr>
      </w:pPr>
      <w:r w:rsidRPr="002C31E3">
        <w:rPr>
          <w:lang w:val="en-GB"/>
        </w:rPr>
        <w:t xml:space="preserve">Dealing with Social Media may lead to additional responsibility for </w:t>
      </w:r>
      <w:r w:rsidR="007756D5" w:rsidRPr="002C31E3">
        <w:rPr>
          <w:lang w:val="en-GB"/>
        </w:rPr>
        <w:t>emergency services</w:t>
      </w:r>
      <w:r w:rsidRPr="002C31E3">
        <w:rPr>
          <w:lang w:val="en-GB"/>
        </w:rPr>
        <w:t xml:space="preserve">. </w:t>
      </w:r>
      <w:r w:rsidR="002B1D78" w:rsidRPr="002C31E3">
        <w:rPr>
          <w:lang w:val="en-GB"/>
        </w:rPr>
        <w:t>Q</w:t>
      </w:r>
      <w:r w:rsidR="007756D5" w:rsidRPr="002C31E3">
        <w:rPr>
          <w:lang w:val="en-GB"/>
        </w:rPr>
        <w:t xml:space="preserve">uestion that always </w:t>
      </w:r>
      <w:r w:rsidR="002B1D78" w:rsidRPr="002C31E3">
        <w:rPr>
          <w:lang w:val="en-GB"/>
        </w:rPr>
        <w:t xml:space="preserve">emerge </w:t>
      </w:r>
      <w:r w:rsidR="007756D5" w:rsidRPr="002C31E3">
        <w:rPr>
          <w:lang w:val="en-GB"/>
        </w:rPr>
        <w:t xml:space="preserve">when considering the use of social media, </w:t>
      </w:r>
      <w:r w:rsidR="002B1D78" w:rsidRPr="002C31E3">
        <w:rPr>
          <w:lang w:val="en-GB"/>
        </w:rPr>
        <w:t>are:</w:t>
      </w:r>
    </w:p>
    <w:p w14:paraId="62AF99ED" w14:textId="2D1DEBEA" w:rsidR="00D83A44" w:rsidRPr="002C31E3" w:rsidRDefault="002B1D78" w:rsidP="00662B4C">
      <w:pPr>
        <w:pStyle w:val="Listenabsatz"/>
        <w:numPr>
          <w:ilvl w:val="0"/>
          <w:numId w:val="21"/>
        </w:numPr>
        <w:rPr>
          <w:lang w:val="en-GB"/>
        </w:rPr>
      </w:pPr>
      <w:r w:rsidRPr="002C31E3">
        <w:rPr>
          <w:lang w:val="en-GB"/>
        </w:rPr>
        <w:t>Does</w:t>
      </w:r>
      <w:r w:rsidR="007756D5" w:rsidRPr="002C31E3">
        <w:rPr>
          <w:lang w:val="en-GB"/>
        </w:rPr>
        <w:t xml:space="preserve"> an emergency service </w:t>
      </w:r>
      <w:r w:rsidR="002A76CF">
        <w:rPr>
          <w:lang w:val="en-GB"/>
        </w:rPr>
        <w:t xml:space="preserve">need </w:t>
      </w:r>
      <w:r w:rsidR="007756D5" w:rsidRPr="002C31E3">
        <w:rPr>
          <w:lang w:val="en-GB"/>
        </w:rPr>
        <w:t xml:space="preserve">to react </w:t>
      </w:r>
      <w:r w:rsidR="00D83A44" w:rsidRPr="002C31E3">
        <w:rPr>
          <w:lang w:val="en-GB"/>
        </w:rPr>
        <w:t>if so</w:t>
      </w:r>
      <w:r w:rsidR="00156FB2" w:rsidRPr="002C31E3">
        <w:rPr>
          <w:lang w:val="en-GB"/>
        </w:rPr>
        <w:t xml:space="preserve">meone writes that </w:t>
      </w:r>
      <w:r w:rsidR="007756D5" w:rsidRPr="002C31E3">
        <w:rPr>
          <w:lang w:val="en-GB"/>
        </w:rPr>
        <w:t xml:space="preserve">is in need of </w:t>
      </w:r>
      <w:r w:rsidR="00156FB2" w:rsidRPr="002C31E3">
        <w:rPr>
          <w:lang w:val="en-GB"/>
        </w:rPr>
        <w:t>help</w:t>
      </w:r>
      <w:r w:rsidRPr="002C31E3">
        <w:rPr>
          <w:lang w:val="en-GB"/>
        </w:rPr>
        <w:t>?</w:t>
      </w:r>
    </w:p>
    <w:p w14:paraId="212034A4" w14:textId="629924C1" w:rsidR="002B1D78" w:rsidRPr="002C31E3" w:rsidRDefault="002B1D78" w:rsidP="00662B4C">
      <w:pPr>
        <w:pStyle w:val="Listenabsatz"/>
        <w:numPr>
          <w:ilvl w:val="0"/>
          <w:numId w:val="21"/>
        </w:numPr>
        <w:rPr>
          <w:lang w:val="en-GB"/>
        </w:rPr>
      </w:pPr>
      <w:r w:rsidRPr="002C31E3">
        <w:rPr>
          <w:lang w:val="en-GB"/>
        </w:rPr>
        <w:t>Are emergency services liable if a request for help on social media is missed?</w:t>
      </w:r>
    </w:p>
    <w:p w14:paraId="6F1BD2A0" w14:textId="007C742C" w:rsidR="00FE3EB1" w:rsidRPr="002C31E3" w:rsidRDefault="00FE3EB1" w:rsidP="00662B4C">
      <w:pPr>
        <w:pStyle w:val="Listenabsatz"/>
        <w:numPr>
          <w:ilvl w:val="0"/>
          <w:numId w:val="21"/>
        </w:numPr>
        <w:rPr>
          <w:lang w:val="en-GB"/>
        </w:rPr>
      </w:pPr>
      <w:r w:rsidRPr="002C31E3">
        <w:rPr>
          <w:lang w:val="en-GB"/>
        </w:rPr>
        <w:t>Are emergency services liable if some harm is unknowingly done, e.g. publishing the false message by mistake?</w:t>
      </w:r>
    </w:p>
    <w:p w14:paraId="1A7ED406" w14:textId="4F8161CD" w:rsidR="007D294D" w:rsidRPr="002C31E3" w:rsidRDefault="002B1D78" w:rsidP="00A66D32">
      <w:pPr>
        <w:rPr>
          <w:lang w:val="en-GB"/>
        </w:rPr>
      </w:pPr>
      <w:r w:rsidRPr="002C31E3">
        <w:rPr>
          <w:lang w:val="en-GB"/>
        </w:rPr>
        <w:t xml:space="preserve">Although these are valid concerns, it is not possible to provide a recommendation on how they should be addressed. The </w:t>
      </w:r>
      <w:r w:rsidR="008D4A98" w:rsidRPr="002C31E3">
        <w:rPr>
          <w:lang w:val="en-GB"/>
        </w:rPr>
        <w:t>national legislation</w:t>
      </w:r>
      <w:r w:rsidRPr="002C31E3">
        <w:rPr>
          <w:lang w:val="en-GB"/>
        </w:rPr>
        <w:t xml:space="preserve"> </w:t>
      </w:r>
      <w:r w:rsidR="00FE3EB1" w:rsidRPr="002C31E3">
        <w:rPr>
          <w:lang w:val="en-GB"/>
        </w:rPr>
        <w:t xml:space="preserve">and the operational policies </w:t>
      </w:r>
      <w:r w:rsidR="005C27B9">
        <w:rPr>
          <w:lang w:val="en-GB"/>
        </w:rPr>
        <w:t xml:space="preserve">must </w:t>
      </w:r>
      <w:r w:rsidRPr="002C31E3">
        <w:rPr>
          <w:lang w:val="en-GB"/>
        </w:rPr>
        <w:t xml:space="preserve">be </w:t>
      </w:r>
      <w:r w:rsidR="005C27B9">
        <w:rPr>
          <w:lang w:val="en-GB"/>
        </w:rPr>
        <w:t>considered</w:t>
      </w:r>
      <w:r w:rsidR="007D294D" w:rsidRPr="002C31E3">
        <w:rPr>
          <w:lang w:val="en-GB"/>
        </w:rPr>
        <w:t>.</w:t>
      </w:r>
      <w:r w:rsidR="00A66D32" w:rsidRPr="002C31E3">
        <w:rPr>
          <w:lang w:val="en-GB"/>
        </w:rPr>
        <w:t xml:space="preserve"> Expert advice with a good understanding of </w:t>
      </w:r>
      <w:r w:rsidR="00C539C4">
        <w:rPr>
          <w:lang w:val="en-GB"/>
        </w:rPr>
        <w:t xml:space="preserve">legal frameworks, </w:t>
      </w:r>
      <w:r w:rsidR="00A66D32" w:rsidRPr="002C31E3">
        <w:rPr>
          <w:lang w:val="en-GB"/>
        </w:rPr>
        <w:t>emergency services and social media will help answering these questions.</w:t>
      </w:r>
    </w:p>
    <w:p w14:paraId="2048CE0D" w14:textId="6465CE82" w:rsidR="002B1D78" w:rsidRPr="002C31E3" w:rsidRDefault="00992B87" w:rsidP="00A66D32">
      <w:pPr>
        <w:rPr>
          <w:lang w:val="en-GB"/>
        </w:rPr>
      </w:pPr>
      <w:r w:rsidRPr="002C31E3">
        <w:rPr>
          <w:lang w:val="en-GB"/>
        </w:rPr>
        <w:t>T</w:t>
      </w:r>
      <w:r w:rsidR="007662CC" w:rsidRPr="002C31E3">
        <w:rPr>
          <w:lang w:val="en-GB"/>
        </w:rPr>
        <w:t>hese consideration</w:t>
      </w:r>
      <w:r w:rsidR="009F0A2A" w:rsidRPr="002C31E3">
        <w:rPr>
          <w:lang w:val="en-GB"/>
        </w:rPr>
        <w:t>s</w:t>
      </w:r>
      <w:r w:rsidR="007662CC" w:rsidRPr="002C31E3">
        <w:rPr>
          <w:lang w:val="en-GB"/>
        </w:rPr>
        <w:t xml:space="preserve"> should be covered in the social media policy of the institution and clearly communicated to citizens, so they </w:t>
      </w:r>
      <w:r w:rsidR="009F0A2A" w:rsidRPr="002C31E3">
        <w:rPr>
          <w:lang w:val="en-GB"/>
        </w:rPr>
        <w:t xml:space="preserve">are fully aware of what they should expect from </w:t>
      </w:r>
      <w:r w:rsidR="001573B5">
        <w:rPr>
          <w:lang w:val="en-GB"/>
        </w:rPr>
        <w:t xml:space="preserve">emergency services in </w:t>
      </w:r>
      <w:r w:rsidR="009F0A2A" w:rsidRPr="002C31E3">
        <w:rPr>
          <w:lang w:val="en-GB"/>
        </w:rPr>
        <w:t>social media.</w:t>
      </w:r>
      <w:r w:rsidR="00CB3D38" w:rsidRPr="002C31E3">
        <w:rPr>
          <w:lang w:val="en-GB"/>
        </w:rPr>
        <w:t xml:space="preserve"> In the experience </w:t>
      </w:r>
      <w:r w:rsidR="001573B5">
        <w:rPr>
          <w:lang w:val="en-GB"/>
        </w:rPr>
        <w:t xml:space="preserve">of </w:t>
      </w:r>
      <w:r w:rsidR="00CB3D38" w:rsidRPr="002C31E3">
        <w:rPr>
          <w:lang w:val="en-GB"/>
        </w:rPr>
        <w:t xml:space="preserve">EmerGent, most emergency services are not ready </w:t>
      </w:r>
      <w:r w:rsidR="00D24738" w:rsidRPr="002C31E3">
        <w:rPr>
          <w:lang w:val="en-GB"/>
        </w:rPr>
        <w:t xml:space="preserve">or </w:t>
      </w:r>
      <w:r w:rsidR="00CB3D38" w:rsidRPr="002C31E3">
        <w:rPr>
          <w:lang w:val="en-GB"/>
        </w:rPr>
        <w:t xml:space="preserve">do not yet wish to receive requests for help or emergency calls from social media. </w:t>
      </w:r>
      <w:r w:rsidR="00D24738" w:rsidRPr="002C31E3">
        <w:rPr>
          <w:lang w:val="en-GB"/>
        </w:rPr>
        <w:t>This should be clearly stated and communicated</w:t>
      </w:r>
      <w:r w:rsidR="00A12615" w:rsidRPr="002C31E3">
        <w:rPr>
          <w:lang w:val="en-GB"/>
        </w:rPr>
        <w:t xml:space="preserve"> to the public</w:t>
      </w:r>
      <w:r w:rsidR="00D24738" w:rsidRPr="002C31E3">
        <w:rPr>
          <w:lang w:val="en-GB"/>
        </w:rPr>
        <w:t xml:space="preserve">, but </w:t>
      </w:r>
      <w:r w:rsidR="00A12615" w:rsidRPr="002C31E3">
        <w:rPr>
          <w:lang w:val="en-GB"/>
        </w:rPr>
        <w:t xml:space="preserve">the social media policy </w:t>
      </w:r>
      <w:r w:rsidR="00D24738" w:rsidRPr="002C31E3">
        <w:rPr>
          <w:lang w:val="en-GB"/>
        </w:rPr>
        <w:t xml:space="preserve">should take into account that </w:t>
      </w:r>
      <w:r w:rsidR="00A12615" w:rsidRPr="002C31E3">
        <w:rPr>
          <w:lang w:val="en-GB"/>
        </w:rPr>
        <w:t xml:space="preserve">there have been </w:t>
      </w:r>
      <w:r w:rsidR="00692475" w:rsidRPr="002C31E3">
        <w:rPr>
          <w:lang w:val="en-GB"/>
        </w:rPr>
        <w:t xml:space="preserve">past </w:t>
      </w:r>
      <w:r w:rsidR="00A12615" w:rsidRPr="002C31E3">
        <w:rPr>
          <w:lang w:val="en-GB"/>
        </w:rPr>
        <w:t>emergencies, like the attack at the Bataclan concert hall, in Paris in November 2015, that it was not possible to make an emergency call due to the nature of the emergency</w:t>
      </w:r>
      <w:r w:rsidRPr="002C31E3">
        <w:rPr>
          <w:lang w:val="en-GB"/>
        </w:rPr>
        <w:t>. P</w:t>
      </w:r>
      <w:r w:rsidR="00A12615" w:rsidRPr="002C31E3">
        <w:rPr>
          <w:lang w:val="en-GB"/>
        </w:rPr>
        <w:t>eople in need of help published their requests in social media</w:t>
      </w:r>
      <w:r w:rsidRPr="002C31E3">
        <w:rPr>
          <w:lang w:val="en-GB"/>
        </w:rPr>
        <w:t xml:space="preserve"> instead</w:t>
      </w:r>
      <w:r w:rsidR="00A12615" w:rsidRPr="002C31E3">
        <w:rPr>
          <w:lang w:val="en-GB"/>
        </w:rPr>
        <w:t xml:space="preserve">. </w:t>
      </w:r>
    </w:p>
    <w:p w14:paraId="1544B640" w14:textId="6BF20744" w:rsidR="00BD7718" w:rsidRPr="002C31E3" w:rsidRDefault="00011E55" w:rsidP="002B1D78">
      <w:pPr>
        <w:spacing w:before="0" w:after="0"/>
        <w:rPr>
          <w:lang w:val="en-GB"/>
        </w:rPr>
      </w:pPr>
      <w:r w:rsidRPr="002C31E3">
        <w:rPr>
          <w:lang w:val="en-GB"/>
        </w:rPr>
        <w:t>L</w:t>
      </w:r>
      <w:r w:rsidR="00F37051" w:rsidRPr="002C31E3">
        <w:rPr>
          <w:lang w:val="en-GB"/>
        </w:rPr>
        <w:t xml:space="preserve">egal implications </w:t>
      </w:r>
      <w:r w:rsidR="007F637A" w:rsidRPr="002C31E3">
        <w:rPr>
          <w:lang w:val="en-GB"/>
        </w:rPr>
        <w:t xml:space="preserve">also </w:t>
      </w:r>
      <w:r w:rsidR="00705E2D" w:rsidRPr="002C31E3">
        <w:rPr>
          <w:lang w:val="en-GB"/>
        </w:rPr>
        <w:t xml:space="preserve">extend to taking the appropriate measures to adhere to the legislation for Data Protection and Privacy. </w:t>
      </w:r>
      <w:r w:rsidR="00D94B25" w:rsidRPr="002C31E3">
        <w:rPr>
          <w:lang w:val="en-GB"/>
        </w:rPr>
        <w:t xml:space="preserve">Section </w:t>
      </w:r>
      <w:r w:rsidR="00D94B25" w:rsidRPr="002C31E3">
        <w:rPr>
          <w:lang w:val="en-GB"/>
        </w:rPr>
        <w:fldChar w:fldCharType="begin"/>
      </w:r>
      <w:r w:rsidR="00D94B25" w:rsidRPr="002C31E3">
        <w:rPr>
          <w:lang w:val="en-GB"/>
        </w:rPr>
        <w:instrText xml:space="preserve"> REF _Ref469520397 \r \h </w:instrText>
      </w:r>
      <w:r w:rsidR="00D94B25" w:rsidRPr="002C31E3">
        <w:rPr>
          <w:lang w:val="en-GB"/>
        </w:rPr>
      </w:r>
      <w:r w:rsidR="00D94B25" w:rsidRPr="002C31E3">
        <w:rPr>
          <w:lang w:val="en-GB"/>
        </w:rPr>
        <w:fldChar w:fldCharType="separate"/>
      </w:r>
      <w:r w:rsidR="00F04BFF">
        <w:rPr>
          <w:lang w:val="en-GB"/>
        </w:rPr>
        <w:t>7</w:t>
      </w:r>
      <w:r w:rsidR="00D94B25" w:rsidRPr="002C31E3">
        <w:rPr>
          <w:lang w:val="en-GB"/>
        </w:rPr>
        <w:fldChar w:fldCharType="end"/>
      </w:r>
      <w:r w:rsidR="00705E2D" w:rsidRPr="002C31E3">
        <w:rPr>
          <w:lang w:val="en-GB"/>
        </w:rPr>
        <w:t xml:space="preserve"> provides concise guidelines centred around how a project that mines social media can meet the its obligations under the European Union’s (EU) General Data Protection Regulation (GDPR) that was adopted in April 2016 and comes into force within the following twenty four months.</w:t>
      </w:r>
    </w:p>
    <w:p w14:paraId="454176C8" w14:textId="7D5BB2B7" w:rsidR="008D4A98" w:rsidRPr="002C31E3" w:rsidRDefault="009045A7" w:rsidP="00F74D67">
      <w:pPr>
        <w:pStyle w:val="berschrift3"/>
        <w:rPr>
          <w:lang w:val="en-GB"/>
        </w:rPr>
      </w:pPr>
      <w:bookmarkStart w:id="72" w:name="_Toc483493442"/>
      <w:bookmarkStart w:id="73" w:name="_Toc487465066"/>
      <w:bookmarkStart w:id="74" w:name="_Toc306286523"/>
      <w:bookmarkStart w:id="75" w:name="_Toc317542747"/>
      <w:r w:rsidRPr="002C31E3">
        <w:rPr>
          <w:lang w:val="en-GB"/>
        </w:rPr>
        <w:lastRenderedPageBreak/>
        <w:t>Consider the n</w:t>
      </w:r>
      <w:r w:rsidR="008D4A98" w:rsidRPr="002C31E3">
        <w:rPr>
          <w:lang w:val="en-GB"/>
        </w:rPr>
        <w:t xml:space="preserve">eeds in human </w:t>
      </w:r>
      <w:r w:rsidR="0065520A" w:rsidRPr="002C31E3">
        <w:rPr>
          <w:lang w:val="en-GB"/>
        </w:rPr>
        <w:t xml:space="preserve">and financial </w:t>
      </w:r>
      <w:r w:rsidR="008D4A98" w:rsidRPr="002C31E3">
        <w:rPr>
          <w:lang w:val="en-GB"/>
        </w:rPr>
        <w:t>resources</w:t>
      </w:r>
      <w:bookmarkEnd w:id="72"/>
      <w:bookmarkEnd w:id="73"/>
      <w:r w:rsidR="008D4A98" w:rsidRPr="002C31E3">
        <w:rPr>
          <w:lang w:val="en-GB"/>
        </w:rPr>
        <w:t xml:space="preserve"> </w:t>
      </w:r>
      <w:bookmarkEnd w:id="74"/>
      <w:bookmarkEnd w:id="75"/>
    </w:p>
    <w:p w14:paraId="15966930" w14:textId="77777777" w:rsidR="00531BA9" w:rsidRPr="002C31E3" w:rsidRDefault="00D6453C" w:rsidP="00017F49">
      <w:pPr>
        <w:rPr>
          <w:lang w:val="en-GB"/>
        </w:rPr>
      </w:pPr>
      <w:r w:rsidRPr="002C31E3">
        <w:rPr>
          <w:lang w:val="en-GB"/>
        </w:rPr>
        <w:t xml:space="preserve">The use of social media entails operational </w:t>
      </w:r>
      <w:r w:rsidR="00531BA9" w:rsidRPr="002C31E3">
        <w:rPr>
          <w:lang w:val="en-GB"/>
        </w:rPr>
        <w:t xml:space="preserve">costs and </w:t>
      </w:r>
      <w:r w:rsidR="00F8039E" w:rsidRPr="002C31E3">
        <w:rPr>
          <w:lang w:val="en-GB"/>
        </w:rPr>
        <w:t>needs in human resources</w:t>
      </w:r>
      <w:r w:rsidR="00531BA9" w:rsidRPr="002C31E3">
        <w:rPr>
          <w:lang w:val="en-GB"/>
        </w:rPr>
        <w:t xml:space="preserve"> that should be considered beforehand</w:t>
      </w:r>
      <w:r w:rsidR="00F8039E" w:rsidRPr="002C31E3">
        <w:rPr>
          <w:lang w:val="en-GB"/>
        </w:rPr>
        <w:t>.</w:t>
      </w:r>
    </w:p>
    <w:p w14:paraId="3DF5A41E" w14:textId="2F23D083" w:rsidR="00531BA9" w:rsidRPr="002C31E3" w:rsidRDefault="00531BA9" w:rsidP="00017F49">
      <w:pPr>
        <w:rPr>
          <w:lang w:val="en-GB"/>
        </w:rPr>
      </w:pPr>
      <w:r w:rsidRPr="002C31E3">
        <w:rPr>
          <w:lang w:val="en-GB"/>
        </w:rPr>
        <w:t>During the EmerGent empirical studies, the following conclusions were drawn:</w:t>
      </w:r>
    </w:p>
    <w:p w14:paraId="13A5D789" w14:textId="77777777" w:rsidR="00531BA9" w:rsidRPr="002C31E3" w:rsidRDefault="00531BA9" w:rsidP="00662B4C">
      <w:pPr>
        <w:pStyle w:val="Listenabsatz"/>
        <w:numPr>
          <w:ilvl w:val="0"/>
          <w:numId w:val="17"/>
        </w:numPr>
        <w:spacing w:before="0" w:after="0"/>
        <w:rPr>
          <w:lang w:val="en-GB"/>
        </w:rPr>
      </w:pPr>
      <w:r w:rsidRPr="002C31E3">
        <w:rPr>
          <w:b/>
          <w:lang w:val="en-GB"/>
        </w:rPr>
        <w:t>Emergency Services need social media expert users</w:t>
      </w:r>
      <w:r w:rsidRPr="002C31E3">
        <w:rPr>
          <w:lang w:val="en-GB"/>
        </w:rPr>
        <w:t>.</w:t>
      </w:r>
    </w:p>
    <w:p w14:paraId="5C4A64EE" w14:textId="09F7C266" w:rsidR="00531BA9" w:rsidRPr="002C31E3" w:rsidRDefault="00531BA9" w:rsidP="00531BA9">
      <w:pPr>
        <w:pStyle w:val="Kleiner"/>
        <w:rPr>
          <w:lang w:val="en-GB"/>
        </w:rPr>
      </w:pPr>
      <w:r w:rsidRPr="002C31E3">
        <w:rPr>
          <w:lang w:val="en-GB"/>
        </w:rPr>
        <w:t xml:space="preserve">Expert users are the ones who control the </w:t>
      </w:r>
      <w:r w:rsidR="00E35374" w:rsidRPr="002C31E3">
        <w:rPr>
          <w:lang w:val="en-GB"/>
        </w:rPr>
        <w:t xml:space="preserve">social media dashboards </w:t>
      </w:r>
      <w:r w:rsidRPr="002C31E3">
        <w:rPr>
          <w:lang w:val="en-GB"/>
        </w:rPr>
        <w:t>and choose the search protocol</w:t>
      </w:r>
      <w:r w:rsidR="00531840" w:rsidRPr="002C31E3">
        <w:rPr>
          <w:lang w:val="en-GB"/>
        </w:rPr>
        <w:t xml:space="preserve"> for gathering and monitoring information from social media</w:t>
      </w:r>
      <w:r w:rsidRPr="002C31E3">
        <w:rPr>
          <w:lang w:val="en-GB"/>
        </w:rPr>
        <w:t>. They are also the users that provide crisis communication on social media, as there is a requirement to be very familiar with social media “language” to be able to communicate in the most appropriate way.</w:t>
      </w:r>
    </w:p>
    <w:p w14:paraId="2D0EE736" w14:textId="00E967D9" w:rsidR="00531BA9" w:rsidRPr="002C31E3" w:rsidRDefault="00531BA9" w:rsidP="00531BA9">
      <w:pPr>
        <w:pStyle w:val="Kleiner"/>
        <w:rPr>
          <w:lang w:val="en-GB"/>
        </w:rPr>
      </w:pPr>
      <w:r w:rsidRPr="002C31E3">
        <w:rPr>
          <w:lang w:val="en-GB"/>
        </w:rPr>
        <w:t>Basic users are, for example, PSAP operators who just have to get information from social media when it’s relevant.</w:t>
      </w:r>
    </w:p>
    <w:p w14:paraId="725C7F81" w14:textId="6EC29C9E" w:rsidR="00F2403F" w:rsidRPr="002C31E3" w:rsidRDefault="009E0919" w:rsidP="006D06A5">
      <w:pPr>
        <w:pStyle w:val="Kleiner"/>
        <w:rPr>
          <w:lang w:val="en-GB"/>
        </w:rPr>
      </w:pPr>
      <w:r w:rsidRPr="002C31E3">
        <w:rPr>
          <w:lang w:val="en-GB"/>
        </w:rPr>
        <w:t xml:space="preserve">The use of social media should </w:t>
      </w:r>
      <w:r w:rsidR="00D05545" w:rsidRPr="002C31E3">
        <w:rPr>
          <w:lang w:val="en-GB"/>
        </w:rPr>
        <w:t>not</w:t>
      </w:r>
      <w:r w:rsidRPr="002C31E3">
        <w:rPr>
          <w:lang w:val="en-GB"/>
        </w:rPr>
        <w:t xml:space="preserve"> interfere with the operation</w:t>
      </w:r>
      <w:r w:rsidR="00992EE3">
        <w:rPr>
          <w:lang w:val="en-GB"/>
        </w:rPr>
        <w:t>s</w:t>
      </w:r>
      <w:r w:rsidRPr="002C31E3">
        <w:rPr>
          <w:lang w:val="en-GB"/>
        </w:rPr>
        <w:t xml:space="preserve"> of emergency services staff and should not add additional work to them. In the context of EmerGent, the role of the social media manager was defined, as a user of social media accounts and ICT tools. This role is responsible for gathering, filtering and publishing information and collaborates with other staff to extract information for publication and also feed</w:t>
      </w:r>
      <w:r w:rsidR="00F90325">
        <w:rPr>
          <w:lang w:val="en-GB"/>
        </w:rPr>
        <w:t>s</w:t>
      </w:r>
      <w:r w:rsidRPr="002C31E3">
        <w:rPr>
          <w:lang w:val="en-GB"/>
        </w:rPr>
        <w:t xml:space="preserve"> filtered and assessed information that will help recovery operations. </w:t>
      </w:r>
    </w:p>
    <w:p w14:paraId="26F3B31E" w14:textId="47917D04" w:rsidR="006D06A5" w:rsidRPr="002C31E3" w:rsidRDefault="006D06A5" w:rsidP="006D06A5">
      <w:pPr>
        <w:pStyle w:val="Kleiner"/>
        <w:rPr>
          <w:lang w:val="en-GB"/>
        </w:rPr>
      </w:pPr>
      <w:r w:rsidRPr="002C31E3">
        <w:rPr>
          <w:lang w:val="en-GB"/>
        </w:rPr>
        <w:t>The Wellington Region Emergency Management Office [WREM14] suggests to “</w:t>
      </w:r>
      <w:r w:rsidRPr="002C31E3">
        <w:rPr>
          <w:i/>
          <w:lang w:val="en-GB"/>
        </w:rPr>
        <w:t>move past the we don’t have the resources frame of mind to a more adaptive approach where you can bring in expertise as necessary</w:t>
      </w:r>
      <w:r w:rsidRPr="002C31E3">
        <w:rPr>
          <w:lang w:val="en-GB"/>
        </w:rPr>
        <w:t xml:space="preserve">”. In the empirical studies of EmerGent, staff of emergency services who use social media responded that staff </w:t>
      </w:r>
      <w:r w:rsidR="003D53C9" w:rsidRPr="002C31E3">
        <w:rPr>
          <w:lang w:val="en-GB"/>
        </w:rPr>
        <w:t xml:space="preserve">with skills to </w:t>
      </w:r>
      <w:r w:rsidRPr="002C31E3">
        <w:rPr>
          <w:lang w:val="en-GB"/>
        </w:rPr>
        <w:t>use social media were identified from within the organi</w:t>
      </w:r>
      <w:r w:rsidR="00FF67C1">
        <w:rPr>
          <w:lang w:val="en-GB"/>
        </w:rPr>
        <w:t>s</w:t>
      </w:r>
      <w:r w:rsidRPr="002C31E3">
        <w:rPr>
          <w:lang w:val="en-GB"/>
        </w:rPr>
        <w:t xml:space="preserve">ation. </w:t>
      </w:r>
      <w:r w:rsidR="004A0B1C" w:rsidRPr="002C31E3">
        <w:rPr>
          <w:lang w:val="en-GB"/>
        </w:rPr>
        <w:t xml:space="preserve">Collaboration with </w:t>
      </w:r>
      <w:r w:rsidR="007C3460" w:rsidRPr="002C31E3">
        <w:rPr>
          <w:lang w:val="en-GB"/>
        </w:rPr>
        <w:t xml:space="preserve">volunteers and </w:t>
      </w:r>
      <w:r w:rsidR="004A0B1C" w:rsidRPr="002C31E3">
        <w:rPr>
          <w:lang w:val="en-GB"/>
        </w:rPr>
        <w:t xml:space="preserve">VOSTs </w:t>
      </w:r>
      <w:r w:rsidR="00BA5F31" w:rsidRPr="002C31E3">
        <w:rPr>
          <w:lang w:val="en-GB"/>
        </w:rPr>
        <w:t>can help reduce the needs in human resources.</w:t>
      </w:r>
      <w:r w:rsidR="007C3460" w:rsidRPr="002C31E3">
        <w:rPr>
          <w:lang w:val="en-GB"/>
        </w:rPr>
        <w:t xml:space="preserve"> Supervision will be needed but it will be reduced</w:t>
      </w:r>
      <w:r w:rsidR="00AB161F">
        <w:rPr>
          <w:lang w:val="en-GB"/>
        </w:rPr>
        <w:t xml:space="preserve"> over time</w:t>
      </w:r>
      <w:r w:rsidR="00B367AE">
        <w:rPr>
          <w:lang w:val="en-GB"/>
        </w:rPr>
        <w:t>. For more information about collaboration with VOSTs see sections</w:t>
      </w:r>
      <w:r w:rsidR="00C738E2">
        <w:rPr>
          <w:lang w:val="en-GB"/>
        </w:rPr>
        <w:t xml:space="preserve"> </w:t>
      </w:r>
      <w:r w:rsidR="00D17B68">
        <w:rPr>
          <w:lang w:val="en-GB"/>
        </w:rPr>
        <w:fldChar w:fldCharType="begin"/>
      </w:r>
      <w:r w:rsidR="00D17B68">
        <w:rPr>
          <w:lang w:val="en-GB"/>
        </w:rPr>
        <w:instrText xml:space="preserve"> REF _Ref470037880 \r \h </w:instrText>
      </w:r>
      <w:r w:rsidR="00D17B68">
        <w:rPr>
          <w:lang w:val="en-GB"/>
        </w:rPr>
      </w:r>
      <w:r w:rsidR="00D17B68">
        <w:rPr>
          <w:lang w:val="en-GB"/>
        </w:rPr>
        <w:fldChar w:fldCharType="separate"/>
      </w:r>
      <w:r w:rsidR="00F04BFF">
        <w:rPr>
          <w:lang w:val="en-GB"/>
        </w:rPr>
        <w:t>4.2.4</w:t>
      </w:r>
      <w:r w:rsidR="00D17B68">
        <w:rPr>
          <w:lang w:val="en-GB"/>
        </w:rPr>
        <w:fldChar w:fldCharType="end"/>
      </w:r>
      <w:r w:rsidR="00D17B68">
        <w:rPr>
          <w:lang w:val="en-GB"/>
        </w:rPr>
        <w:t xml:space="preserve"> &amp; </w:t>
      </w:r>
      <w:r w:rsidR="00D17B68">
        <w:rPr>
          <w:lang w:val="en-GB"/>
        </w:rPr>
        <w:fldChar w:fldCharType="begin"/>
      </w:r>
      <w:r w:rsidR="00D17B68">
        <w:rPr>
          <w:lang w:val="en-GB"/>
        </w:rPr>
        <w:instrText xml:space="preserve"> REF _Ref470037886 \r \h </w:instrText>
      </w:r>
      <w:r w:rsidR="00D17B68">
        <w:rPr>
          <w:lang w:val="en-GB"/>
        </w:rPr>
      </w:r>
      <w:r w:rsidR="00D17B68">
        <w:rPr>
          <w:lang w:val="en-GB"/>
        </w:rPr>
        <w:fldChar w:fldCharType="separate"/>
      </w:r>
      <w:r w:rsidR="00F04BFF">
        <w:rPr>
          <w:lang w:val="en-GB"/>
        </w:rPr>
        <w:t>4.3.6</w:t>
      </w:r>
      <w:r w:rsidR="00D17B68">
        <w:rPr>
          <w:lang w:val="en-GB"/>
        </w:rPr>
        <w:fldChar w:fldCharType="end"/>
      </w:r>
      <w:r w:rsidR="00D17B68">
        <w:rPr>
          <w:lang w:val="en-GB"/>
        </w:rPr>
        <w:t>.</w:t>
      </w:r>
    </w:p>
    <w:p w14:paraId="2FC8D9E9" w14:textId="296CA2A6" w:rsidR="00531BA9" w:rsidRPr="002C31E3" w:rsidRDefault="00531BA9" w:rsidP="00662B4C">
      <w:pPr>
        <w:pStyle w:val="Listenabsatz"/>
        <w:numPr>
          <w:ilvl w:val="0"/>
          <w:numId w:val="17"/>
        </w:numPr>
        <w:spacing w:before="0" w:after="0"/>
        <w:rPr>
          <w:lang w:val="en-GB"/>
        </w:rPr>
      </w:pPr>
      <w:r w:rsidRPr="002C31E3">
        <w:rPr>
          <w:b/>
          <w:lang w:val="en-GB"/>
        </w:rPr>
        <w:t xml:space="preserve">Emergency Services need the </w:t>
      </w:r>
      <w:r w:rsidR="00E35374" w:rsidRPr="002C31E3">
        <w:rPr>
          <w:b/>
          <w:lang w:val="en-GB"/>
        </w:rPr>
        <w:t>ICT tools to gather information from social media</w:t>
      </w:r>
      <w:r w:rsidR="00E35374" w:rsidRPr="002C31E3">
        <w:rPr>
          <w:lang w:val="en-GB"/>
        </w:rPr>
        <w:t xml:space="preserve">, especially </w:t>
      </w:r>
      <w:r w:rsidR="00613F01">
        <w:rPr>
          <w:lang w:val="en-GB"/>
        </w:rPr>
        <w:t>in</w:t>
      </w:r>
      <w:r w:rsidR="00E35374" w:rsidRPr="002C31E3">
        <w:rPr>
          <w:lang w:val="en-GB"/>
        </w:rPr>
        <w:t xml:space="preserve"> times of increased communication during emergencies and </w:t>
      </w:r>
      <w:r w:rsidR="00E35374" w:rsidRPr="002C31E3">
        <w:rPr>
          <w:b/>
          <w:lang w:val="en-GB"/>
        </w:rPr>
        <w:t xml:space="preserve">also need the </w:t>
      </w:r>
      <w:r w:rsidRPr="002C31E3">
        <w:rPr>
          <w:b/>
          <w:lang w:val="en-GB"/>
        </w:rPr>
        <w:t xml:space="preserve">skill to verify </w:t>
      </w:r>
      <w:r w:rsidR="00E35374" w:rsidRPr="002C31E3">
        <w:rPr>
          <w:b/>
          <w:lang w:val="en-GB"/>
        </w:rPr>
        <w:t xml:space="preserve">the collected </w:t>
      </w:r>
      <w:r w:rsidRPr="002C31E3">
        <w:rPr>
          <w:b/>
          <w:lang w:val="en-GB"/>
        </w:rPr>
        <w:t>information</w:t>
      </w:r>
      <w:r w:rsidR="00E35374" w:rsidRPr="002C31E3">
        <w:rPr>
          <w:lang w:val="en-GB"/>
        </w:rPr>
        <w:t xml:space="preserve">. </w:t>
      </w:r>
      <w:r w:rsidRPr="002C31E3">
        <w:rPr>
          <w:lang w:val="en-GB"/>
        </w:rPr>
        <w:t>ICT should support them</w:t>
      </w:r>
      <w:r w:rsidR="00C11ABF" w:rsidRPr="002C31E3">
        <w:rPr>
          <w:lang w:val="en-GB"/>
        </w:rPr>
        <w:t xml:space="preserve"> in </w:t>
      </w:r>
      <w:r w:rsidR="00E35374" w:rsidRPr="002C31E3">
        <w:rPr>
          <w:lang w:val="en-GB"/>
        </w:rPr>
        <w:t>these tasks</w:t>
      </w:r>
      <w:r w:rsidRPr="002C31E3">
        <w:rPr>
          <w:lang w:val="en-GB"/>
        </w:rPr>
        <w:t>.</w:t>
      </w:r>
    </w:p>
    <w:p w14:paraId="475C8A93" w14:textId="27205F6C" w:rsidR="00531BA9" w:rsidRPr="002C31E3" w:rsidRDefault="00546D3D" w:rsidP="00531BA9">
      <w:pPr>
        <w:pStyle w:val="Kleiner"/>
        <w:rPr>
          <w:lang w:val="en-GB"/>
        </w:rPr>
      </w:pPr>
      <w:r>
        <w:rPr>
          <w:lang w:val="en-GB"/>
        </w:rPr>
        <w:t>Addressing t</w:t>
      </w:r>
      <w:r w:rsidR="00531BA9" w:rsidRPr="002C31E3">
        <w:rPr>
          <w:lang w:val="en-GB"/>
        </w:rPr>
        <w:t xml:space="preserve">his point </w:t>
      </w:r>
      <w:r>
        <w:rPr>
          <w:lang w:val="en-GB"/>
        </w:rPr>
        <w:t xml:space="preserve">helps to </w:t>
      </w:r>
      <w:r w:rsidR="00531BA9" w:rsidRPr="002C31E3">
        <w:rPr>
          <w:lang w:val="en-GB"/>
        </w:rPr>
        <w:t>enable social media use in the future, not only for spreading information, but also for using information provided by citizens.</w:t>
      </w:r>
    </w:p>
    <w:p w14:paraId="283D23F8" w14:textId="710E29AD" w:rsidR="00A854B0" w:rsidRPr="002C31E3" w:rsidRDefault="00531BA9" w:rsidP="009F2108">
      <w:pPr>
        <w:pStyle w:val="Kleiner"/>
        <w:rPr>
          <w:lang w:val="en-GB"/>
        </w:rPr>
      </w:pPr>
      <w:r w:rsidRPr="002C31E3">
        <w:rPr>
          <w:lang w:val="en-GB"/>
        </w:rPr>
        <w:t xml:space="preserve">There is a need for ICT support </w:t>
      </w:r>
      <w:r w:rsidR="00200766">
        <w:rPr>
          <w:lang w:val="en-GB"/>
        </w:rPr>
        <w:t xml:space="preserve">tools </w:t>
      </w:r>
      <w:r w:rsidRPr="002C31E3">
        <w:rPr>
          <w:lang w:val="en-GB"/>
        </w:rPr>
        <w:t>to achi</w:t>
      </w:r>
      <w:r w:rsidR="00206282">
        <w:rPr>
          <w:lang w:val="en-GB"/>
        </w:rPr>
        <w:t>e</w:t>
      </w:r>
      <w:r w:rsidRPr="002C31E3">
        <w:rPr>
          <w:lang w:val="en-GB"/>
        </w:rPr>
        <w:t>ve this goal</w:t>
      </w:r>
      <w:r w:rsidR="006C7C9A">
        <w:rPr>
          <w:lang w:val="en-GB"/>
        </w:rPr>
        <w:t>,</w:t>
      </w:r>
      <w:r w:rsidRPr="002C31E3">
        <w:rPr>
          <w:lang w:val="en-GB"/>
        </w:rPr>
        <w:t xml:space="preserve"> as well as a need for st</w:t>
      </w:r>
      <w:r w:rsidR="00AC607A" w:rsidRPr="002C31E3">
        <w:rPr>
          <w:lang w:val="en-GB"/>
        </w:rPr>
        <w:t>a</w:t>
      </w:r>
      <w:r w:rsidR="00E35374" w:rsidRPr="002C31E3">
        <w:rPr>
          <w:lang w:val="en-GB"/>
        </w:rPr>
        <w:t>ff</w:t>
      </w:r>
      <w:r w:rsidR="00200766">
        <w:rPr>
          <w:lang w:val="en-GB"/>
        </w:rPr>
        <w:t xml:space="preserve"> training and these activities should be considered in the </w:t>
      </w:r>
      <w:r w:rsidRPr="002C31E3">
        <w:rPr>
          <w:lang w:val="en-GB"/>
        </w:rPr>
        <w:t xml:space="preserve">financing of </w:t>
      </w:r>
      <w:r w:rsidR="00200766">
        <w:rPr>
          <w:lang w:val="en-GB"/>
        </w:rPr>
        <w:t xml:space="preserve">the organisation to enable the effective use of </w:t>
      </w:r>
      <w:r w:rsidRPr="002C31E3">
        <w:rPr>
          <w:lang w:val="en-GB"/>
        </w:rPr>
        <w:t>social m</w:t>
      </w:r>
      <w:r w:rsidR="00E35374" w:rsidRPr="002C31E3">
        <w:rPr>
          <w:lang w:val="en-GB"/>
        </w:rPr>
        <w:t>edia</w:t>
      </w:r>
      <w:r w:rsidR="00200766">
        <w:rPr>
          <w:lang w:val="en-GB"/>
        </w:rPr>
        <w:t xml:space="preserve">. While this </w:t>
      </w:r>
      <w:r w:rsidR="00E35374" w:rsidRPr="002C31E3">
        <w:rPr>
          <w:lang w:val="en-GB"/>
        </w:rPr>
        <w:t>wa</w:t>
      </w:r>
      <w:r w:rsidRPr="002C31E3">
        <w:rPr>
          <w:lang w:val="en-GB"/>
        </w:rPr>
        <w:t xml:space="preserve">s not the case in all the observed </w:t>
      </w:r>
      <w:r w:rsidR="00E35374" w:rsidRPr="002C31E3">
        <w:rPr>
          <w:lang w:val="en-GB"/>
        </w:rPr>
        <w:t>empirical studies</w:t>
      </w:r>
      <w:r w:rsidR="00200766">
        <w:rPr>
          <w:lang w:val="en-GB"/>
        </w:rPr>
        <w:t xml:space="preserve">, some cases reported that use of social media was covered from </w:t>
      </w:r>
      <w:r w:rsidRPr="002C31E3">
        <w:rPr>
          <w:lang w:val="en-GB"/>
        </w:rPr>
        <w:t xml:space="preserve">budget </w:t>
      </w:r>
      <w:r w:rsidR="00200766">
        <w:rPr>
          <w:lang w:val="en-GB"/>
        </w:rPr>
        <w:t>categories not explicitly determined</w:t>
      </w:r>
      <w:r w:rsidRPr="002C31E3">
        <w:rPr>
          <w:lang w:val="en-GB"/>
        </w:rPr>
        <w:t xml:space="preserve"> for that use. </w:t>
      </w:r>
    </w:p>
    <w:p w14:paraId="1EBCA0C5" w14:textId="6FD43761" w:rsidR="00E50BAE" w:rsidRPr="002C31E3" w:rsidRDefault="00AC607A" w:rsidP="009F2108">
      <w:pPr>
        <w:rPr>
          <w:lang w:val="en-GB"/>
        </w:rPr>
      </w:pPr>
      <w:r w:rsidRPr="002C31E3">
        <w:rPr>
          <w:lang w:val="en-GB"/>
        </w:rPr>
        <w:t xml:space="preserve">EmerGent has not </w:t>
      </w:r>
      <w:r w:rsidR="00FE5C63" w:rsidRPr="002C31E3">
        <w:rPr>
          <w:lang w:val="en-GB"/>
        </w:rPr>
        <w:t xml:space="preserve">studied these financial needs in terms of estimated figures, but provides a list of cost categories that should be considered before starting to use social media. It is not mandatory to consider all the following costs in the budget estimation of an emergency service organisation, as there are different levels of using social media and organisations may </w:t>
      </w:r>
      <w:r w:rsidR="006F18D8" w:rsidRPr="002C31E3">
        <w:rPr>
          <w:lang w:val="en-GB"/>
        </w:rPr>
        <w:t xml:space="preserve">work with staff that is already familiar with these technologies. In the EmerGent case studies, </w:t>
      </w:r>
      <w:r w:rsidR="006F18D8" w:rsidRPr="002C31E3">
        <w:rPr>
          <w:lang w:val="en-GB"/>
        </w:rPr>
        <w:lastRenderedPageBreak/>
        <w:t xml:space="preserve">we came across emergency services staff with the role of a </w:t>
      </w:r>
      <w:r w:rsidR="008D4A98" w:rsidRPr="002C31E3">
        <w:rPr>
          <w:lang w:val="en-GB"/>
        </w:rPr>
        <w:t>Public Information Manager, a person w</w:t>
      </w:r>
      <w:r w:rsidR="006F18D8" w:rsidRPr="002C31E3">
        <w:rPr>
          <w:lang w:val="en-GB"/>
        </w:rPr>
        <w:t>ho deals with all media communications</w:t>
      </w:r>
      <w:r w:rsidR="008D4A98" w:rsidRPr="002C31E3">
        <w:rPr>
          <w:lang w:val="en-GB"/>
        </w:rPr>
        <w:t xml:space="preserve"> including social media. </w:t>
      </w:r>
    </w:p>
    <w:p w14:paraId="3000EB88" w14:textId="4911528C" w:rsidR="006F18D8" w:rsidRPr="002C31E3" w:rsidRDefault="006F18D8" w:rsidP="00662B4C">
      <w:pPr>
        <w:pStyle w:val="Listenabsatz"/>
        <w:numPr>
          <w:ilvl w:val="0"/>
          <w:numId w:val="18"/>
        </w:numPr>
        <w:rPr>
          <w:lang w:val="en-GB"/>
        </w:rPr>
      </w:pPr>
      <w:r w:rsidRPr="002C31E3">
        <w:rPr>
          <w:lang w:val="en-GB"/>
        </w:rPr>
        <w:t>Cost of ICT tools to gather and monitor information from social media</w:t>
      </w:r>
      <w:r w:rsidR="007C33B4" w:rsidRPr="002C31E3">
        <w:rPr>
          <w:rStyle w:val="Funotenzeichen"/>
          <w:lang w:val="en-GB"/>
        </w:rPr>
        <w:footnoteReference w:id="1"/>
      </w:r>
    </w:p>
    <w:p w14:paraId="1705A15D" w14:textId="2D7C99E2" w:rsidR="006F18D8" w:rsidRPr="002C31E3" w:rsidRDefault="00CB3F58" w:rsidP="00662B4C">
      <w:pPr>
        <w:pStyle w:val="Listenabsatz"/>
        <w:numPr>
          <w:ilvl w:val="0"/>
          <w:numId w:val="18"/>
        </w:numPr>
        <w:rPr>
          <w:lang w:val="en-GB"/>
        </w:rPr>
      </w:pPr>
      <w:r w:rsidRPr="002C31E3">
        <w:rPr>
          <w:lang w:val="en-GB"/>
        </w:rPr>
        <w:t>Cost for staff training</w:t>
      </w:r>
    </w:p>
    <w:p w14:paraId="5BE64B99" w14:textId="77777777" w:rsidR="006F18D8" w:rsidRPr="002C31E3" w:rsidRDefault="006F18D8" w:rsidP="00662B4C">
      <w:pPr>
        <w:pStyle w:val="Listenabsatz"/>
        <w:numPr>
          <w:ilvl w:val="0"/>
          <w:numId w:val="18"/>
        </w:numPr>
        <w:rPr>
          <w:lang w:val="en-GB"/>
        </w:rPr>
      </w:pPr>
      <w:r w:rsidRPr="002C31E3">
        <w:rPr>
          <w:lang w:val="en-GB"/>
        </w:rPr>
        <w:t>C</w:t>
      </w:r>
      <w:r w:rsidR="00502C33" w:rsidRPr="002C31E3">
        <w:rPr>
          <w:lang w:val="en-GB"/>
        </w:rPr>
        <w:t>ost of staff using/monitoring social</w:t>
      </w:r>
    </w:p>
    <w:p w14:paraId="1B42DD87" w14:textId="760376FD" w:rsidR="00502C33" w:rsidRPr="002C31E3" w:rsidRDefault="006F18D8" w:rsidP="00662B4C">
      <w:pPr>
        <w:pStyle w:val="Listenabsatz"/>
        <w:numPr>
          <w:ilvl w:val="0"/>
          <w:numId w:val="18"/>
        </w:numPr>
        <w:rPr>
          <w:lang w:val="en-GB"/>
        </w:rPr>
      </w:pPr>
      <w:r w:rsidRPr="002C31E3">
        <w:rPr>
          <w:lang w:val="en-GB"/>
        </w:rPr>
        <w:t>C</w:t>
      </w:r>
      <w:r w:rsidR="00502C33" w:rsidRPr="002C31E3">
        <w:rPr>
          <w:lang w:val="en-GB"/>
        </w:rPr>
        <w:t xml:space="preserve">ost of using </w:t>
      </w:r>
      <w:r w:rsidRPr="002C31E3">
        <w:rPr>
          <w:lang w:val="en-GB"/>
        </w:rPr>
        <w:t xml:space="preserve">the </w:t>
      </w:r>
      <w:r w:rsidR="00502C33" w:rsidRPr="002C31E3">
        <w:rPr>
          <w:lang w:val="en-GB"/>
        </w:rPr>
        <w:t xml:space="preserve">advertising </w:t>
      </w:r>
      <w:r w:rsidRPr="002C31E3">
        <w:rPr>
          <w:lang w:val="en-GB"/>
        </w:rPr>
        <w:t xml:space="preserve">platforms of </w:t>
      </w:r>
      <w:r w:rsidR="00502C33" w:rsidRPr="002C31E3">
        <w:rPr>
          <w:lang w:val="en-GB"/>
        </w:rPr>
        <w:t xml:space="preserve">social media </w:t>
      </w:r>
      <w:r w:rsidRPr="002C31E3">
        <w:rPr>
          <w:lang w:val="en-GB"/>
        </w:rPr>
        <w:t>channels to increase the reach and engagement in content</w:t>
      </w:r>
    </w:p>
    <w:p w14:paraId="2457B94E" w14:textId="1EC7CBE8" w:rsidR="002547A4" w:rsidRPr="002C31E3" w:rsidRDefault="00274A0A" w:rsidP="009F2108">
      <w:pPr>
        <w:rPr>
          <w:lang w:val="en-GB"/>
        </w:rPr>
      </w:pPr>
      <w:r w:rsidRPr="002C31E3">
        <w:rPr>
          <w:lang w:val="en-GB"/>
        </w:rPr>
        <w:t xml:space="preserve">Although </w:t>
      </w:r>
      <w:r w:rsidR="00ED530B" w:rsidRPr="002C31E3">
        <w:rPr>
          <w:lang w:val="en-GB"/>
        </w:rPr>
        <w:t>not possible to measure</w:t>
      </w:r>
      <w:r w:rsidRPr="002C31E3">
        <w:rPr>
          <w:lang w:val="en-GB"/>
        </w:rPr>
        <w:t xml:space="preserve">, the use of social media </w:t>
      </w:r>
      <w:r w:rsidR="00072438">
        <w:rPr>
          <w:lang w:val="en-GB"/>
        </w:rPr>
        <w:t xml:space="preserve">is sometimes </w:t>
      </w:r>
      <w:r w:rsidRPr="002C31E3">
        <w:rPr>
          <w:lang w:val="en-GB"/>
        </w:rPr>
        <w:t xml:space="preserve">considered to </w:t>
      </w:r>
      <w:r w:rsidR="00A847ED" w:rsidRPr="002C31E3">
        <w:rPr>
          <w:lang w:val="en-GB"/>
        </w:rPr>
        <w:t>reduce overhead costs during an emergency</w:t>
      </w:r>
      <w:r w:rsidR="00882C15" w:rsidRPr="002C31E3">
        <w:rPr>
          <w:lang w:val="en-GB"/>
        </w:rPr>
        <w:t>, for example</w:t>
      </w:r>
      <w:r w:rsidR="00A847ED" w:rsidRPr="002C31E3">
        <w:rPr>
          <w:lang w:val="en-GB"/>
        </w:rPr>
        <w:t xml:space="preserve"> by reducing the number of incoming calls to emergency numbers that are only seeking information. </w:t>
      </w:r>
    </w:p>
    <w:p w14:paraId="27B0F81E" w14:textId="7709585C" w:rsidR="008D4A98" w:rsidRPr="002C31E3" w:rsidRDefault="008D4A98" w:rsidP="00F74D67">
      <w:pPr>
        <w:pStyle w:val="berschrift3"/>
        <w:rPr>
          <w:lang w:val="en-GB"/>
        </w:rPr>
      </w:pPr>
      <w:bookmarkStart w:id="76" w:name="_Toc306286526"/>
      <w:bookmarkStart w:id="77" w:name="_Toc317542750"/>
      <w:bookmarkStart w:id="78" w:name="_Toc483493443"/>
      <w:bookmarkStart w:id="79" w:name="_Toc487465067"/>
      <w:r w:rsidRPr="002C31E3">
        <w:rPr>
          <w:lang w:val="en-GB"/>
        </w:rPr>
        <w:t>Prepare a social media strategy</w:t>
      </w:r>
      <w:bookmarkEnd w:id="76"/>
      <w:bookmarkEnd w:id="77"/>
      <w:bookmarkEnd w:id="78"/>
      <w:bookmarkEnd w:id="79"/>
    </w:p>
    <w:p w14:paraId="5CC1B222" w14:textId="5B464638" w:rsidR="008D4A98" w:rsidRDefault="006947FF" w:rsidP="008D4A98">
      <w:pPr>
        <w:rPr>
          <w:lang w:val="en-GB"/>
        </w:rPr>
      </w:pPr>
      <w:r w:rsidRPr="002C31E3">
        <w:rPr>
          <w:lang w:val="en-GB"/>
        </w:rPr>
        <w:t xml:space="preserve">A social media strategy should clearly describe </w:t>
      </w:r>
      <w:r w:rsidR="00DF60DC" w:rsidRPr="002C31E3">
        <w:rPr>
          <w:lang w:val="en-GB"/>
        </w:rPr>
        <w:t xml:space="preserve">the objectives of using social media, </w:t>
      </w:r>
      <w:r w:rsidR="0046069F" w:rsidRPr="002C31E3">
        <w:rPr>
          <w:lang w:val="en-GB"/>
        </w:rPr>
        <w:t xml:space="preserve">who, </w:t>
      </w:r>
      <w:r w:rsidR="008D4A98" w:rsidRPr="002C31E3">
        <w:rPr>
          <w:lang w:val="en-GB"/>
        </w:rPr>
        <w:t xml:space="preserve">how </w:t>
      </w:r>
      <w:r w:rsidR="00DF60DC" w:rsidRPr="002C31E3">
        <w:rPr>
          <w:lang w:val="en-GB"/>
        </w:rPr>
        <w:t xml:space="preserve">and when </w:t>
      </w:r>
      <w:r w:rsidR="008D4A98" w:rsidRPr="002C31E3">
        <w:rPr>
          <w:lang w:val="en-GB"/>
        </w:rPr>
        <w:t xml:space="preserve">to use social media </w:t>
      </w:r>
      <w:r w:rsidR="00DF60DC" w:rsidRPr="002C31E3">
        <w:rPr>
          <w:lang w:val="en-GB"/>
        </w:rPr>
        <w:t>during all emergency phases</w:t>
      </w:r>
      <w:r w:rsidR="008D4A98" w:rsidRPr="002C31E3">
        <w:rPr>
          <w:lang w:val="en-GB"/>
        </w:rPr>
        <w:t xml:space="preserve">. </w:t>
      </w:r>
      <w:r w:rsidR="00DF60DC" w:rsidRPr="002C31E3">
        <w:rPr>
          <w:lang w:val="en-GB"/>
        </w:rPr>
        <w:t xml:space="preserve">Social media should be seen complementary and not </w:t>
      </w:r>
      <w:r w:rsidR="00C46213" w:rsidRPr="00972060">
        <w:rPr>
          <w:lang w:val="en-GB"/>
        </w:rPr>
        <w:t>as</w:t>
      </w:r>
      <w:r w:rsidR="00C46213" w:rsidRPr="00363023">
        <w:rPr>
          <w:lang w:val="en-GB"/>
        </w:rPr>
        <w:t xml:space="preserve"> </w:t>
      </w:r>
      <w:r w:rsidR="00DF60DC" w:rsidRPr="002C31E3">
        <w:rPr>
          <w:lang w:val="en-GB"/>
        </w:rPr>
        <w:t xml:space="preserve">a substitute of the existing communication channels. </w:t>
      </w:r>
    </w:p>
    <w:p w14:paraId="19A82042" w14:textId="6A866F59" w:rsidR="00E5286F" w:rsidRPr="002C31E3" w:rsidRDefault="00E5286F" w:rsidP="00E5286F">
      <w:pPr>
        <w:rPr>
          <w:rFonts w:asciiTheme="minorHAnsi" w:hAnsiTheme="minorHAnsi"/>
          <w:lang w:val="en-GB" w:eastAsia="en-US"/>
        </w:rPr>
      </w:pPr>
      <w:r w:rsidRPr="002C31E3">
        <w:rPr>
          <w:rFonts w:asciiTheme="minorHAnsi" w:hAnsiTheme="minorHAnsi"/>
          <w:lang w:val="en-GB" w:eastAsia="en-US"/>
        </w:rPr>
        <w:t>Social media guidelines should be derived from objectives and the social media strategy the organisation already has established or is in the process of establishing [</w:t>
      </w:r>
      <w:r w:rsidRPr="002C31E3">
        <w:rPr>
          <w:rFonts w:asciiTheme="minorHAnsi" w:hAnsiTheme="minorHAnsi"/>
          <w:lang w:val="en-GB" w:eastAsia="en-US"/>
        </w:rPr>
        <w:fldChar w:fldCharType="begin"/>
      </w:r>
      <w:r w:rsidRPr="002C31E3">
        <w:rPr>
          <w:rFonts w:asciiTheme="minorHAnsi" w:hAnsiTheme="minorHAnsi"/>
          <w:lang w:val="en-GB" w:eastAsia="en-US"/>
        </w:rPr>
        <w:instrText xml:space="preserve"> REF BITK10 \h </w:instrText>
      </w:r>
      <w:r w:rsidRPr="002C31E3">
        <w:rPr>
          <w:rFonts w:asciiTheme="minorHAnsi" w:hAnsiTheme="minorHAnsi"/>
          <w:lang w:val="en-GB" w:eastAsia="en-US"/>
        </w:rPr>
      </w:r>
      <w:r w:rsidRPr="002C31E3">
        <w:rPr>
          <w:rFonts w:asciiTheme="minorHAnsi" w:hAnsiTheme="minorHAnsi"/>
          <w:lang w:val="en-GB" w:eastAsia="en-US"/>
        </w:rPr>
        <w:fldChar w:fldCharType="separate"/>
      </w:r>
      <w:r w:rsidR="00F04BFF" w:rsidRPr="002C31E3">
        <w:rPr>
          <w:rFonts w:asciiTheme="minorHAnsi" w:hAnsiTheme="minorHAnsi" w:cs="Arial"/>
          <w:lang w:val="en-GB"/>
        </w:rPr>
        <w:t>BITK10</w:t>
      </w:r>
      <w:r w:rsidRPr="002C31E3">
        <w:rPr>
          <w:rFonts w:asciiTheme="minorHAnsi" w:hAnsiTheme="minorHAnsi"/>
          <w:lang w:val="en-GB" w:eastAsia="en-US"/>
        </w:rPr>
        <w:fldChar w:fldCharType="end"/>
      </w:r>
      <w:r w:rsidRPr="002C31E3">
        <w:rPr>
          <w:rFonts w:asciiTheme="minorHAnsi" w:hAnsiTheme="minorHAnsi"/>
          <w:lang w:val="en-GB" w:eastAsia="en-US"/>
        </w:rPr>
        <w:t>]. The Guidelines should include the following aspects [</w:t>
      </w:r>
      <w:r w:rsidRPr="002C31E3">
        <w:rPr>
          <w:rFonts w:asciiTheme="minorHAnsi" w:hAnsiTheme="minorHAnsi"/>
          <w:lang w:val="en-GB" w:eastAsia="en-US"/>
        </w:rPr>
        <w:fldChar w:fldCharType="begin"/>
      </w:r>
      <w:r w:rsidRPr="002C31E3">
        <w:rPr>
          <w:rFonts w:asciiTheme="minorHAnsi" w:hAnsiTheme="minorHAnsi"/>
          <w:lang w:val="en-GB" w:eastAsia="en-US"/>
        </w:rPr>
        <w:instrText xml:space="preserve"> REF BITK10 \h </w:instrText>
      </w:r>
      <w:r w:rsidRPr="002C31E3">
        <w:rPr>
          <w:rFonts w:asciiTheme="minorHAnsi" w:hAnsiTheme="minorHAnsi"/>
          <w:lang w:val="en-GB" w:eastAsia="en-US"/>
        </w:rPr>
      </w:r>
      <w:r w:rsidRPr="002C31E3">
        <w:rPr>
          <w:rFonts w:asciiTheme="minorHAnsi" w:hAnsiTheme="minorHAnsi"/>
          <w:lang w:val="en-GB" w:eastAsia="en-US"/>
        </w:rPr>
        <w:fldChar w:fldCharType="separate"/>
      </w:r>
      <w:r w:rsidR="00F04BFF" w:rsidRPr="002C31E3">
        <w:rPr>
          <w:rFonts w:asciiTheme="minorHAnsi" w:hAnsiTheme="minorHAnsi" w:cs="Arial"/>
          <w:lang w:val="en-GB"/>
        </w:rPr>
        <w:t>BITK10</w:t>
      </w:r>
      <w:r w:rsidRPr="002C31E3">
        <w:rPr>
          <w:rFonts w:asciiTheme="minorHAnsi" w:hAnsiTheme="minorHAnsi"/>
          <w:lang w:val="en-GB" w:eastAsia="en-US"/>
        </w:rPr>
        <w:fldChar w:fldCharType="end"/>
      </w:r>
      <w:r w:rsidRPr="002C31E3">
        <w:rPr>
          <w:rFonts w:asciiTheme="minorHAnsi" w:hAnsiTheme="minorHAnsi"/>
          <w:lang w:val="en-GB" w:eastAsia="en-US"/>
        </w:rPr>
        <w:t>]:</w:t>
      </w:r>
    </w:p>
    <w:p w14:paraId="61EA5220" w14:textId="1BBDCCB0" w:rsidR="00E5286F" w:rsidRPr="002C31E3" w:rsidRDefault="007B396B" w:rsidP="00E5286F">
      <w:pPr>
        <w:pStyle w:val="Listenabsatz"/>
        <w:numPr>
          <w:ilvl w:val="0"/>
          <w:numId w:val="15"/>
        </w:numPr>
        <w:rPr>
          <w:rFonts w:asciiTheme="minorHAnsi" w:hAnsiTheme="minorHAnsi"/>
          <w:lang w:val="en-GB" w:eastAsia="en-US"/>
        </w:rPr>
      </w:pPr>
      <w:r>
        <w:rPr>
          <w:rFonts w:asciiTheme="minorHAnsi" w:hAnsiTheme="minorHAnsi"/>
          <w:lang w:val="en-GB" w:eastAsia="en-US"/>
        </w:rPr>
        <w:t>what</w:t>
      </w:r>
      <w:r w:rsidRPr="002C31E3">
        <w:rPr>
          <w:rFonts w:asciiTheme="minorHAnsi" w:hAnsiTheme="minorHAnsi"/>
          <w:lang w:val="en-GB" w:eastAsia="en-US"/>
        </w:rPr>
        <w:t xml:space="preserve"> </w:t>
      </w:r>
      <w:r w:rsidR="00E5286F" w:rsidRPr="002C31E3">
        <w:rPr>
          <w:rFonts w:asciiTheme="minorHAnsi" w:hAnsiTheme="minorHAnsi"/>
          <w:lang w:val="en-GB" w:eastAsia="en-US"/>
        </w:rPr>
        <w:t xml:space="preserve">objectives </w:t>
      </w:r>
      <w:r>
        <w:rPr>
          <w:rFonts w:asciiTheme="minorHAnsi" w:hAnsiTheme="minorHAnsi"/>
          <w:lang w:val="en-GB" w:eastAsia="en-US"/>
        </w:rPr>
        <w:t xml:space="preserve">does the organisation pursue </w:t>
      </w:r>
      <w:r w:rsidR="00E5286F" w:rsidRPr="002C31E3">
        <w:rPr>
          <w:rFonts w:asciiTheme="minorHAnsi" w:hAnsiTheme="minorHAnsi"/>
          <w:lang w:val="en-GB" w:eastAsia="en-US"/>
        </w:rPr>
        <w:t>with the use of social media,</w:t>
      </w:r>
    </w:p>
    <w:p w14:paraId="755D80C5" w14:textId="0234F3AB" w:rsidR="00E5286F" w:rsidRPr="002C31E3" w:rsidRDefault="007B396B" w:rsidP="00E5286F">
      <w:pPr>
        <w:pStyle w:val="Listenabsatz"/>
        <w:numPr>
          <w:ilvl w:val="0"/>
          <w:numId w:val="15"/>
        </w:numPr>
        <w:rPr>
          <w:rFonts w:asciiTheme="minorHAnsi" w:hAnsiTheme="minorHAnsi"/>
          <w:lang w:val="en-GB" w:eastAsia="en-US"/>
        </w:rPr>
      </w:pPr>
      <w:r>
        <w:rPr>
          <w:rFonts w:asciiTheme="minorHAnsi" w:hAnsiTheme="minorHAnsi"/>
          <w:lang w:val="en-GB" w:eastAsia="en-US"/>
        </w:rPr>
        <w:t>what</w:t>
      </w:r>
      <w:r w:rsidRPr="002C31E3">
        <w:rPr>
          <w:rFonts w:asciiTheme="minorHAnsi" w:hAnsiTheme="minorHAnsi"/>
          <w:lang w:val="en-GB" w:eastAsia="en-US"/>
        </w:rPr>
        <w:t xml:space="preserve"> </w:t>
      </w:r>
      <w:r w:rsidR="00E5286F" w:rsidRPr="002C31E3">
        <w:rPr>
          <w:rFonts w:asciiTheme="minorHAnsi" w:hAnsiTheme="minorHAnsi"/>
          <w:lang w:val="en-GB" w:eastAsia="en-US"/>
        </w:rPr>
        <w:t>content should be published,</w:t>
      </w:r>
    </w:p>
    <w:p w14:paraId="1F21FC08" w14:textId="453F7514" w:rsidR="00E5286F" w:rsidRPr="002C31E3" w:rsidRDefault="007B396B" w:rsidP="00E5286F">
      <w:pPr>
        <w:pStyle w:val="Listenabsatz"/>
        <w:numPr>
          <w:ilvl w:val="0"/>
          <w:numId w:val="15"/>
        </w:numPr>
        <w:rPr>
          <w:rFonts w:asciiTheme="minorHAnsi" w:hAnsiTheme="minorHAnsi"/>
          <w:lang w:val="en-GB" w:eastAsia="en-US"/>
        </w:rPr>
      </w:pPr>
      <w:r>
        <w:rPr>
          <w:rFonts w:asciiTheme="minorHAnsi" w:hAnsiTheme="minorHAnsi"/>
          <w:lang w:val="en-GB" w:eastAsia="en-US"/>
        </w:rPr>
        <w:t>what</w:t>
      </w:r>
      <w:r w:rsidRPr="002C31E3">
        <w:rPr>
          <w:rFonts w:asciiTheme="minorHAnsi" w:hAnsiTheme="minorHAnsi"/>
          <w:lang w:val="en-GB" w:eastAsia="en-US"/>
        </w:rPr>
        <w:t xml:space="preserve"> </w:t>
      </w:r>
      <w:r w:rsidR="00E5286F" w:rsidRPr="002C31E3">
        <w:rPr>
          <w:rFonts w:asciiTheme="minorHAnsi" w:hAnsiTheme="minorHAnsi"/>
          <w:lang w:val="en-GB" w:eastAsia="en-US"/>
        </w:rPr>
        <w:t>content is not permitted to publish,</w:t>
      </w:r>
    </w:p>
    <w:p w14:paraId="75CE791F" w14:textId="4F3678B8" w:rsidR="00E5286F" w:rsidRPr="002C31E3" w:rsidRDefault="007B396B" w:rsidP="00E5286F">
      <w:pPr>
        <w:pStyle w:val="Listenabsatz"/>
        <w:numPr>
          <w:ilvl w:val="0"/>
          <w:numId w:val="15"/>
        </w:numPr>
        <w:rPr>
          <w:rFonts w:asciiTheme="minorHAnsi" w:hAnsiTheme="minorHAnsi"/>
          <w:lang w:val="en-GB" w:eastAsia="en-US"/>
        </w:rPr>
      </w:pPr>
      <w:r>
        <w:rPr>
          <w:rFonts w:asciiTheme="minorHAnsi" w:hAnsiTheme="minorHAnsi"/>
          <w:lang w:val="en-GB" w:eastAsia="en-US"/>
        </w:rPr>
        <w:t>what</w:t>
      </w:r>
      <w:r w:rsidRPr="002C31E3">
        <w:rPr>
          <w:rFonts w:asciiTheme="minorHAnsi" w:hAnsiTheme="minorHAnsi"/>
          <w:lang w:val="en-GB" w:eastAsia="en-US"/>
        </w:rPr>
        <w:t xml:space="preserve"> </w:t>
      </w:r>
      <w:r w:rsidR="00E5286F" w:rsidRPr="002C31E3">
        <w:rPr>
          <w:rFonts w:asciiTheme="minorHAnsi" w:hAnsiTheme="minorHAnsi"/>
          <w:lang w:val="en-GB" w:eastAsia="en-US"/>
        </w:rPr>
        <w:t>social media channels should be used,</w:t>
      </w:r>
    </w:p>
    <w:p w14:paraId="0D099FA3" w14:textId="77777777" w:rsidR="00E5286F" w:rsidRPr="002C31E3" w:rsidRDefault="00E5286F" w:rsidP="00E5286F">
      <w:pPr>
        <w:pStyle w:val="Listenabsatz"/>
        <w:numPr>
          <w:ilvl w:val="0"/>
          <w:numId w:val="15"/>
        </w:numPr>
        <w:rPr>
          <w:rFonts w:asciiTheme="minorHAnsi" w:hAnsiTheme="minorHAnsi"/>
          <w:lang w:val="en-GB" w:eastAsia="en-US"/>
        </w:rPr>
      </w:pPr>
      <w:r w:rsidRPr="002C31E3">
        <w:rPr>
          <w:rFonts w:asciiTheme="minorHAnsi" w:hAnsiTheme="minorHAnsi"/>
          <w:lang w:val="en-GB" w:eastAsia="en-US"/>
        </w:rPr>
        <w:t>who is the target group,</w:t>
      </w:r>
    </w:p>
    <w:p w14:paraId="453DEFFB" w14:textId="77777777" w:rsidR="00E5286F" w:rsidRPr="002C31E3" w:rsidRDefault="00E5286F" w:rsidP="00E5286F">
      <w:pPr>
        <w:pStyle w:val="Listenabsatz"/>
        <w:numPr>
          <w:ilvl w:val="0"/>
          <w:numId w:val="15"/>
        </w:numPr>
        <w:rPr>
          <w:rFonts w:asciiTheme="minorHAnsi" w:hAnsiTheme="minorHAnsi"/>
          <w:lang w:val="en-GB" w:eastAsia="en-US"/>
        </w:rPr>
      </w:pPr>
      <w:r w:rsidRPr="002C31E3">
        <w:rPr>
          <w:rFonts w:asciiTheme="minorHAnsi" w:hAnsiTheme="minorHAnsi"/>
          <w:lang w:val="en-GB" w:eastAsia="en-US"/>
        </w:rPr>
        <w:t>who administers the different social media channels and</w:t>
      </w:r>
    </w:p>
    <w:p w14:paraId="56BC8787" w14:textId="31B0E43B" w:rsidR="00E5286F" w:rsidRDefault="00E5286F" w:rsidP="008D4A98">
      <w:pPr>
        <w:pStyle w:val="Listenabsatz"/>
        <w:numPr>
          <w:ilvl w:val="0"/>
          <w:numId w:val="15"/>
        </w:numPr>
        <w:rPr>
          <w:rFonts w:asciiTheme="minorHAnsi" w:hAnsiTheme="minorHAnsi"/>
          <w:lang w:val="en-GB" w:eastAsia="en-US"/>
        </w:rPr>
      </w:pPr>
      <w:r w:rsidRPr="002C31E3">
        <w:rPr>
          <w:rFonts w:asciiTheme="minorHAnsi" w:hAnsiTheme="minorHAnsi"/>
          <w:lang w:val="en-GB" w:eastAsia="en-US"/>
        </w:rPr>
        <w:t>who is the contact person if there are any questions concerning social media.</w:t>
      </w:r>
    </w:p>
    <w:p w14:paraId="653F73C5" w14:textId="4F902057" w:rsidR="00E5286F" w:rsidRPr="00E5286F" w:rsidRDefault="00E5286F" w:rsidP="00E5286F">
      <w:pPr>
        <w:rPr>
          <w:lang w:val="en-GB"/>
        </w:rPr>
      </w:pPr>
      <w:r w:rsidRPr="00E5286F">
        <w:rPr>
          <w:lang w:val="en-GB"/>
        </w:rPr>
        <w:t>If you already have a communication strategy, the social media strategy is its extension and should not be strict but aim to achieve it</w:t>
      </w:r>
      <w:r w:rsidR="001E7CA3">
        <w:rPr>
          <w:lang w:val="en-GB"/>
        </w:rPr>
        <w:t>s</w:t>
      </w:r>
      <w:r w:rsidR="00CB1615">
        <w:rPr>
          <w:lang w:val="en-GB"/>
        </w:rPr>
        <w:t xml:space="preserve"> organic evolvement. The following</w:t>
      </w:r>
      <w:r w:rsidRPr="00E5286F">
        <w:rPr>
          <w:lang w:val="en-GB"/>
        </w:rPr>
        <w:t xml:space="preserve"> section outlines the subjects that the soc</w:t>
      </w:r>
      <w:r w:rsidR="00406CD3">
        <w:rPr>
          <w:lang w:val="en-GB"/>
        </w:rPr>
        <w:t>ial media strategy can address.</w:t>
      </w:r>
      <w:r w:rsidRPr="00E5286F">
        <w:rPr>
          <w:lang w:val="en-GB"/>
        </w:rPr>
        <w:t xml:space="preserve"> </w:t>
      </w:r>
    </w:p>
    <w:p w14:paraId="09E52341" w14:textId="6DD8EF6B" w:rsidR="00222036" w:rsidRPr="002C31E3" w:rsidRDefault="00B62A45" w:rsidP="00F74D67">
      <w:pPr>
        <w:pStyle w:val="berschrift4"/>
        <w:rPr>
          <w:lang w:val="en-GB"/>
        </w:rPr>
      </w:pPr>
      <w:bookmarkStart w:id="80" w:name="_Toc483493444"/>
      <w:r w:rsidRPr="002C31E3">
        <w:rPr>
          <w:lang w:val="en-GB"/>
        </w:rPr>
        <w:t xml:space="preserve">Define the roles of </w:t>
      </w:r>
      <w:r w:rsidR="00DF60DC" w:rsidRPr="002C31E3">
        <w:rPr>
          <w:lang w:val="en-GB"/>
        </w:rPr>
        <w:t xml:space="preserve">staff </w:t>
      </w:r>
      <w:r w:rsidR="00805855" w:rsidRPr="002C31E3">
        <w:rPr>
          <w:lang w:val="en-GB"/>
        </w:rPr>
        <w:t>and their responsibilities</w:t>
      </w:r>
      <w:bookmarkEnd w:id="80"/>
    </w:p>
    <w:p w14:paraId="682E94B4" w14:textId="51911350" w:rsidR="001F5B0F" w:rsidRPr="002C31E3" w:rsidRDefault="009F2AB3" w:rsidP="009227CF">
      <w:pPr>
        <w:rPr>
          <w:lang w:val="en-GB"/>
        </w:rPr>
      </w:pPr>
      <w:r w:rsidRPr="002C31E3">
        <w:rPr>
          <w:lang w:val="en-GB"/>
        </w:rPr>
        <w:t>You can a</w:t>
      </w:r>
      <w:r w:rsidR="001F5B0F" w:rsidRPr="002C31E3">
        <w:rPr>
          <w:lang w:val="en-GB"/>
        </w:rPr>
        <w:t xml:space="preserve">dapt your </w:t>
      </w:r>
      <w:r w:rsidRPr="002C31E3">
        <w:rPr>
          <w:lang w:val="en-GB"/>
        </w:rPr>
        <w:t xml:space="preserve">existing </w:t>
      </w:r>
      <w:r w:rsidR="001F5B0F" w:rsidRPr="002C31E3">
        <w:rPr>
          <w:lang w:val="en-GB"/>
        </w:rPr>
        <w:t>communication strategies</w:t>
      </w:r>
      <w:r w:rsidRPr="002C31E3">
        <w:rPr>
          <w:lang w:val="en-GB"/>
        </w:rPr>
        <w:t xml:space="preserve">, by identifying </w:t>
      </w:r>
      <w:r w:rsidR="001F5B0F" w:rsidRPr="002C31E3">
        <w:rPr>
          <w:lang w:val="en-GB"/>
        </w:rPr>
        <w:t xml:space="preserve">clear ownership of responsibilities </w:t>
      </w:r>
      <w:r w:rsidRPr="002C31E3">
        <w:rPr>
          <w:lang w:val="en-GB"/>
        </w:rPr>
        <w:t>during the four emergency phases [</w:t>
      </w:r>
      <w:r w:rsidRPr="002C31E3">
        <w:rPr>
          <w:lang w:val="en-GB"/>
        </w:rPr>
        <w:fldChar w:fldCharType="begin"/>
      </w:r>
      <w:r w:rsidRPr="002C31E3">
        <w:rPr>
          <w:lang w:val="en-GB"/>
        </w:rPr>
        <w:instrText xml:space="preserve"> REF HSGM14 \h </w:instrText>
      </w:r>
      <w:r w:rsidR="009227CF">
        <w:rPr>
          <w:lang w:val="en-GB"/>
        </w:rPr>
        <w:instrText xml:space="preserve"> \* MERGEFORMAT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006E7BFF">
        <w:rPr>
          <w:lang w:val="en-GB"/>
        </w:rPr>
        <w:t xml:space="preserve">], </w:t>
      </w:r>
      <w:r w:rsidRPr="002C31E3">
        <w:rPr>
          <w:lang w:val="en-GB"/>
        </w:rPr>
        <w:t>analysing</w:t>
      </w:r>
      <w:r w:rsidR="001F5B0F" w:rsidRPr="002C31E3">
        <w:rPr>
          <w:lang w:val="en-GB"/>
        </w:rPr>
        <w:t xml:space="preserve"> information flows and adapt</w:t>
      </w:r>
      <w:r w:rsidR="006E7BFF">
        <w:rPr>
          <w:lang w:val="en-GB"/>
        </w:rPr>
        <w:t>ing</w:t>
      </w:r>
      <w:r w:rsidR="001F5B0F" w:rsidRPr="002C31E3">
        <w:rPr>
          <w:lang w:val="en-GB"/>
        </w:rPr>
        <w:t xml:space="preserve"> them </w:t>
      </w:r>
      <w:r w:rsidR="006E7BFF">
        <w:rPr>
          <w:lang w:val="en-GB"/>
        </w:rPr>
        <w:t xml:space="preserve">to </w:t>
      </w:r>
      <w:r w:rsidR="001F5B0F" w:rsidRPr="002C31E3">
        <w:rPr>
          <w:lang w:val="en-GB"/>
        </w:rPr>
        <w:t>the use of social media [</w:t>
      </w:r>
      <w:r w:rsidR="001F5B0F" w:rsidRPr="002C31E3">
        <w:rPr>
          <w:lang w:val="en-GB"/>
        </w:rPr>
        <w:fldChar w:fldCharType="begin"/>
      </w:r>
      <w:r w:rsidR="001F5B0F" w:rsidRPr="002C31E3">
        <w:rPr>
          <w:lang w:val="en-GB"/>
        </w:rPr>
        <w:instrText xml:space="preserve"> REF HSGM14 \h </w:instrText>
      </w:r>
      <w:r w:rsidR="009227CF">
        <w:rPr>
          <w:lang w:val="en-GB"/>
        </w:rPr>
        <w:instrText xml:space="preserve"> \* MERGEFORMAT </w:instrText>
      </w:r>
      <w:r w:rsidR="001F5B0F" w:rsidRPr="002C31E3">
        <w:rPr>
          <w:lang w:val="en-GB"/>
        </w:rPr>
      </w:r>
      <w:r w:rsidR="001F5B0F" w:rsidRPr="002C31E3">
        <w:rPr>
          <w:lang w:val="en-GB"/>
        </w:rPr>
        <w:fldChar w:fldCharType="separate"/>
      </w:r>
      <w:r w:rsidR="00F04BFF" w:rsidRPr="002C31E3">
        <w:rPr>
          <w:rFonts w:asciiTheme="minorHAnsi" w:hAnsiTheme="minorHAnsi" w:cs="Arial"/>
          <w:lang w:val="en-GB"/>
        </w:rPr>
        <w:t>HSGM+14</w:t>
      </w:r>
      <w:r w:rsidR="001F5B0F" w:rsidRPr="002C31E3">
        <w:rPr>
          <w:lang w:val="en-GB"/>
        </w:rPr>
        <w:fldChar w:fldCharType="end"/>
      </w:r>
      <w:r w:rsidR="001F5B0F" w:rsidRPr="002C31E3">
        <w:rPr>
          <w:lang w:val="en-GB"/>
        </w:rPr>
        <w:t>]</w:t>
      </w:r>
      <w:r w:rsidRPr="002C31E3">
        <w:rPr>
          <w:lang w:val="en-GB"/>
        </w:rPr>
        <w:t>. Clear answers to the following questions will help define responsibilities and roles:</w:t>
      </w:r>
    </w:p>
    <w:p w14:paraId="50AC1F5F" w14:textId="53A37E9F" w:rsidR="00DF60DC" w:rsidRPr="002C31E3" w:rsidRDefault="00DF60DC" w:rsidP="00C005B4">
      <w:pPr>
        <w:pStyle w:val="Listenabsatz"/>
        <w:numPr>
          <w:ilvl w:val="0"/>
          <w:numId w:val="8"/>
        </w:numPr>
        <w:spacing w:before="0" w:after="0"/>
        <w:jc w:val="left"/>
        <w:rPr>
          <w:lang w:val="en-GB"/>
        </w:rPr>
      </w:pPr>
      <w:r w:rsidRPr="002C31E3">
        <w:rPr>
          <w:lang w:val="en-GB"/>
        </w:rPr>
        <w:t>What social media platform</w:t>
      </w:r>
      <w:r w:rsidR="003B722F">
        <w:rPr>
          <w:lang w:val="en-GB"/>
        </w:rPr>
        <w:t>(s)</w:t>
      </w:r>
      <w:r w:rsidRPr="002C31E3">
        <w:rPr>
          <w:lang w:val="en-GB"/>
        </w:rPr>
        <w:t xml:space="preserve"> will be used and what accounts should be monitored?</w:t>
      </w:r>
    </w:p>
    <w:p w14:paraId="05FDB961" w14:textId="3DEF160B" w:rsidR="00B543C4" w:rsidRPr="002C31E3" w:rsidRDefault="00B543C4" w:rsidP="00C005B4">
      <w:pPr>
        <w:pStyle w:val="Listenabsatz"/>
        <w:numPr>
          <w:ilvl w:val="0"/>
          <w:numId w:val="8"/>
        </w:numPr>
        <w:spacing w:before="0" w:after="0"/>
        <w:jc w:val="left"/>
        <w:rPr>
          <w:lang w:val="en-GB"/>
        </w:rPr>
      </w:pPr>
      <w:r w:rsidRPr="002C31E3">
        <w:rPr>
          <w:lang w:val="en-GB"/>
        </w:rPr>
        <w:t>Who i</w:t>
      </w:r>
      <w:r w:rsidR="00DF60DC" w:rsidRPr="002C31E3">
        <w:rPr>
          <w:lang w:val="en-GB"/>
        </w:rPr>
        <w:t>s responsible to monitor and manage them?</w:t>
      </w:r>
      <w:r w:rsidRPr="002C31E3">
        <w:rPr>
          <w:lang w:val="en-GB"/>
        </w:rPr>
        <w:t xml:space="preserve"> Is there additional information to monitor, e.g. has</w:t>
      </w:r>
      <w:r w:rsidR="00E90E0D" w:rsidRPr="002C31E3">
        <w:rPr>
          <w:lang w:val="en-GB"/>
        </w:rPr>
        <w:t>h</w:t>
      </w:r>
      <w:r w:rsidRPr="002C31E3">
        <w:rPr>
          <w:lang w:val="en-GB"/>
        </w:rPr>
        <w:t xml:space="preserve">tags? Note that hashtags follow trends and they rapidly change. </w:t>
      </w:r>
    </w:p>
    <w:p w14:paraId="6F3321AD" w14:textId="12B4B6F4" w:rsidR="006C2216" w:rsidRPr="002C31E3" w:rsidRDefault="006C2216" w:rsidP="00C005B4">
      <w:pPr>
        <w:pStyle w:val="Listenabsatz"/>
        <w:numPr>
          <w:ilvl w:val="0"/>
          <w:numId w:val="8"/>
        </w:numPr>
        <w:spacing w:before="0" w:after="0"/>
        <w:jc w:val="left"/>
        <w:rPr>
          <w:lang w:val="en-GB"/>
        </w:rPr>
      </w:pPr>
      <w:r w:rsidRPr="002C31E3">
        <w:rPr>
          <w:lang w:val="en-GB"/>
        </w:rPr>
        <w:t>Do these responsibilities change if a major incident occurs? How?</w:t>
      </w:r>
    </w:p>
    <w:p w14:paraId="39DB57ED" w14:textId="39C26050" w:rsidR="006C2216" w:rsidRPr="002C31E3" w:rsidRDefault="00DF60DC" w:rsidP="00C005B4">
      <w:pPr>
        <w:pStyle w:val="Listenabsatz"/>
        <w:numPr>
          <w:ilvl w:val="0"/>
          <w:numId w:val="8"/>
        </w:numPr>
        <w:spacing w:before="0" w:after="0"/>
        <w:jc w:val="left"/>
        <w:rPr>
          <w:lang w:val="en-GB"/>
        </w:rPr>
      </w:pPr>
      <w:r w:rsidRPr="002C31E3">
        <w:rPr>
          <w:lang w:val="en-GB"/>
        </w:rPr>
        <w:lastRenderedPageBreak/>
        <w:t xml:space="preserve">What is the content approval process? Having a mandatory content approval policy </w:t>
      </w:r>
      <w:r w:rsidR="00011023" w:rsidRPr="002C31E3">
        <w:rPr>
          <w:lang w:val="en-GB"/>
        </w:rPr>
        <w:t xml:space="preserve">may impose a barrier in </w:t>
      </w:r>
      <w:r w:rsidRPr="002C31E3">
        <w:rPr>
          <w:lang w:val="en-GB"/>
        </w:rPr>
        <w:t xml:space="preserve">achieving </w:t>
      </w:r>
      <w:r w:rsidR="00BD1050">
        <w:rPr>
          <w:lang w:val="en-GB"/>
        </w:rPr>
        <w:t>smooth communication</w:t>
      </w:r>
      <w:r w:rsidR="00011023" w:rsidRPr="002C31E3">
        <w:rPr>
          <w:lang w:val="en-GB"/>
        </w:rPr>
        <w:t xml:space="preserve"> via social media</w:t>
      </w:r>
      <w:r w:rsidRPr="002C31E3">
        <w:rPr>
          <w:lang w:val="en-GB"/>
        </w:rPr>
        <w:t xml:space="preserve">. Aim to distinguish content that needs and does not need approval and when the </w:t>
      </w:r>
      <w:r w:rsidR="00011023" w:rsidRPr="002C31E3">
        <w:rPr>
          <w:lang w:val="en-GB"/>
        </w:rPr>
        <w:t>approval</w:t>
      </w:r>
      <w:r w:rsidRPr="002C31E3">
        <w:rPr>
          <w:lang w:val="en-GB"/>
        </w:rPr>
        <w:t xml:space="preserve"> is not needed</w:t>
      </w:r>
      <w:r w:rsidR="00011023" w:rsidRPr="002C31E3">
        <w:rPr>
          <w:lang w:val="en-GB"/>
        </w:rPr>
        <w:t>?</w:t>
      </w:r>
    </w:p>
    <w:p w14:paraId="60678B1A" w14:textId="77777777" w:rsidR="00805855" w:rsidRPr="002C31E3" w:rsidRDefault="00805855" w:rsidP="00C005B4">
      <w:pPr>
        <w:pStyle w:val="Listenabsatz"/>
        <w:numPr>
          <w:ilvl w:val="0"/>
          <w:numId w:val="8"/>
        </w:numPr>
        <w:spacing w:before="0" w:after="0"/>
        <w:jc w:val="left"/>
        <w:rPr>
          <w:lang w:val="en-GB"/>
        </w:rPr>
      </w:pPr>
      <w:r w:rsidRPr="002C31E3">
        <w:rPr>
          <w:lang w:val="en-GB"/>
        </w:rPr>
        <w:t>Which users have access to post information and respond to incoming information requests?</w:t>
      </w:r>
    </w:p>
    <w:p w14:paraId="4256F658" w14:textId="372F9827" w:rsidR="00D15E22" w:rsidRPr="002C31E3" w:rsidRDefault="00717A4F" w:rsidP="00C005B4">
      <w:pPr>
        <w:pStyle w:val="Listenabsatz"/>
        <w:numPr>
          <w:ilvl w:val="0"/>
          <w:numId w:val="8"/>
        </w:numPr>
        <w:spacing w:before="0" w:after="0"/>
        <w:jc w:val="left"/>
        <w:rPr>
          <w:lang w:val="en-GB"/>
        </w:rPr>
      </w:pPr>
      <w:r w:rsidRPr="002C31E3">
        <w:rPr>
          <w:lang w:val="en-GB"/>
        </w:rPr>
        <w:t>While defining roles and responsibilities, c</w:t>
      </w:r>
      <w:r w:rsidR="00805855" w:rsidRPr="002C31E3">
        <w:rPr>
          <w:lang w:val="en-GB"/>
        </w:rPr>
        <w:t xml:space="preserve">onsider </w:t>
      </w:r>
      <w:r w:rsidRPr="002C31E3">
        <w:rPr>
          <w:lang w:val="en-GB"/>
        </w:rPr>
        <w:t xml:space="preserve">the </w:t>
      </w:r>
      <w:r w:rsidR="00ED4491" w:rsidRPr="002C31E3">
        <w:rPr>
          <w:lang w:val="en-GB"/>
        </w:rPr>
        <w:t xml:space="preserve">shift changes and staff needs </w:t>
      </w:r>
      <w:r w:rsidR="00805855" w:rsidRPr="002C31E3">
        <w:rPr>
          <w:lang w:val="en-GB"/>
        </w:rPr>
        <w:t xml:space="preserve">if you </w:t>
      </w:r>
      <w:r w:rsidRPr="002C31E3">
        <w:rPr>
          <w:lang w:val="en-GB"/>
        </w:rPr>
        <w:t xml:space="preserve">are going to use </w:t>
      </w:r>
      <w:r w:rsidR="00805855" w:rsidRPr="002C31E3">
        <w:rPr>
          <w:lang w:val="en-GB"/>
        </w:rPr>
        <w:t>social media on a 24-hour basis</w:t>
      </w:r>
      <w:r w:rsidR="00A33633">
        <w:rPr>
          <w:lang w:val="en-GB"/>
        </w:rPr>
        <w:t>. I</w:t>
      </w:r>
      <w:r w:rsidR="000843D2" w:rsidRPr="002C31E3">
        <w:rPr>
          <w:lang w:val="en-GB"/>
        </w:rPr>
        <w:t xml:space="preserve">nformation may need to be passed from one shift to the next. </w:t>
      </w:r>
    </w:p>
    <w:p w14:paraId="4A0216F9" w14:textId="25540367" w:rsidR="00E252B9" w:rsidRPr="00AF0703" w:rsidRDefault="00D15E22" w:rsidP="00E252B9">
      <w:pPr>
        <w:pStyle w:val="Listenabsatz"/>
        <w:numPr>
          <w:ilvl w:val="0"/>
          <w:numId w:val="8"/>
        </w:numPr>
        <w:spacing w:before="0" w:after="0"/>
        <w:jc w:val="left"/>
        <w:rPr>
          <w:lang w:val="en-GB"/>
        </w:rPr>
      </w:pPr>
      <w:r w:rsidRPr="002C31E3">
        <w:rPr>
          <w:lang w:val="en-GB"/>
        </w:rPr>
        <w:t>Think about s</w:t>
      </w:r>
      <w:r w:rsidR="00336F4E" w:rsidRPr="002C31E3">
        <w:rPr>
          <w:lang w:val="en-GB"/>
        </w:rPr>
        <w:t>ecuring social media accounts e.g.</w:t>
      </w:r>
      <w:r w:rsidRPr="002C31E3">
        <w:rPr>
          <w:lang w:val="en-GB"/>
        </w:rPr>
        <w:t xml:space="preserve"> the</w:t>
      </w:r>
      <w:r w:rsidR="00336F4E" w:rsidRPr="002C31E3">
        <w:rPr>
          <w:lang w:val="en-GB"/>
        </w:rPr>
        <w:t xml:space="preserve"> password policy</w:t>
      </w:r>
      <w:r w:rsidRPr="002C31E3">
        <w:rPr>
          <w:lang w:val="en-GB"/>
        </w:rPr>
        <w:t xml:space="preserve">, where are passwords retained, who has access, how often do passwords change? </w:t>
      </w:r>
    </w:p>
    <w:p w14:paraId="5834ECD2" w14:textId="77777777" w:rsidR="001126CE" w:rsidRPr="002C31E3" w:rsidRDefault="001126CE" w:rsidP="00E252B9">
      <w:pPr>
        <w:spacing w:before="0" w:after="0"/>
        <w:jc w:val="left"/>
        <w:rPr>
          <w:lang w:val="en-GB"/>
        </w:rPr>
      </w:pPr>
    </w:p>
    <w:p w14:paraId="6859B26B" w14:textId="14F79F2A" w:rsidR="001126CE" w:rsidRPr="002C31E3" w:rsidRDefault="001126CE" w:rsidP="00A1326B">
      <w:pPr>
        <w:spacing w:before="0" w:after="0"/>
        <w:jc w:val="left"/>
        <w:rPr>
          <w:lang w:val="en-GB"/>
        </w:rPr>
      </w:pPr>
      <w:r w:rsidRPr="002C31E3">
        <w:rPr>
          <w:noProof/>
          <w:lang w:val="de-DE"/>
        </w:rPr>
        <mc:AlternateContent>
          <mc:Choice Requires="wps">
            <w:drawing>
              <wp:inline distT="0" distB="0" distL="0" distR="0" wp14:anchorId="722F4716" wp14:editId="4BA8F632">
                <wp:extent cx="5864400" cy="2469600"/>
                <wp:effectExtent l="0" t="0" r="28575" b="19685"/>
                <wp:docPr id="82" name="Rectangle 82"/>
                <wp:cNvGraphicFramePr/>
                <a:graphic xmlns:a="http://schemas.openxmlformats.org/drawingml/2006/main">
                  <a:graphicData uri="http://schemas.microsoft.com/office/word/2010/wordprocessingShape">
                    <wps:wsp>
                      <wps:cNvSpPr/>
                      <wps:spPr>
                        <a:xfrm>
                          <a:off x="0" y="0"/>
                          <a:ext cx="5864400" cy="24696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54110936" w14:textId="44947678" w:rsidR="00C20393" w:rsidRPr="002E4127" w:rsidRDefault="00C20393" w:rsidP="002E4127">
                            <w:pPr>
                              <w:pStyle w:val="TextBoxHeading"/>
                            </w:pPr>
                            <w:r w:rsidRPr="00CA26BD">
                              <w:t>Examples:</w:t>
                            </w:r>
                          </w:p>
                          <w:p w14:paraId="18B481D6" w14:textId="614AF2FA" w:rsidR="00C20393" w:rsidRPr="00CA26BD" w:rsidRDefault="00C20393" w:rsidP="004D4E13">
                            <w:pPr>
                              <w:pStyle w:val="TextBoxText"/>
                              <w:ind w:left="284" w:hanging="284"/>
                            </w:pPr>
                            <w:r w:rsidRPr="00CA26BD">
                              <w:t>The UK West Midlands Police have produced a ‘So</w:t>
                            </w:r>
                            <w:r>
                              <w:t>cial and Digital Media Policy’ [</w:t>
                            </w:r>
                            <w:r w:rsidRPr="00C97A34">
                              <w:rPr>
                                <w:lang w:val="en-US"/>
                              </w:rPr>
                              <w:t>WWW13</w:t>
                            </w:r>
                            <w:r>
                              <w:t xml:space="preserve">] </w:t>
                            </w:r>
                            <w:r w:rsidRPr="00CA26BD">
                              <w:t>which sets out to all officers and staff the definitive Force corporate approach to the use of social media accounts i.e. Twitter, Facebook, YouTube and blogs etc</w:t>
                            </w:r>
                            <w:r>
                              <w:t>.</w:t>
                            </w:r>
                            <w:r w:rsidRPr="00CA26BD">
                              <w:t xml:space="preserve"> in line with their work. This sets out: the purposes of social media accounts; procedures for opening an account; procedures for monitoring and supervising the content of the account; management and updating of content; account security and training.</w:t>
                            </w:r>
                          </w:p>
                          <w:p w14:paraId="2E919677" w14:textId="55A0F8FF" w:rsidR="00C20393" w:rsidRPr="00977BDD" w:rsidRDefault="00C20393" w:rsidP="004D4E13">
                            <w:pPr>
                              <w:pStyle w:val="TextBoxText"/>
                              <w:ind w:left="284" w:hanging="284"/>
                            </w:pPr>
                            <w:r w:rsidRPr="00977BDD">
                              <w:t>See the “Social Media Policy and Guidance” of the Leeds Community Healthcare for an example of defining the roles and responsibilities [Neil15].</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722F4716" id="Rectangle 82" o:spid="_x0000_s1027" style="width:461.75pt;height:19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" fillcolor="#f2f2f2 [3052]" strokecolor="#d8d8d8 [2732]" strokeweight=".25pt">
                <v:textbox inset="5mm,5mm,5mm,5mm">
                  <w:txbxContent>
                    <w:p w14:paraId="54110936" w14:textId="44947678" w:rsidR="00C20393" w:rsidRPr="002E4127" w:rsidRDefault="00C20393" w:rsidP="002E4127">
                      <w:pPr>
                        <w:pStyle w:val="TextBoxHeading"/>
                      </w:pPr>
                      <w:r w:rsidRPr="00CA26BD">
                        <w:t>Examples:</w:t>
                      </w:r>
                    </w:p>
                    <w:p w14:paraId="18B481D6" w14:textId="614AF2FA" w:rsidR="00C20393" w:rsidRPr="00CA26BD" w:rsidRDefault="00C20393" w:rsidP="004D4E13">
                      <w:pPr>
                        <w:pStyle w:val="TextBoxText"/>
                        <w:ind w:left="284" w:hanging="284"/>
                      </w:pPr>
                      <w:r w:rsidRPr="00CA26BD">
                        <w:t>The UK West Midlands Police have produced a ‘So</w:t>
                      </w:r>
                      <w:r>
                        <w:t>cial and Digital Media Policy’ [</w:t>
                      </w:r>
                      <w:r w:rsidRPr="00C97A34">
                        <w:rPr>
                          <w:lang w:val="en-US"/>
                        </w:rPr>
                        <w:t>WWW13</w:t>
                      </w:r>
                      <w:r>
                        <w:t xml:space="preserve">] </w:t>
                      </w:r>
                      <w:r w:rsidRPr="00CA26BD">
                        <w:t>which sets out to all officers and staff the definitive Force corporate approach to the use of social media accounts i.e. Twitter, Facebook, YouTube and blogs etc</w:t>
                      </w:r>
                      <w:r>
                        <w:t>.</w:t>
                      </w:r>
                      <w:r w:rsidRPr="00CA26BD">
                        <w:t xml:space="preserve"> in line with their work. This sets out: the purposes of social media accounts; procedures for opening an account; procedures for monitoring and supervising the content of the account; management and updating of content; account security and training.</w:t>
                      </w:r>
                    </w:p>
                    <w:p w14:paraId="2E919677" w14:textId="55A0F8FF" w:rsidR="00C20393" w:rsidRPr="00977BDD" w:rsidRDefault="00C20393" w:rsidP="004D4E13">
                      <w:pPr>
                        <w:pStyle w:val="TextBoxText"/>
                        <w:ind w:left="284" w:hanging="284"/>
                      </w:pPr>
                      <w:r w:rsidRPr="00977BDD">
                        <w:t>See the “Social Media Policy and Guidance” of the Leeds Community Healthcare for an example of defining the roles and responsibilities [Neil15].</w:t>
                      </w:r>
                    </w:p>
                  </w:txbxContent>
                </v:textbox>
                <w10:anchorlock/>
              </v:rect>
            </w:pict>
          </mc:Fallback>
        </mc:AlternateContent>
      </w:r>
    </w:p>
    <w:p w14:paraId="796232E2" w14:textId="76177D1A" w:rsidR="00AE5203" w:rsidRPr="002C31E3" w:rsidRDefault="00C3307B" w:rsidP="00F74D67">
      <w:pPr>
        <w:pStyle w:val="berschrift4"/>
        <w:rPr>
          <w:lang w:val="en-GB"/>
        </w:rPr>
      </w:pPr>
      <w:bookmarkStart w:id="81" w:name="_Ref466123237"/>
      <w:bookmarkStart w:id="82" w:name="_Toc483493445"/>
      <w:r w:rsidRPr="002C31E3">
        <w:rPr>
          <w:lang w:val="en-GB"/>
        </w:rPr>
        <w:t xml:space="preserve">Define </w:t>
      </w:r>
      <w:r w:rsidR="00E46B41" w:rsidRPr="002C31E3">
        <w:rPr>
          <w:lang w:val="en-GB"/>
        </w:rPr>
        <w:t>the</w:t>
      </w:r>
      <w:r w:rsidR="00717A4F" w:rsidRPr="002C31E3">
        <w:rPr>
          <w:lang w:val="en-GB"/>
        </w:rPr>
        <w:t xml:space="preserve"> content strategy</w:t>
      </w:r>
      <w:bookmarkEnd w:id="81"/>
      <w:bookmarkEnd w:id="82"/>
      <w:r w:rsidR="00717A4F" w:rsidRPr="002C31E3">
        <w:rPr>
          <w:lang w:val="en-GB"/>
        </w:rPr>
        <w:t xml:space="preserve"> </w:t>
      </w:r>
    </w:p>
    <w:p w14:paraId="17F5B146" w14:textId="43FAEA0B" w:rsidR="008D4A98" w:rsidRPr="00E63F52" w:rsidRDefault="008D4A98" w:rsidP="00E63F52">
      <w:pPr>
        <w:rPr>
          <w:b/>
          <w:lang w:val="en-GB"/>
        </w:rPr>
      </w:pPr>
      <w:r w:rsidRPr="00E63F52">
        <w:rPr>
          <w:b/>
          <w:lang w:val="en-GB"/>
        </w:rPr>
        <w:t>When to post</w:t>
      </w:r>
      <w:r w:rsidR="000A7EF0" w:rsidRPr="00E63F52">
        <w:rPr>
          <w:b/>
          <w:lang w:val="en-GB"/>
        </w:rPr>
        <w:t>?</w:t>
      </w:r>
    </w:p>
    <w:p w14:paraId="1AF0E579" w14:textId="71921690" w:rsidR="00AB5B9F" w:rsidRPr="002C31E3" w:rsidRDefault="007F1251" w:rsidP="00396284">
      <w:pPr>
        <w:rPr>
          <w:lang w:val="en-GB"/>
        </w:rPr>
      </w:pPr>
      <w:r w:rsidRPr="002C31E3">
        <w:rPr>
          <w:lang w:val="en-GB"/>
        </w:rPr>
        <w:t xml:space="preserve">Social media </w:t>
      </w:r>
      <w:r w:rsidR="00197A6D" w:rsidRPr="002C31E3">
        <w:rPr>
          <w:lang w:val="en-GB"/>
        </w:rPr>
        <w:t xml:space="preserve">cannot be used only </w:t>
      </w:r>
      <w:r w:rsidR="002807D1">
        <w:rPr>
          <w:lang w:val="en-GB"/>
        </w:rPr>
        <w:t>during emergencies. C</w:t>
      </w:r>
      <w:r w:rsidR="00197A6D" w:rsidRPr="002C31E3">
        <w:rPr>
          <w:lang w:val="en-GB"/>
        </w:rPr>
        <w:t xml:space="preserve">ontinuous use is required before and after. Publish content and information </w:t>
      </w:r>
      <w:r w:rsidR="002807D1">
        <w:rPr>
          <w:lang w:val="en-GB"/>
        </w:rPr>
        <w:t xml:space="preserve">updates </w:t>
      </w:r>
      <w:r w:rsidR="008D4A98" w:rsidRPr="002C31E3">
        <w:rPr>
          <w:lang w:val="en-GB"/>
        </w:rPr>
        <w:t>regularly</w:t>
      </w:r>
      <w:r w:rsidR="00197A6D" w:rsidRPr="002C31E3">
        <w:rPr>
          <w:lang w:val="en-GB"/>
        </w:rPr>
        <w:t xml:space="preserve"> to keep your audience involved. A good starting point is to make a post </w:t>
      </w:r>
      <w:r w:rsidR="008D4A98" w:rsidRPr="002C31E3">
        <w:rPr>
          <w:lang w:val="en-GB"/>
        </w:rPr>
        <w:t>daily</w:t>
      </w:r>
      <w:r w:rsidR="00197A6D" w:rsidRPr="002C31E3">
        <w:rPr>
          <w:lang w:val="en-GB"/>
        </w:rPr>
        <w:t>. Before emergencies don’t publish many posts during one day</w:t>
      </w:r>
      <w:r w:rsidR="002807D1">
        <w:rPr>
          <w:lang w:val="en-GB"/>
        </w:rPr>
        <w:t>,</w:t>
      </w:r>
      <w:r w:rsidR="00197A6D" w:rsidRPr="002C31E3">
        <w:rPr>
          <w:lang w:val="en-GB"/>
        </w:rPr>
        <w:t xml:space="preserve"> to keep the interest of your readers and avoid overwhelming them. Social media networks suggest to experiment with different times to post content and observe the differences</w:t>
      </w:r>
      <w:r w:rsidR="002807D1">
        <w:rPr>
          <w:lang w:val="en-GB"/>
        </w:rPr>
        <w:t xml:space="preserve"> using the analytics tools</w:t>
      </w:r>
      <w:r w:rsidR="00197A6D" w:rsidRPr="002C31E3">
        <w:rPr>
          <w:lang w:val="en-GB"/>
        </w:rPr>
        <w:t xml:space="preserve">. </w:t>
      </w:r>
      <w:r w:rsidR="0004135F" w:rsidRPr="002C31E3">
        <w:rPr>
          <w:lang w:val="en-GB"/>
        </w:rPr>
        <w:t>Experimenting with different frequencies and times to make a post, will help f</w:t>
      </w:r>
      <w:r w:rsidR="00AA67B0" w:rsidRPr="002C31E3">
        <w:rPr>
          <w:lang w:val="en-GB"/>
        </w:rPr>
        <w:t>ind a good measure of the</w:t>
      </w:r>
      <w:r w:rsidR="00FB5A49" w:rsidRPr="002C31E3">
        <w:rPr>
          <w:lang w:val="en-GB"/>
        </w:rPr>
        <w:t xml:space="preserve"> </w:t>
      </w:r>
      <w:r w:rsidR="00AA67B0" w:rsidRPr="002C31E3">
        <w:rPr>
          <w:lang w:val="en-GB"/>
        </w:rPr>
        <w:t>frequency for sharing information</w:t>
      </w:r>
      <w:r w:rsidR="00226247" w:rsidRPr="002C31E3">
        <w:rPr>
          <w:lang w:val="en-GB"/>
        </w:rPr>
        <w:t xml:space="preserve"> [</w:t>
      </w:r>
      <w:r w:rsidR="00827531" w:rsidRPr="002C31E3">
        <w:rPr>
          <w:lang w:val="en-GB"/>
        </w:rPr>
        <w:fldChar w:fldCharType="begin"/>
      </w:r>
      <w:r w:rsidR="00827531" w:rsidRPr="002C31E3">
        <w:rPr>
          <w:lang w:val="en-GB"/>
        </w:rPr>
        <w:instrText xml:space="preserve"> REF Unic12 \h </w:instrText>
      </w:r>
      <w:r w:rsidR="00396284" w:rsidRPr="002C31E3">
        <w:rPr>
          <w:lang w:val="en-GB"/>
        </w:rPr>
        <w:instrText xml:space="preserve"> \* MERGEFORMAT </w:instrText>
      </w:r>
      <w:r w:rsidR="00827531" w:rsidRPr="002C31E3">
        <w:rPr>
          <w:lang w:val="en-GB"/>
        </w:rPr>
      </w:r>
      <w:r w:rsidR="00827531" w:rsidRPr="002C31E3">
        <w:rPr>
          <w:lang w:val="en-GB"/>
        </w:rPr>
        <w:fldChar w:fldCharType="separate"/>
      </w:r>
      <w:r w:rsidR="00F04BFF" w:rsidRPr="002C31E3">
        <w:rPr>
          <w:rFonts w:asciiTheme="minorHAnsi" w:hAnsiTheme="minorHAnsi" w:cs="Arial"/>
          <w:lang w:val="en-GB"/>
        </w:rPr>
        <w:t>Unic12</w:t>
      </w:r>
      <w:r w:rsidR="00827531" w:rsidRPr="002C31E3">
        <w:rPr>
          <w:lang w:val="en-GB"/>
        </w:rPr>
        <w:fldChar w:fldCharType="end"/>
      </w:r>
      <w:r w:rsidR="00AA67B0" w:rsidRPr="002C31E3">
        <w:rPr>
          <w:lang w:val="en-GB"/>
        </w:rPr>
        <w:t>]</w:t>
      </w:r>
      <w:r w:rsidR="0004135F" w:rsidRPr="002C31E3">
        <w:rPr>
          <w:lang w:val="en-GB"/>
        </w:rPr>
        <w:t>.</w:t>
      </w:r>
    </w:p>
    <w:p w14:paraId="0BD53B9B" w14:textId="0BF178FF" w:rsidR="008D4A98" w:rsidRPr="00E63F52" w:rsidRDefault="008D4A98" w:rsidP="00E63F52">
      <w:pPr>
        <w:rPr>
          <w:b/>
          <w:lang w:val="en-GB"/>
        </w:rPr>
      </w:pPr>
      <w:r w:rsidRPr="00E63F52">
        <w:rPr>
          <w:b/>
          <w:lang w:val="en-GB"/>
        </w:rPr>
        <w:t>What to post</w:t>
      </w:r>
      <w:r w:rsidR="000A7EF0" w:rsidRPr="00E63F52">
        <w:rPr>
          <w:b/>
          <w:lang w:val="en-GB"/>
        </w:rPr>
        <w:t>?</w:t>
      </w:r>
    </w:p>
    <w:p w14:paraId="4E3B3AE0" w14:textId="2DAF73EA" w:rsidR="005E1D45" w:rsidRPr="002C31E3" w:rsidRDefault="00794E09" w:rsidP="00396284">
      <w:pPr>
        <w:rPr>
          <w:lang w:val="en-GB"/>
        </w:rPr>
      </w:pPr>
      <w:r w:rsidRPr="002C31E3">
        <w:rPr>
          <w:lang w:val="en-GB"/>
        </w:rPr>
        <w:t xml:space="preserve">Be active in social media, but not boring. </w:t>
      </w:r>
      <w:r w:rsidR="00514150" w:rsidRPr="002C31E3">
        <w:rPr>
          <w:lang w:val="en-GB"/>
        </w:rPr>
        <w:t xml:space="preserve">Identify </w:t>
      </w:r>
      <w:r w:rsidRPr="002C31E3">
        <w:rPr>
          <w:lang w:val="en-GB"/>
        </w:rPr>
        <w:t xml:space="preserve">interesting </w:t>
      </w:r>
      <w:r w:rsidR="00514150" w:rsidRPr="002C31E3">
        <w:rPr>
          <w:lang w:val="en-GB"/>
        </w:rPr>
        <w:t>content to post</w:t>
      </w:r>
      <w:r w:rsidRPr="002C31E3">
        <w:rPr>
          <w:lang w:val="en-GB"/>
        </w:rPr>
        <w:t xml:space="preserve">, but </w:t>
      </w:r>
      <w:r w:rsidR="00514150" w:rsidRPr="002C31E3">
        <w:rPr>
          <w:lang w:val="en-GB"/>
        </w:rPr>
        <w:t xml:space="preserve">always be </w:t>
      </w:r>
      <w:r w:rsidRPr="002C31E3">
        <w:rPr>
          <w:lang w:val="en-GB"/>
        </w:rPr>
        <w:t>professional.</w:t>
      </w:r>
      <w:r w:rsidR="00514150" w:rsidRPr="002C31E3">
        <w:rPr>
          <w:lang w:val="en-GB"/>
        </w:rPr>
        <w:t xml:space="preserve"> You need to balance the different types of content, e.g. funny, </w:t>
      </w:r>
      <w:r w:rsidR="001924E5" w:rsidRPr="002C31E3">
        <w:rPr>
          <w:lang w:val="en-GB"/>
        </w:rPr>
        <w:t>interesting</w:t>
      </w:r>
      <w:r w:rsidR="00514150" w:rsidRPr="002C31E3">
        <w:rPr>
          <w:lang w:val="en-GB"/>
        </w:rPr>
        <w:t xml:space="preserve"> and serious, and try to keep it interesting enough for people to follow it. For example, i</w:t>
      </w:r>
      <w:r w:rsidRPr="002C31E3">
        <w:rPr>
          <w:lang w:val="en-GB"/>
        </w:rPr>
        <w:t xml:space="preserve">n </w:t>
      </w:r>
      <w:r w:rsidR="00E02470" w:rsidRPr="002C31E3">
        <w:rPr>
          <w:lang w:val="en-GB"/>
        </w:rPr>
        <w:t xml:space="preserve">Antwerp the location of a speed </w:t>
      </w:r>
      <w:r w:rsidR="00B31D14" w:rsidRPr="002C31E3">
        <w:rPr>
          <w:lang w:val="en-GB"/>
        </w:rPr>
        <w:t xml:space="preserve">limit </w:t>
      </w:r>
      <w:r w:rsidR="006F609D" w:rsidRPr="002C31E3">
        <w:rPr>
          <w:lang w:val="en-GB"/>
        </w:rPr>
        <w:t xml:space="preserve">enforcement </w:t>
      </w:r>
      <w:r w:rsidRPr="002C31E3">
        <w:rPr>
          <w:lang w:val="en-GB"/>
        </w:rPr>
        <w:t xml:space="preserve">unit is posted </w:t>
      </w:r>
      <w:r w:rsidR="00514150" w:rsidRPr="002C31E3">
        <w:rPr>
          <w:lang w:val="en-GB"/>
        </w:rPr>
        <w:t xml:space="preserve">regularly to keep the </w:t>
      </w:r>
      <w:r w:rsidR="00F51B0E" w:rsidRPr="002C31E3">
        <w:rPr>
          <w:lang w:val="en-GB"/>
        </w:rPr>
        <w:t xml:space="preserve">interest of the followers. </w:t>
      </w:r>
      <w:r w:rsidR="00150146" w:rsidRPr="002C31E3">
        <w:rPr>
          <w:lang w:val="en-GB"/>
        </w:rPr>
        <w:t xml:space="preserve">More detailed suggestions can be found in the following </w:t>
      </w:r>
      <w:r w:rsidR="001F70C4" w:rsidRPr="002C31E3">
        <w:rPr>
          <w:lang w:val="en-GB"/>
        </w:rPr>
        <w:t xml:space="preserve">sections, divided in content useful before, during and after emergencies. </w:t>
      </w:r>
    </w:p>
    <w:p w14:paraId="5242A714" w14:textId="13E91711" w:rsidR="00013619" w:rsidRPr="002C31E3" w:rsidRDefault="001F70C4" w:rsidP="00DA4AA9">
      <w:pPr>
        <w:spacing w:before="0" w:after="0"/>
        <w:rPr>
          <w:lang w:val="en-GB"/>
        </w:rPr>
      </w:pPr>
      <w:r w:rsidRPr="002C31E3">
        <w:rPr>
          <w:lang w:val="en-GB"/>
        </w:rPr>
        <w:t>Remember to a</w:t>
      </w:r>
      <w:r w:rsidR="00E56E24" w:rsidRPr="002C31E3">
        <w:rPr>
          <w:lang w:val="en-GB"/>
        </w:rPr>
        <w:t xml:space="preserve">lways use a spell checker before posting your content to </w:t>
      </w:r>
      <w:r w:rsidR="0023745B" w:rsidRPr="002C31E3">
        <w:rPr>
          <w:lang w:val="en-GB"/>
        </w:rPr>
        <w:t xml:space="preserve">prevent </w:t>
      </w:r>
      <w:r w:rsidR="00E56E24" w:rsidRPr="002C31E3">
        <w:rPr>
          <w:lang w:val="en-GB"/>
        </w:rPr>
        <w:t>negative reactions for misspelling that can be easily avoid</w:t>
      </w:r>
      <w:r w:rsidR="004E44E9" w:rsidRPr="002C31E3">
        <w:rPr>
          <w:lang w:val="en-GB"/>
        </w:rPr>
        <w:t xml:space="preserve">ed. During the preparation phase, </w:t>
      </w:r>
      <w:r w:rsidRPr="002C31E3">
        <w:rPr>
          <w:lang w:val="en-GB"/>
        </w:rPr>
        <w:t xml:space="preserve">you can </w:t>
      </w:r>
      <w:r w:rsidRPr="002C31E3">
        <w:rPr>
          <w:lang w:val="en-GB"/>
        </w:rPr>
        <w:lastRenderedPageBreak/>
        <w:t xml:space="preserve">also create a set of </w:t>
      </w:r>
      <w:r w:rsidR="00E92A3E" w:rsidRPr="002C31E3">
        <w:rPr>
          <w:lang w:val="en-GB"/>
        </w:rPr>
        <w:t xml:space="preserve">responses to </w:t>
      </w:r>
      <w:r w:rsidRPr="002C31E3">
        <w:rPr>
          <w:lang w:val="en-GB"/>
        </w:rPr>
        <w:t xml:space="preserve">frequently asked </w:t>
      </w:r>
      <w:r w:rsidR="00E92A3E" w:rsidRPr="002C31E3">
        <w:rPr>
          <w:lang w:val="en-GB"/>
        </w:rPr>
        <w:t>questions during em</w:t>
      </w:r>
      <w:r w:rsidRPr="002C31E3">
        <w:rPr>
          <w:lang w:val="en-GB"/>
        </w:rPr>
        <w:t xml:space="preserve">ergencies, </w:t>
      </w:r>
      <w:r w:rsidR="00E92A3E" w:rsidRPr="002C31E3">
        <w:rPr>
          <w:lang w:val="en-GB"/>
        </w:rPr>
        <w:t>to sa</w:t>
      </w:r>
      <w:r w:rsidRPr="002C31E3">
        <w:rPr>
          <w:lang w:val="en-GB"/>
        </w:rPr>
        <w:t>ve time when an incident occurs</w:t>
      </w:r>
      <w:r w:rsidR="00842DE9" w:rsidRPr="002C31E3">
        <w:rPr>
          <w:lang w:val="en-GB"/>
        </w:rPr>
        <w:t xml:space="preserve"> [</w:t>
      </w:r>
      <w:r w:rsidR="00842DE9" w:rsidRPr="002C31E3">
        <w:rPr>
          <w:lang w:val="en-GB"/>
        </w:rPr>
        <w:fldChar w:fldCharType="begin"/>
      </w:r>
      <w:r w:rsidR="00842DE9" w:rsidRPr="002C31E3">
        <w:rPr>
          <w:lang w:val="en-GB"/>
        </w:rPr>
        <w:instrText xml:space="preserve"> REF HSGM14 \h </w:instrText>
      </w:r>
      <w:r w:rsidR="00842DE9" w:rsidRPr="002C31E3">
        <w:rPr>
          <w:lang w:val="en-GB"/>
        </w:rPr>
      </w:r>
      <w:r w:rsidR="00842DE9" w:rsidRPr="002C31E3">
        <w:rPr>
          <w:lang w:val="en-GB"/>
        </w:rPr>
        <w:fldChar w:fldCharType="separate"/>
      </w:r>
      <w:r w:rsidR="00F04BFF" w:rsidRPr="002C31E3">
        <w:rPr>
          <w:rFonts w:asciiTheme="minorHAnsi" w:hAnsiTheme="minorHAnsi" w:cs="Arial"/>
          <w:lang w:val="en-GB"/>
        </w:rPr>
        <w:t>HSGM+14</w:t>
      </w:r>
      <w:r w:rsidR="00842DE9" w:rsidRPr="002C31E3">
        <w:rPr>
          <w:lang w:val="en-GB"/>
        </w:rPr>
        <w:fldChar w:fldCharType="end"/>
      </w:r>
      <w:r w:rsidR="00842DE9" w:rsidRPr="002C31E3">
        <w:rPr>
          <w:lang w:val="en-GB"/>
        </w:rPr>
        <w:t>]</w:t>
      </w:r>
      <w:r w:rsidRPr="002C31E3">
        <w:rPr>
          <w:lang w:val="en-GB"/>
        </w:rPr>
        <w:t xml:space="preserve">. </w:t>
      </w:r>
    </w:p>
    <w:p w14:paraId="631448B9" w14:textId="0F4B32F4" w:rsidR="00E276E5" w:rsidRPr="002C31E3" w:rsidRDefault="00E276E5" w:rsidP="00396284">
      <w:pPr>
        <w:rPr>
          <w:lang w:val="en-GB"/>
        </w:rPr>
      </w:pPr>
      <w:r w:rsidRPr="002C31E3">
        <w:rPr>
          <w:lang w:val="en-GB"/>
        </w:rPr>
        <w:t xml:space="preserve">Social media </w:t>
      </w:r>
      <w:r w:rsidR="008C6B0A" w:rsidRPr="002C31E3">
        <w:rPr>
          <w:lang w:val="en-GB"/>
        </w:rPr>
        <w:t>content can include content already published, although original content achieves greater results:</w:t>
      </w:r>
    </w:p>
    <w:p w14:paraId="1EC1550F" w14:textId="34858EBB" w:rsidR="008C6B0A" w:rsidRPr="002C31E3" w:rsidRDefault="00E276E5" w:rsidP="00C005B4">
      <w:pPr>
        <w:pStyle w:val="Listenabsatz"/>
        <w:numPr>
          <w:ilvl w:val="0"/>
          <w:numId w:val="8"/>
        </w:numPr>
        <w:spacing w:before="0" w:after="0"/>
        <w:jc w:val="left"/>
        <w:rPr>
          <w:lang w:val="en-GB"/>
        </w:rPr>
      </w:pPr>
      <w:r w:rsidRPr="002C31E3">
        <w:rPr>
          <w:lang w:val="en-GB"/>
        </w:rPr>
        <w:t>Follow official accounts of other emergency services and public authorities</w:t>
      </w:r>
      <w:r w:rsidR="008C12A3" w:rsidRPr="002C31E3">
        <w:rPr>
          <w:lang w:val="en-GB"/>
        </w:rPr>
        <w:t xml:space="preserve"> and repost their content for increased reach</w:t>
      </w:r>
    </w:p>
    <w:p w14:paraId="7F167A76" w14:textId="2657DFB4" w:rsidR="00E276E5" w:rsidRPr="002C31E3" w:rsidRDefault="008C6B0A" w:rsidP="00C005B4">
      <w:pPr>
        <w:pStyle w:val="Listenabsatz"/>
        <w:numPr>
          <w:ilvl w:val="0"/>
          <w:numId w:val="8"/>
        </w:numPr>
        <w:spacing w:before="0" w:after="0"/>
        <w:jc w:val="left"/>
        <w:rPr>
          <w:lang w:val="en-GB"/>
        </w:rPr>
      </w:pPr>
      <w:r w:rsidRPr="002C31E3">
        <w:rPr>
          <w:lang w:val="en-GB"/>
        </w:rPr>
        <w:t>R</w:t>
      </w:r>
      <w:r w:rsidR="00E276E5" w:rsidRPr="002C31E3">
        <w:rPr>
          <w:lang w:val="en-GB"/>
        </w:rPr>
        <w:t>efrain from following</w:t>
      </w:r>
      <w:r w:rsidR="00A11588" w:rsidRPr="002C31E3">
        <w:rPr>
          <w:lang w:val="en-GB"/>
        </w:rPr>
        <w:t xml:space="preserve"> or publishing posts of</w:t>
      </w:r>
      <w:r w:rsidR="00E276E5" w:rsidRPr="002C31E3">
        <w:rPr>
          <w:lang w:val="en-GB"/>
        </w:rPr>
        <w:t xml:space="preserve"> commercial brands</w:t>
      </w:r>
    </w:p>
    <w:p w14:paraId="62107FE8" w14:textId="564486F1" w:rsidR="00013619" w:rsidRPr="002C31E3" w:rsidRDefault="00E276E5" w:rsidP="00C005B4">
      <w:pPr>
        <w:pStyle w:val="Listenabsatz"/>
        <w:numPr>
          <w:ilvl w:val="0"/>
          <w:numId w:val="8"/>
        </w:numPr>
        <w:spacing w:before="0" w:after="0"/>
        <w:jc w:val="left"/>
        <w:rPr>
          <w:lang w:val="en-GB"/>
        </w:rPr>
      </w:pPr>
      <w:r w:rsidRPr="002C31E3">
        <w:rPr>
          <w:lang w:val="en-GB"/>
        </w:rPr>
        <w:t>Consider having an approved list of other followed official accounts that you can share information from during an emergency</w:t>
      </w:r>
    </w:p>
    <w:p w14:paraId="6FA6B6C8" w14:textId="42CB574B" w:rsidR="00AF440D" w:rsidRPr="002C31E3" w:rsidRDefault="00AF440D" w:rsidP="00C005B4">
      <w:pPr>
        <w:pStyle w:val="Listenabsatz"/>
        <w:numPr>
          <w:ilvl w:val="0"/>
          <w:numId w:val="8"/>
        </w:numPr>
        <w:spacing w:before="0" w:after="0"/>
        <w:jc w:val="left"/>
        <w:rPr>
          <w:lang w:val="en-GB"/>
        </w:rPr>
      </w:pPr>
      <w:r w:rsidRPr="002C31E3">
        <w:rPr>
          <w:lang w:val="en-GB"/>
        </w:rPr>
        <w:t xml:space="preserve">Verify </w:t>
      </w:r>
      <w:r w:rsidR="00170F2C">
        <w:rPr>
          <w:lang w:val="en-GB"/>
        </w:rPr>
        <w:t>the</w:t>
      </w:r>
      <w:r w:rsidRPr="002C31E3">
        <w:rPr>
          <w:lang w:val="en-GB"/>
        </w:rPr>
        <w:t xml:space="preserve"> information before you post something [</w:t>
      </w:r>
      <w:r w:rsidRPr="002C31E3">
        <w:rPr>
          <w:lang w:val="en-GB"/>
        </w:rPr>
        <w:fldChar w:fldCharType="begin"/>
      </w:r>
      <w:r w:rsidRPr="002C31E3">
        <w:rPr>
          <w:lang w:val="en-GB"/>
        </w:rPr>
        <w:instrText xml:space="preserve"> REF HSGM14 \h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w:t>
      </w:r>
    </w:p>
    <w:p w14:paraId="6700AB02" w14:textId="1DF9A1DF" w:rsidR="007E5884" w:rsidRPr="00291548" w:rsidRDefault="00235B9A" w:rsidP="00291548">
      <w:pPr>
        <w:rPr>
          <w:b/>
          <w:lang w:val="en-GB"/>
        </w:rPr>
      </w:pPr>
      <w:r w:rsidRPr="00291548">
        <w:rPr>
          <w:b/>
          <w:lang w:val="en-GB"/>
        </w:rPr>
        <w:t>Where to post</w:t>
      </w:r>
      <w:r w:rsidR="000A7EF0" w:rsidRPr="00291548">
        <w:rPr>
          <w:b/>
          <w:lang w:val="en-GB"/>
        </w:rPr>
        <w:t>?</w:t>
      </w:r>
    </w:p>
    <w:p w14:paraId="7BFAC038" w14:textId="1A962D33" w:rsidR="00C12062" w:rsidRPr="002C31E3" w:rsidRDefault="006C72CB" w:rsidP="009E51F8">
      <w:pPr>
        <w:rPr>
          <w:lang w:val="en-GB"/>
        </w:rPr>
      </w:pPr>
      <w:r w:rsidRPr="002C31E3">
        <w:rPr>
          <w:lang w:val="en-GB"/>
        </w:rPr>
        <w:t xml:space="preserve">Think about your target group, </w:t>
      </w:r>
      <w:r w:rsidR="005C17A7" w:rsidRPr="002C31E3">
        <w:rPr>
          <w:lang w:val="en-GB"/>
        </w:rPr>
        <w:t xml:space="preserve">the aim of your social media presence </w:t>
      </w:r>
      <w:r w:rsidRPr="002C31E3">
        <w:rPr>
          <w:lang w:val="en-GB"/>
        </w:rPr>
        <w:t>and the channels already in use in your region [</w:t>
      </w:r>
      <w:r w:rsidRPr="002C31E3">
        <w:rPr>
          <w:lang w:val="en-GB"/>
        </w:rPr>
        <w:fldChar w:fldCharType="begin"/>
      </w:r>
      <w:r w:rsidRPr="002C31E3">
        <w:rPr>
          <w:lang w:val="en-GB"/>
        </w:rPr>
        <w:instrText xml:space="preserve"> REF HSGM14 \h  \* MERGEFORMAT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 xml:space="preserve">] to </w:t>
      </w:r>
      <w:r w:rsidR="00CD4BE9" w:rsidRPr="002C31E3">
        <w:rPr>
          <w:lang w:val="en-GB"/>
        </w:rPr>
        <w:t>choose the right channel</w:t>
      </w:r>
      <w:r w:rsidRPr="002C31E3">
        <w:rPr>
          <w:lang w:val="en-GB"/>
        </w:rPr>
        <w:t>s. Note the specific channel characteristics, e.g. use Twitter for short status updates or Facebook to discuss with people and build a community.</w:t>
      </w:r>
      <w:r w:rsidR="00C12062" w:rsidRPr="002C31E3">
        <w:rPr>
          <w:lang w:val="en-GB"/>
        </w:rPr>
        <w:t xml:space="preserve"> You may also consider the appropriate social media platforms based on the audience you want to target and the hours of monitoring or social media presence. See the flow charts for Facebook and Twitter prepared by the Australia</w:t>
      </w:r>
      <w:r w:rsidR="00206264" w:rsidRPr="002C31E3">
        <w:rPr>
          <w:lang w:val="en-GB"/>
        </w:rPr>
        <w:t xml:space="preserve">n Capital Territory Government </w:t>
      </w:r>
      <w:r w:rsidR="00C12062" w:rsidRPr="002C31E3">
        <w:rPr>
          <w:lang w:val="en-GB"/>
        </w:rPr>
        <w:t>[ACTG12].</w:t>
      </w:r>
    </w:p>
    <w:p w14:paraId="6B86BD67" w14:textId="0E50B0A2" w:rsidR="000A7EF0" w:rsidRPr="002C31E3" w:rsidRDefault="004D2EA8" w:rsidP="009E51F8">
      <w:pPr>
        <w:rPr>
          <w:lang w:val="en-GB"/>
        </w:rPr>
      </w:pPr>
      <w:r w:rsidRPr="002C31E3">
        <w:rPr>
          <w:lang w:val="en-GB"/>
        </w:rPr>
        <w:t xml:space="preserve">Depending on size </w:t>
      </w:r>
      <w:r w:rsidR="00036243" w:rsidRPr="002C31E3">
        <w:rPr>
          <w:lang w:val="en-GB"/>
        </w:rPr>
        <w:t>of</w:t>
      </w:r>
      <w:r w:rsidR="006C72CB" w:rsidRPr="002C31E3">
        <w:rPr>
          <w:lang w:val="en-GB"/>
        </w:rPr>
        <w:t xml:space="preserve"> the organis</w:t>
      </w:r>
      <w:r w:rsidRPr="002C31E3">
        <w:rPr>
          <w:lang w:val="en-GB"/>
        </w:rPr>
        <w:t>ation</w:t>
      </w:r>
      <w:r w:rsidR="006C72CB" w:rsidRPr="002C31E3">
        <w:rPr>
          <w:lang w:val="en-GB"/>
        </w:rPr>
        <w:t xml:space="preserve">, use only </w:t>
      </w:r>
      <w:r w:rsidRPr="002C31E3">
        <w:rPr>
          <w:lang w:val="en-GB"/>
        </w:rPr>
        <w:t>one channel</w:t>
      </w:r>
      <w:r w:rsidR="006C72CB" w:rsidRPr="002C31E3">
        <w:rPr>
          <w:lang w:val="en-GB"/>
        </w:rPr>
        <w:t xml:space="preserve"> at the beginning and introduce more</w:t>
      </w:r>
      <w:r w:rsidR="00576FC2" w:rsidRPr="002C31E3">
        <w:rPr>
          <w:lang w:val="en-GB"/>
        </w:rPr>
        <w:t xml:space="preserve"> later</w:t>
      </w:r>
      <w:r w:rsidR="006C72CB" w:rsidRPr="002C31E3">
        <w:rPr>
          <w:lang w:val="en-GB"/>
        </w:rPr>
        <w:t>. Use v</w:t>
      </w:r>
      <w:r w:rsidR="008D4A98" w:rsidRPr="002C31E3">
        <w:rPr>
          <w:lang w:val="en-GB"/>
        </w:rPr>
        <w:t xml:space="preserve">erified accounts </w:t>
      </w:r>
      <w:r w:rsidR="006C72CB" w:rsidRPr="002C31E3">
        <w:rPr>
          <w:lang w:val="en-GB"/>
        </w:rPr>
        <w:t xml:space="preserve">when possible and promote your social media presence [HSGM+14] by including them </w:t>
      </w:r>
      <w:r w:rsidR="008D4A98" w:rsidRPr="002C31E3">
        <w:rPr>
          <w:lang w:val="en-GB"/>
        </w:rPr>
        <w:t>on your we</w:t>
      </w:r>
      <w:r w:rsidR="006C72CB" w:rsidRPr="002C31E3">
        <w:rPr>
          <w:lang w:val="en-GB"/>
        </w:rPr>
        <w:t xml:space="preserve">bsite and other public material. </w:t>
      </w:r>
    </w:p>
    <w:p w14:paraId="0BCA1C63" w14:textId="77777777" w:rsidR="00E06DD9" w:rsidRPr="00291548" w:rsidRDefault="008D4A98" w:rsidP="00291548">
      <w:pPr>
        <w:rPr>
          <w:b/>
          <w:lang w:val="en-GB"/>
        </w:rPr>
      </w:pPr>
      <w:r w:rsidRPr="00291548">
        <w:rPr>
          <w:b/>
          <w:lang w:val="en-GB"/>
        </w:rPr>
        <w:t>Writing for social media</w:t>
      </w:r>
    </w:p>
    <w:p w14:paraId="11CC1522" w14:textId="3B9F2AD7" w:rsidR="00E1612B" w:rsidRPr="002C31E3" w:rsidRDefault="00E06DD9" w:rsidP="003530A4">
      <w:pPr>
        <w:rPr>
          <w:lang w:val="en-GB"/>
        </w:rPr>
      </w:pPr>
      <w:r w:rsidRPr="002C31E3">
        <w:rPr>
          <w:lang w:val="en-GB"/>
        </w:rPr>
        <w:t xml:space="preserve">The writing style and tone of </w:t>
      </w:r>
      <w:r w:rsidR="00BA3AEC" w:rsidRPr="002C31E3">
        <w:rPr>
          <w:lang w:val="en-GB"/>
        </w:rPr>
        <w:t xml:space="preserve">content can achieve more </w:t>
      </w:r>
      <w:r w:rsidR="00503F90">
        <w:rPr>
          <w:lang w:val="en-GB"/>
        </w:rPr>
        <w:t>greater audience reach</w:t>
      </w:r>
      <w:r w:rsidR="00BA3AEC" w:rsidRPr="002C31E3">
        <w:rPr>
          <w:lang w:val="en-GB"/>
        </w:rPr>
        <w:t xml:space="preserve"> and greater impact (enable </w:t>
      </w:r>
      <w:r w:rsidRPr="002C31E3">
        <w:rPr>
          <w:lang w:val="en-GB"/>
        </w:rPr>
        <w:t>the public to clearly understand and act on the content</w:t>
      </w:r>
      <w:r w:rsidR="00BA3AEC" w:rsidRPr="002C31E3">
        <w:rPr>
          <w:lang w:val="en-GB"/>
        </w:rPr>
        <w:t>)</w:t>
      </w:r>
      <w:r w:rsidRPr="002C31E3">
        <w:rPr>
          <w:lang w:val="en-GB"/>
        </w:rPr>
        <w:t xml:space="preserve">. </w:t>
      </w:r>
      <w:r w:rsidR="00E1612B" w:rsidRPr="002C31E3">
        <w:rPr>
          <w:lang w:val="en-GB"/>
        </w:rPr>
        <w:t>Content should be [CDC12a</w:t>
      </w:r>
      <w:r w:rsidR="00F80552" w:rsidRPr="002C31E3">
        <w:rPr>
          <w:lang w:val="en-GB"/>
        </w:rPr>
        <w:t xml:space="preserve">, </w:t>
      </w:r>
      <w:r w:rsidR="0061306F" w:rsidRPr="002C31E3">
        <w:rPr>
          <w:lang w:val="en-GB"/>
        </w:rPr>
        <w:t>GIS11</w:t>
      </w:r>
      <w:r w:rsidR="00E1612B" w:rsidRPr="002C31E3">
        <w:rPr>
          <w:lang w:val="en-GB"/>
        </w:rPr>
        <w:t>]</w:t>
      </w:r>
    </w:p>
    <w:p w14:paraId="70906159" w14:textId="35C948AC" w:rsidR="00E32161" w:rsidRPr="002C31E3" w:rsidRDefault="00E32161" w:rsidP="00662B4C">
      <w:pPr>
        <w:pStyle w:val="Listenabsatz"/>
        <w:numPr>
          <w:ilvl w:val="0"/>
          <w:numId w:val="26"/>
        </w:numPr>
        <w:rPr>
          <w:lang w:val="en-GB"/>
        </w:rPr>
      </w:pPr>
      <w:r w:rsidRPr="002C31E3">
        <w:rPr>
          <w:b/>
          <w:lang w:val="en-GB"/>
        </w:rPr>
        <w:t>Credible</w:t>
      </w:r>
      <w:r w:rsidRPr="002C31E3">
        <w:rPr>
          <w:lang w:val="en-GB"/>
        </w:rPr>
        <w:t>: content that is accurate, fair, thorough and transparent</w:t>
      </w:r>
    </w:p>
    <w:p w14:paraId="3B734457" w14:textId="1BD978AC" w:rsidR="00E06DD9" w:rsidRPr="002C31E3" w:rsidRDefault="00E1612B" w:rsidP="00662B4C">
      <w:pPr>
        <w:pStyle w:val="Listenabsatz"/>
        <w:numPr>
          <w:ilvl w:val="0"/>
          <w:numId w:val="26"/>
        </w:numPr>
        <w:rPr>
          <w:lang w:val="en-GB"/>
        </w:rPr>
      </w:pPr>
      <w:r w:rsidRPr="002C31E3">
        <w:rPr>
          <w:b/>
          <w:lang w:val="en-GB"/>
        </w:rPr>
        <w:t>Relevant</w:t>
      </w:r>
      <w:r w:rsidRPr="002C31E3">
        <w:rPr>
          <w:lang w:val="en-GB"/>
        </w:rPr>
        <w:t>: content that is influential to the audience, based on time, geography, audience or interests</w:t>
      </w:r>
    </w:p>
    <w:p w14:paraId="415603B8" w14:textId="416232EB" w:rsidR="00E1612B" w:rsidRPr="002C31E3" w:rsidRDefault="00E1612B" w:rsidP="00662B4C">
      <w:pPr>
        <w:pStyle w:val="Listenabsatz"/>
        <w:numPr>
          <w:ilvl w:val="0"/>
          <w:numId w:val="26"/>
        </w:numPr>
        <w:rPr>
          <w:lang w:val="en-GB"/>
        </w:rPr>
      </w:pPr>
      <w:r w:rsidRPr="002C31E3">
        <w:rPr>
          <w:b/>
          <w:lang w:val="en-GB"/>
        </w:rPr>
        <w:t>Useful</w:t>
      </w:r>
      <w:r w:rsidRPr="002C31E3">
        <w:rPr>
          <w:lang w:val="en-GB"/>
        </w:rPr>
        <w:t>: content that helps the audience learn something they didn’t know, or act upon a request</w:t>
      </w:r>
    </w:p>
    <w:p w14:paraId="5BFE190E" w14:textId="279535AA" w:rsidR="00842DE9" w:rsidRPr="002C31E3" w:rsidRDefault="00E1612B" w:rsidP="00662B4C">
      <w:pPr>
        <w:pStyle w:val="Listenabsatz"/>
        <w:numPr>
          <w:ilvl w:val="0"/>
          <w:numId w:val="26"/>
        </w:numPr>
        <w:rPr>
          <w:lang w:val="en-GB"/>
        </w:rPr>
      </w:pPr>
      <w:r w:rsidRPr="002C31E3">
        <w:rPr>
          <w:b/>
          <w:lang w:val="en-GB"/>
        </w:rPr>
        <w:t>Interesting</w:t>
      </w:r>
      <w:r w:rsidRPr="002C31E3">
        <w:rPr>
          <w:lang w:val="en-GB"/>
        </w:rPr>
        <w:t>: content that captures the attention of the audience</w:t>
      </w:r>
    </w:p>
    <w:p w14:paraId="1CA3785C" w14:textId="36CAD332" w:rsidR="008010E9" w:rsidRPr="002C31E3" w:rsidRDefault="000D57D0" w:rsidP="003530A4">
      <w:pPr>
        <w:rPr>
          <w:lang w:val="en-GB"/>
        </w:rPr>
      </w:pPr>
      <w:r w:rsidRPr="002C31E3">
        <w:rPr>
          <w:lang w:val="en-GB"/>
        </w:rPr>
        <w:t xml:space="preserve">Use a friendly tone </w:t>
      </w:r>
      <w:r w:rsidR="00B10158" w:rsidRPr="002C31E3">
        <w:rPr>
          <w:lang w:val="en-GB"/>
        </w:rPr>
        <w:t xml:space="preserve">and plain language </w:t>
      </w:r>
      <w:r w:rsidRPr="002C31E3">
        <w:rPr>
          <w:lang w:val="en-GB"/>
        </w:rPr>
        <w:t>in your messages</w:t>
      </w:r>
      <w:r w:rsidR="00B10158" w:rsidRPr="002C31E3">
        <w:rPr>
          <w:lang w:val="en-GB"/>
        </w:rPr>
        <w:t>. T</w:t>
      </w:r>
      <w:r w:rsidR="008D4A98" w:rsidRPr="002C31E3">
        <w:rPr>
          <w:lang w:val="en-GB"/>
        </w:rPr>
        <w:t>alk to readers as you would speak to people</w:t>
      </w:r>
      <w:r w:rsidR="00400B62" w:rsidRPr="002C31E3">
        <w:rPr>
          <w:lang w:val="en-GB"/>
        </w:rPr>
        <w:t xml:space="preserve"> [</w:t>
      </w:r>
      <w:r w:rsidR="00827531" w:rsidRPr="002C31E3">
        <w:rPr>
          <w:lang w:val="en-GB"/>
        </w:rPr>
        <w:fldChar w:fldCharType="begin"/>
      </w:r>
      <w:r w:rsidR="00827531" w:rsidRPr="002C31E3">
        <w:rPr>
          <w:lang w:val="en-GB"/>
        </w:rPr>
        <w:instrText xml:space="preserve"> REF WREM14 \h </w:instrText>
      </w:r>
      <w:r w:rsidR="005B4480" w:rsidRPr="002C31E3">
        <w:rPr>
          <w:lang w:val="en-GB"/>
        </w:rPr>
        <w:instrText xml:space="preserve"> \* MERGEFORMAT </w:instrText>
      </w:r>
      <w:r w:rsidR="00827531" w:rsidRPr="002C31E3">
        <w:rPr>
          <w:lang w:val="en-GB"/>
        </w:rPr>
      </w:r>
      <w:r w:rsidR="00827531" w:rsidRPr="002C31E3">
        <w:rPr>
          <w:lang w:val="en-GB"/>
        </w:rPr>
        <w:fldChar w:fldCharType="separate"/>
      </w:r>
      <w:r w:rsidR="00F04BFF" w:rsidRPr="002C31E3">
        <w:rPr>
          <w:rFonts w:asciiTheme="minorHAnsi" w:hAnsiTheme="minorHAnsi" w:cs="Arial"/>
          <w:lang w:val="en-GB"/>
        </w:rPr>
        <w:t>WREM14</w:t>
      </w:r>
      <w:r w:rsidR="00827531" w:rsidRPr="002C31E3">
        <w:rPr>
          <w:lang w:val="en-GB"/>
        </w:rPr>
        <w:fldChar w:fldCharType="end"/>
      </w:r>
      <w:r w:rsidR="00400B62" w:rsidRPr="002C31E3">
        <w:rPr>
          <w:lang w:val="en-GB"/>
        </w:rPr>
        <w:t>, p. 8]</w:t>
      </w:r>
      <w:r w:rsidR="00B10158" w:rsidRPr="002C31E3">
        <w:rPr>
          <w:lang w:val="en-GB"/>
        </w:rPr>
        <w:t xml:space="preserve"> in everyday life</w:t>
      </w:r>
      <w:r w:rsidRPr="002C31E3">
        <w:rPr>
          <w:lang w:val="en-GB"/>
        </w:rPr>
        <w:t>, always maintaining the level of professionalism expected from your organisation</w:t>
      </w:r>
      <w:r w:rsidR="00842DE9" w:rsidRPr="002C31E3">
        <w:rPr>
          <w:lang w:val="en-GB"/>
        </w:rPr>
        <w:t>.</w:t>
      </w:r>
      <w:r w:rsidR="00B10158" w:rsidRPr="002C31E3">
        <w:rPr>
          <w:lang w:val="en-GB"/>
        </w:rPr>
        <w:t xml:space="preserve"> The social media policy and the staff training should emphasise that o</w:t>
      </w:r>
      <w:r w:rsidR="00400B62" w:rsidRPr="002C31E3">
        <w:rPr>
          <w:lang w:val="en-GB"/>
        </w:rPr>
        <w:t xml:space="preserve">fficial accounts </w:t>
      </w:r>
      <w:r w:rsidR="00B10158" w:rsidRPr="002C31E3">
        <w:rPr>
          <w:lang w:val="en-GB"/>
        </w:rPr>
        <w:t xml:space="preserve">should not spread personal opinions </w:t>
      </w:r>
      <w:r w:rsidR="00400B62" w:rsidRPr="002C31E3">
        <w:rPr>
          <w:lang w:val="en-GB"/>
        </w:rPr>
        <w:t>[</w:t>
      </w:r>
      <w:r w:rsidR="00827531" w:rsidRPr="002C31E3">
        <w:rPr>
          <w:lang w:val="en-GB"/>
        </w:rPr>
        <w:fldChar w:fldCharType="begin"/>
      </w:r>
      <w:r w:rsidR="00827531" w:rsidRPr="002C31E3">
        <w:rPr>
          <w:lang w:val="en-GB"/>
        </w:rPr>
        <w:instrText xml:space="preserve"> REF ACTG12 \h </w:instrText>
      </w:r>
      <w:r w:rsidR="003530A4" w:rsidRPr="002C31E3">
        <w:rPr>
          <w:lang w:val="en-GB"/>
        </w:rPr>
        <w:instrText xml:space="preserve"> \* MERGEFORMAT </w:instrText>
      </w:r>
      <w:r w:rsidR="00827531" w:rsidRPr="002C31E3">
        <w:rPr>
          <w:lang w:val="en-GB"/>
        </w:rPr>
      </w:r>
      <w:r w:rsidR="00827531" w:rsidRPr="002C31E3">
        <w:rPr>
          <w:lang w:val="en-GB"/>
        </w:rPr>
        <w:fldChar w:fldCharType="separate"/>
      </w:r>
      <w:r w:rsidR="00F04BFF" w:rsidRPr="002C31E3">
        <w:rPr>
          <w:rFonts w:asciiTheme="minorHAnsi" w:hAnsiTheme="minorHAnsi" w:cs="Arial"/>
          <w:lang w:val="en-GB"/>
        </w:rPr>
        <w:t>ACTG12</w:t>
      </w:r>
      <w:r w:rsidR="00827531" w:rsidRPr="002C31E3">
        <w:rPr>
          <w:lang w:val="en-GB"/>
        </w:rPr>
        <w:fldChar w:fldCharType="end"/>
      </w:r>
      <w:r w:rsidR="00400B62" w:rsidRPr="002C31E3">
        <w:rPr>
          <w:lang w:val="en-GB"/>
        </w:rPr>
        <w:t>]</w:t>
      </w:r>
      <w:r w:rsidR="00CB51E3">
        <w:rPr>
          <w:lang w:val="en-GB"/>
        </w:rPr>
        <w:t xml:space="preserve"> and additionally</w:t>
      </w:r>
      <w:r w:rsidR="00B8171B">
        <w:rPr>
          <w:lang w:val="en-GB"/>
        </w:rPr>
        <w:t>,</w:t>
      </w:r>
      <w:r w:rsidR="00CB51E3">
        <w:rPr>
          <w:lang w:val="en-GB"/>
        </w:rPr>
        <w:t xml:space="preserve"> </w:t>
      </w:r>
      <w:r w:rsidR="00CB51E3" w:rsidRPr="00CB51E3">
        <w:rPr>
          <w:lang w:val="en-GB"/>
        </w:rPr>
        <w:t xml:space="preserve">the responsibility </w:t>
      </w:r>
      <w:r w:rsidR="00B8171B">
        <w:rPr>
          <w:lang w:val="en-GB"/>
        </w:rPr>
        <w:t xml:space="preserve">of </w:t>
      </w:r>
      <w:r w:rsidR="00CB51E3">
        <w:rPr>
          <w:lang w:val="en-GB"/>
        </w:rPr>
        <w:t>personal</w:t>
      </w:r>
      <w:r w:rsidR="00CB51E3" w:rsidRPr="00CB51E3">
        <w:rPr>
          <w:lang w:val="en-GB"/>
        </w:rPr>
        <w:t xml:space="preserve"> accounts </w:t>
      </w:r>
      <w:r w:rsidR="00CB51E3">
        <w:rPr>
          <w:lang w:val="en-GB"/>
        </w:rPr>
        <w:t xml:space="preserve">when </w:t>
      </w:r>
      <w:r w:rsidR="00CB51E3" w:rsidRPr="00CB51E3">
        <w:rPr>
          <w:lang w:val="en-GB"/>
        </w:rPr>
        <w:t>a</w:t>
      </w:r>
      <w:r w:rsidR="00CB51E3">
        <w:rPr>
          <w:lang w:val="en-GB"/>
        </w:rPr>
        <w:t xml:space="preserve"> connection to the organis</w:t>
      </w:r>
      <w:r w:rsidR="00CB51E3" w:rsidRPr="00CB51E3">
        <w:rPr>
          <w:lang w:val="en-GB"/>
        </w:rPr>
        <w:t>ation is visible.</w:t>
      </w:r>
      <w:r w:rsidR="00B10158" w:rsidRPr="002C31E3">
        <w:rPr>
          <w:lang w:val="en-GB"/>
        </w:rPr>
        <w:t xml:space="preserve"> The writing style d</w:t>
      </w:r>
      <w:r w:rsidR="008D4A98" w:rsidRPr="002C31E3">
        <w:rPr>
          <w:lang w:val="en-GB"/>
        </w:rPr>
        <w:t xml:space="preserve">uring a crisis </w:t>
      </w:r>
      <w:r w:rsidR="002B17AF" w:rsidRPr="002C31E3">
        <w:rPr>
          <w:lang w:val="en-GB"/>
        </w:rPr>
        <w:t xml:space="preserve">will </w:t>
      </w:r>
      <w:r w:rsidR="00B10158" w:rsidRPr="002C31E3">
        <w:rPr>
          <w:lang w:val="en-GB"/>
        </w:rPr>
        <w:t xml:space="preserve">usually </w:t>
      </w:r>
      <w:r w:rsidR="002B17AF" w:rsidRPr="002C31E3">
        <w:rPr>
          <w:lang w:val="en-GB"/>
        </w:rPr>
        <w:t>need to adopt a</w:t>
      </w:r>
      <w:r w:rsidR="00B10158" w:rsidRPr="002C31E3">
        <w:rPr>
          <w:lang w:val="en-GB"/>
        </w:rPr>
        <w:t xml:space="preserve"> more </w:t>
      </w:r>
      <w:r w:rsidR="008D4A98" w:rsidRPr="002C31E3">
        <w:rPr>
          <w:lang w:val="en-GB"/>
        </w:rPr>
        <w:t xml:space="preserve">serious </w:t>
      </w:r>
      <w:r w:rsidR="002B17AF" w:rsidRPr="002C31E3">
        <w:rPr>
          <w:lang w:val="en-GB"/>
        </w:rPr>
        <w:t xml:space="preserve">tone. </w:t>
      </w:r>
      <w:r w:rsidR="00094679" w:rsidRPr="002C31E3">
        <w:rPr>
          <w:lang w:val="en-GB"/>
        </w:rPr>
        <w:t>See the</w:t>
      </w:r>
      <w:r w:rsidR="00263C7B" w:rsidRPr="002C31E3">
        <w:rPr>
          <w:lang w:val="en-GB"/>
        </w:rPr>
        <w:t xml:space="preserve"> “Guide to Writing for Social Media”</w:t>
      </w:r>
      <w:r w:rsidR="00094679" w:rsidRPr="002C31E3">
        <w:rPr>
          <w:lang w:val="en-GB"/>
        </w:rPr>
        <w:t xml:space="preserve"> </w:t>
      </w:r>
      <w:r w:rsidR="00263C7B" w:rsidRPr="002C31E3">
        <w:rPr>
          <w:lang w:val="en-GB"/>
        </w:rPr>
        <w:t>by the Center</w:t>
      </w:r>
      <w:r w:rsidR="00094679" w:rsidRPr="002C31E3">
        <w:rPr>
          <w:lang w:val="en-GB"/>
        </w:rPr>
        <w:t xml:space="preserve"> for Disease Control and Prevention</w:t>
      </w:r>
      <w:r w:rsidR="00263C7B" w:rsidRPr="002C31E3">
        <w:rPr>
          <w:lang w:val="en-GB"/>
        </w:rPr>
        <w:t xml:space="preserve"> [CDC12a] that explains the importance of plain language and gives good and weak examples on </w:t>
      </w:r>
      <w:r w:rsidR="009A1061" w:rsidRPr="002C31E3">
        <w:rPr>
          <w:lang w:val="en-GB"/>
        </w:rPr>
        <w:t>writing in plain lang</w:t>
      </w:r>
      <w:r w:rsidR="00263C7B" w:rsidRPr="002C31E3">
        <w:rPr>
          <w:lang w:val="en-GB"/>
        </w:rPr>
        <w:t>uage.</w:t>
      </w:r>
    </w:p>
    <w:p w14:paraId="17891D52" w14:textId="0918CDAF" w:rsidR="008010E9" w:rsidRPr="002C31E3" w:rsidRDefault="00EC6A0A" w:rsidP="003530A4">
      <w:pPr>
        <w:rPr>
          <w:lang w:val="en-GB"/>
        </w:rPr>
      </w:pPr>
      <w:r w:rsidRPr="002C31E3">
        <w:rPr>
          <w:lang w:val="en-GB"/>
        </w:rPr>
        <w:t xml:space="preserve">While writing content and using images, remember to: </w:t>
      </w:r>
    </w:p>
    <w:p w14:paraId="37CB5FBC" w14:textId="0ADFE298" w:rsidR="008D4A98" w:rsidRPr="002C31E3" w:rsidRDefault="008D4A98" w:rsidP="00662B4C">
      <w:pPr>
        <w:pStyle w:val="Listenabsatz"/>
        <w:numPr>
          <w:ilvl w:val="0"/>
          <w:numId w:val="27"/>
        </w:numPr>
        <w:rPr>
          <w:lang w:val="en-GB"/>
        </w:rPr>
      </w:pPr>
      <w:r w:rsidRPr="002C31E3">
        <w:rPr>
          <w:b/>
          <w:lang w:val="en-GB"/>
        </w:rPr>
        <w:lastRenderedPageBreak/>
        <w:t>B</w:t>
      </w:r>
      <w:r w:rsidR="00C01136" w:rsidRPr="002C31E3">
        <w:rPr>
          <w:b/>
          <w:lang w:val="en-GB"/>
        </w:rPr>
        <w:t>e aware of privacy</w:t>
      </w:r>
      <w:r w:rsidR="00C01136" w:rsidRPr="002C31E3">
        <w:rPr>
          <w:lang w:val="en-GB"/>
        </w:rPr>
        <w:t>: E</w:t>
      </w:r>
      <w:r w:rsidR="00CF7074" w:rsidRPr="002C31E3">
        <w:rPr>
          <w:lang w:val="en-GB"/>
        </w:rPr>
        <w:t xml:space="preserve">nsure that privacy </w:t>
      </w:r>
      <w:r w:rsidR="00A66543">
        <w:rPr>
          <w:lang w:val="en-GB"/>
        </w:rPr>
        <w:t xml:space="preserve">and protections </w:t>
      </w:r>
      <w:r w:rsidR="00CF7074" w:rsidRPr="002C31E3">
        <w:rPr>
          <w:lang w:val="en-GB"/>
        </w:rPr>
        <w:t xml:space="preserve">is </w:t>
      </w:r>
      <w:r w:rsidR="00945CA1" w:rsidRPr="002C31E3">
        <w:rPr>
          <w:lang w:val="en-GB"/>
        </w:rPr>
        <w:t>respected in all communication</w:t>
      </w:r>
      <w:r w:rsidR="00A66543">
        <w:rPr>
          <w:lang w:val="en-GB"/>
        </w:rPr>
        <w:t xml:space="preserve">s </w:t>
      </w:r>
      <w:r w:rsidR="00A66543" w:rsidRPr="002C31E3">
        <w:rPr>
          <w:rFonts w:asciiTheme="minorHAnsi" w:hAnsiTheme="minorHAnsi"/>
          <w:lang w:val="en-GB"/>
        </w:rPr>
        <w:t>[</w:t>
      </w:r>
      <w:r w:rsidR="00A66543" w:rsidRPr="002C31E3">
        <w:rPr>
          <w:rFonts w:asciiTheme="minorHAnsi" w:hAnsiTheme="minorHAnsi"/>
          <w:lang w:val="en-GB"/>
        </w:rPr>
        <w:fldChar w:fldCharType="begin"/>
      </w:r>
      <w:r w:rsidR="00A66543" w:rsidRPr="002C31E3">
        <w:rPr>
          <w:rFonts w:asciiTheme="minorHAnsi" w:hAnsiTheme="minorHAnsi"/>
          <w:lang w:val="en-GB"/>
        </w:rPr>
        <w:instrText xml:space="preserve"> REF Daim12 \h  \* MERGEFORMAT </w:instrText>
      </w:r>
      <w:r w:rsidR="00A66543" w:rsidRPr="002C31E3">
        <w:rPr>
          <w:rFonts w:asciiTheme="minorHAnsi" w:hAnsiTheme="minorHAnsi"/>
          <w:lang w:val="en-GB"/>
        </w:rPr>
      </w:r>
      <w:r w:rsidR="00A66543" w:rsidRPr="002C31E3">
        <w:rPr>
          <w:rFonts w:asciiTheme="minorHAnsi" w:hAnsiTheme="minorHAnsi"/>
          <w:lang w:val="en-GB"/>
        </w:rPr>
        <w:fldChar w:fldCharType="separate"/>
      </w:r>
      <w:r w:rsidR="00F04BFF" w:rsidRPr="002C31E3">
        <w:rPr>
          <w:rFonts w:asciiTheme="minorHAnsi" w:hAnsiTheme="minorHAnsi" w:cs="Arial"/>
          <w:lang w:val="en-GB"/>
        </w:rPr>
        <w:t>Daim12</w:t>
      </w:r>
      <w:r w:rsidR="00A66543" w:rsidRPr="002C31E3">
        <w:rPr>
          <w:rFonts w:asciiTheme="minorHAnsi" w:hAnsiTheme="minorHAnsi"/>
          <w:lang w:val="en-GB"/>
        </w:rPr>
        <w:fldChar w:fldCharType="end"/>
      </w:r>
      <w:r w:rsidR="00A66543" w:rsidRPr="002C31E3">
        <w:rPr>
          <w:rFonts w:asciiTheme="minorHAnsi" w:hAnsiTheme="minorHAnsi"/>
          <w:lang w:val="en-GB"/>
        </w:rPr>
        <w:t>]</w:t>
      </w:r>
      <w:r w:rsidR="00945CA1" w:rsidRPr="002C31E3">
        <w:rPr>
          <w:lang w:val="en-GB"/>
        </w:rPr>
        <w:t xml:space="preserve">, e.g. </w:t>
      </w:r>
      <w:r w:rsidR="00C01136" w:rsidRPr="002C31E3">
        <w:rPr>
          <w:lang w:val="en-GB"/>
        </w:rPr>
        <w:t xml:space="preserve">do not publish information with </w:t>
      </w:r>
      <w:r w:rsidRPr="002C31E3">
        <w:rPr>
          <w:lang w:val="en-GB"/>
        </w:rPr>
        <w:t>faces</w:t>
      </w:r>
      <w:r w:rsidR="00C01136" w:rsidRPr="002C31E3">
        <w:rPr>
          <w:lang w:val="en-GB"/>
        </w:rPr>
        <w:t xml:space="preserve"> of people</w:t>
      </w:r>
      <w:r w:rsidRPr="002C31E3">
        <w:rPr>
          <w:lang w:val="en-GB"/>
        </w:rPr>
        <w:t xml:space="preserve">, number plates of cars, </w:t>
      </w:r>
      <w:r w:rsidR="00C01136" w:rsidRPr="002C31E3">
        <w:rPr>
          <w:lang w:val="en-GB"/>
        </w:rPr>
        <w:t xml:space="preserve">phone numbers </w:t>
      </w:r>
      <w:r w:rsidRPr="002C31E3">
        <w:rPr>
          <w:lang w:val="en-GB"/>
        </w:rPr>
        <w:t xml:space="preserve">etc. </w:t>
      </w:r>
    </w:p>
    <w:p w14:paraId="542F5527" w14:textId="3D88DF9E" w:rsidR="004E66B1" w:rsidRPr="002C31E3" w:rsidRDefault="004E66B1" w:rsidP="00662B4C">
      <w:pPr>
        <w:pStyle w:val="Listenabsatz"/>
        <w:numPr>
          <w:ilvl w:val="1"/>
          <w:numId w:val="27"/>
        </w:numPr>
        <w:spacing w:before="0" w:after="0"/>
        <w:rPr>
          <w:lang w:val="en-GB"/>
        </w:rPr>
      </w:pPr>
      <w:r w:rsidRPr="002C31E3">
        <w:rPr>
          <w:lang w:val="en-GB"/>
        </w:rPr>
        <w:t xml:space="preserve">Respect confidential information or information that should not be made public, and </w:t>
      </w:r>
      <w:r w:rsidRPr="002C31E3">
        <w:rPr>
          <w:lang w:val="en-GB" w:eastAsia="en-US"/>
        </w:rPr>
        <w:t xml:space="preserve">do not talk about a third person without their approval </w:t>
      </w:r>
      <w:r w:rsidRPr="002C31E3">
        <w:rPr>
          <w:lang w:val="en-GB"/>
        </w:rPr>
        <w:t>[</w:t>
      </w:r>
      <w:r w:rsidRPr="002C31E3">
        <w:rPr>
          <w:rFonts w:asciiTheme="minorHAnsi" w:hAnsiTheme="minorHAnsi"/>
          <w:lang w:val="en-GB"/>
        </w:rPr>
        <w:fldChar w:fldCharType="begin"/>
      </w:r>
      <w:r w:rsidRPr="002C31E3">
        <w:rPr>
          <w:lang w:val="en-GB"/>
        </w:rPr>
        <w:instrText xml:space="preserve"> REF Daim12 \h </w:instrText>
      </w:r>
      <w:r w:rsidRPr="002C31E3">
        <w:rPr>
          <w:rFonts w:asciiTheme="minorHAnsi" w:hAnsiTheme="minorHAnsi"/>
          <w:lang w:val="en-GB"/>
        </w:rPr>
        <w:instrText xml:space="preserve">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2C31E3">
        <w:rPr>
          <w:rFonts w:asciiTheme="minorHAnsi" w:hAnsiTheme="minorHAnsi" w:cs="Arial"/>
          <w:lang w:val="en-GB"/>
        </w:rPr>
        <w:t>Daim12</w:t>
      </w:r>
      <w:r w:rsidRPr="002C31E3">
        <w:rPr>
          <w:rFonts w:asciiTheme="minorHAnsi" w:hAnsiTheme="minorHAnsi"/>
          <w:lang w:val="en-GB"/>
        </w:rPr>
        <w:fldChar w:fldCharType="end"/>
      </w:r>
      <w:r w:rsidRPr="002C31E3">
        <w:rPr>
          <w:lang w:val="en-GB"/>
        </w:rPr>
        <w:t>]</w:t>
      </w:r>
    </w:p>
    <w:p w14:paraId="0A58A61B" w14:textId="77777777" w:rsidR="00A02740" w:rsidRDefault="00C01136" w:rsidP="00662B4C">
      <w:pPr>
        <w:pStyle w:val="Listenabsatz"/>
        <w:numPr>
          <w:ilvl w:val="1"/>
          <w:numId w:val="27"/>
        </w:numPr>
        <w:rPr>
          <w:lang w:val="en-GB"/>
        </w:rPr>
      </w:pPr>
      <w:r w:rsidRPr="002C31E3">
        <w:rPr>
          <w:lang w:val="en-GB"/>
        </w:rPr>
        <w:t xml:space="preserve">Privacy becomes more important with </w:t>
      </w:r>
      <w:r w:rsidR="00A02740">
        <w:rPr>
          <w:lang w:val="en-GB"/>
        </w:rPr>
        <w:t xml:space="preserve">the </w:t>
      </w:r>
      <w:r w:rsidRPr="002C31E3">
        <w:rPr>
          <w:lang w:val="en-GB"/>
        </w:rPr>
        <w:t xml:space="preserve">capabilities offered by social networks to repost already existing information. </w:t>
      </w:r>
      <w:r w:rsidR="009F7BD2" w:rsidRPr="002C31E3">
        <w:rPr>
          <w:lang w:val="en-GB"/>
        </w:rPr>
        <w:t xml:space="preserve">Several users may post content without considering the privacy considerations. Ensure not to reuse this content without adhering to privacy regulations. </w:t>
      </w:r>
    </w:p>
    <w:p w14:paraId="2C9986BE" w14:textId="6FF6E734" w:rsidR="007D67A7" w:rsidRPr="002C31E3" w:rsidRDefault="00C01136" w:rsidP="00662B4C">
      <w:pPr>
        <w:pStyle w:val="Listenabsatz"/>
        <w:numPr>
          <w:ilvl w:val="1"/>
          <w:numId w:val="27"/>
        </w:numPr>
        <w:rPr>
          <w:lang w:val="en-GB"/>
        </w:rPr>
      </w:pPr>
      <w:r w:rsidRPr="002C31E3">
        <w:rPr>
          <w:lang w:val="en-GB"/>
        </w:rPr>
        <w:t>If you</w:t>
      </w:r>
      <w:r w:rsidR="00A02740">
        <w:rPr>
          <w:lang w:val="en-GB"/>
        </w:rPr>
        <w:t xml:space="preserve"> can</w:t>
      </w:r>
      <w:r w:rsidRPr="002C31E3">
        <w:rPr>
          <w:lang w:val="en-GB"/>
        </w:rPr>
        <w:t>not ensure privacy of information</w:t>
      </w:r>
      <w:r w:rsidR="009F7BD2" w:rsidRPr="002C31E3">
        <w:rPr>
          <w:lang w:val="en-GB"/>
        </w:rPr>
        <w:t xml:space="preserve"> </w:t>
      </w:r>
      <w:r w:rsidR="00A02740">
        <w:rPr>
          <w:lang w:val="en-GB"/>
        </w:rPr>
        <w:t xml:space="preserve">when </w:t>
      </w:r>
      <w:r w:rsidR="009F7BD2" w:rsidRPr="002C31E3">
        <w:rPr>
          <w:lang w:val="en-GB"/>
        </w:rPr>
        <w:t>sharing content</w:t>
      </w:r>
      <w:r w:rsidRPr="002C31E3">
        <w:rPr>
          <w:lang w:val="en-GB"/>
        </w:rPr>
        <w:t xml:space="preserve">, you may consider adopting a policy that </w:t>
      </w:r>
      <w:r w:rsidR="009F7BD2" w:rsidRPr="002C31E3">
        <w:rPr>
          <w:lang w:val="en-GB"/>
        </w:rPr>
        <w:t>does not allow sharing content from u</w:t>
      </w:r>
      <w:r w:rsidR="007D67A7" w:rsidRPr="002C31E3">
        <w:rPr>
          <w:lang w:val="en-GB"/>
        </w:rPr>
        <w:t>nofficial or untrusted sources.</w:t>
      </w:r>
    </w:p>
    <w:p w14:paraId="691EA2A0" w14:textId="485FF675" w:rsidR="004E66B1" w:rsidRPr="002C31E3" w:rsidRDefault="008D4A98" w:rsidP="00662B4C">
      <w:pPr>
        <w:pStyle w:val="Listenabsatz"/>
        <w:numPr>
          <w:ilvl w:val="0"/>
          <w:numId w:val="27"/>
        </w:numPr>
        <w:rPr>
          <w:lang w:val="en-GB"/>
        </w:rPr>
      </w:pPr>
      <w:r w:rsidRPr="002C31E3">
        <w:rPr>
          <w:b/>
          <w:lang w:val="en-GB"/>
        </w:rPr>
        <w:t>Respect intellectual property</w:t>
      </w:r>
      <w:r w:rsidR="001401FA" w:rsidRPr="002C31E3">
        <w:rPr>
          <w:lang w:val="en-GB"/>
        </w:rPr>
        <w:t xml:space="preserve">: </w:t>
      </w:r>
      <w:r w:rsidR="00945CA1" w:rsidRPr="002C31E3">
        <w:rPr>
          <w:lang w:val="en-GB"/>
        </w:rPr>
        <w:t>When publishing information to social media</w:t>
      </w:r>
      <w:r w:rsidR="00C80FCD" w:rsidRPr="002C31E3">
        <w:rPr>
          <w:lang w:val="en-GB"/>
        </w:rPr>
        <w:t xml:space="preserve"> some content, e.g. photographs, </w:t>
      </w:r>
      <w:r w:rsidR="000A6BFF" w:rsidRPr="002C31E3">
        <w:rPr>
          <w:lang w:val="en-GB"/>
        </w:rPr>
        <w:t>may have intellectual property right</w:t>
      </w:r>
      <w:r w:rsidR="001401FA" w:rsidRPr="002C31E3">
        <w:rPr>
          <w:lang w:val="en-GB"/>
        </w:rPr>
        <w:t>s</w:t>
      </w:r>
      <w:r w:rsidR="000A6BFF" w:rsidRPr="002C31E3">
        <w:rPr>
          <w:lang w:val="en-GB"/>
        </w:rPr>
        <w:t xml:space="preserve"> and its use could be allowed only in specific cases, </w:t>
      </w:r>
      <w:r w:rsidR="00C80FCD" w:rsidRPr="002C31E3">
        <w:rPr>
          <w:lang w:val="en-GB"/>
        </w:rPr>
        <w:t>e.g. for personal use only</w:t>
      </w:r>
      <w:r w:rsidR="000A6BFF" w:rsidRPr="002C31E3">
        <w:rPr>
          <w:lang w:val="en-GB"/>
        </w:rPr>
        <w:t xml:space="preserve">. </w:t>
      </w:r>
      <w:r w:rsidR="004E66B1" w:rsidRPr="002C31E3">
        <w:rPr>
          <w:rFonts w:asciiTheme="minorHAnsi" w:hAnsiTheme="minorHAnsi"/>
          <w:lang w:val="en-GB"/>
        </w:rPr>
        <w:t>Intellectual property rights may exist for text, photos, pictures, graphics, audio and video files [</w:t>
      </w:r>
      <w:r w:rsidR="004E66B1" w:rsidRPr="002C31E3">
        <w:rPr>
          <w:rFonts w:asciiTheme="minorHAnsi" w:hAnsiTheme="minorHAnsi"/>
          <w:lang w:val="en-GB"/>
        </w:rPr>
        <w:fldChar w:fldCharType="begin"/>
      </w:r>
      <w:r w:rsidR="004E66B1" w:rsidRPr="002C31E3">
        <w:rPr>
          <w:rFonts w:asciiTheme="minorHAnsi" w:hAnsiTheme="minorHAnsi"/>
          <w:lang w:val="en-GB"/>
        </w:rPr>
        <w:instrText xml:space="preserve"> REF BFW12 \h  \* MERGEFORMAT </w:instrText>
      </w:r>
      <w:r w:rsidR="004E66B1" w:rsidRPr="002C31E3">
        <w:rPr>
          <w:rFonts w:asciiTheme="minorHAnsi" w:hAnsiTheme="minorHAnsi"/>
          <w:lang w:val="en-GB"/>
        </w:rPr>
      </w:r>
      <w:r w:rsidR="004E66B1" w:rsidRPr="002C31E3">
        <w:rPr>
          <w:rFonts w:asciiTheme="minorHAnsi" w:hAnsiTheme="minorHAnsi"/>
          <w:lang w:val="en-GB"/>
        </w:rPr>
        <w:fldChar w:fldCharType="separate"/>
      </w:r>
      <w:r w:rsidR="00F04BFF" w:rsidRPr="002C31E3">
        <w:rPr>
          <w:rFonts w:asciiTheme="minorHAnsi" w:hAnsiTheme="minorHAnsi" w:cs="Arial"/>
          <w:lang w:val="en-GB"/>
        </w:rPr>
        <w:t>BFW12</w:t>
      </w:r>
      <w:r w:rsidR="004E66B1" w:rsidRPr="002C31E3">
        <w:rPr>
          <w:rFonts w:asciiTheme="minorHAnsi" w:hAnsiTheme="minorHAnsi"/>
          <w:lang w:val="en-GB"/>
        </w:rPr>
        <w:fldChar w:fldCharType="end"/>
      </w:r>
      <w:r w:rsidR="004E66B1" w:rsidRPr="002C31E3">
        <w:rPr>
          <w:rFonts w:asciiTheme="minorHAnsi" w:hAnsiTheme="minorHAnsi"/>
          <w:lang w:val="en-GB"/>
        </w:rPr>
        <w:t>]</w:t>
      </w:r>
    </w:p>
    <w:p w14:paraId="32EFFEC8" w14:textId="77777777" w:rsidR="004E66B1" w:rsidRPr="002C31E3" w:rsidRDefault="004E66B1" w:rsidP="00662B4C">
      <w:pPr>
        <w:pStyle w:val="Listenabsatz"/>
        <w:numPr>
          <w:ilvl w:val="1"/>
          <w:numId w:val="27"/>
        </w:numPr>
        <w:spacing w:before="0" w:after="0"/>
        <w:rPr>
          <w:rFonts w:asciiTheme="minorHAnsi" w:hAnsiTheme="minorHAnsi"/>
          <w:lang w:val="en-GB"/>
        </w:rPr>
      </w:pPr>
      <w:r w:rsidRPr="002C31E3">
        <w:rPr>
          <w:rFonts w:asciiTheme="minorHAnsi" w:hAnsiTheme="minorHAnsi"/>
          <w:lang w:val="en-GB"/>
        </w:rPr>
        <w:t xml:space="preserve">Before reusing existing content, always look for the content license. If the content is not in the public domain, give credit to the creator. See the Creative Commons licenses to understand how content can be used [WWW06] and the best practices for attribution to find good examples of giving credit [WWW07]. </w:t>
      </w:r>
    </w:p>
    <w:p w14:paraId="38904CB5" w14:textId="591B590F" w:rsidR="004E66B1" w:rsidRPr="002C31E3" w:rsidRDefault="004E66B1" w:rsidP="00662B4C">
      <w:pPr>
        <w:pStyle w:val="Listenabsatz"/>
        <w:numPr>
          <w:ilvl w:val="1"/>
          <w:numId w:val="27"/>
        </w:numPr>
        <w:spacing w:before="0" w:after="0"/>
        <w:rPr>
          <w:rFonts w:asciiTheme="minorHAnsi" w:hAnsiTheme="minorHAnsi"/>
          <w:lang w:val="en-GB"/>
        </w:rPr>
      </w:pPr>
      <w:r w:rsidRPr="002C31E3">
        <w:rPr>
          <w:rFonts w:asciiTheme="minorHAnsi" w:hAnsiTheme="minorHAnsi"/>
          <w:lang w:val="en-GB"/>
        </w:rPr>
        <w:t>Add references when reusing existing content and specify the sources [</w:t>
      </w:r>
      <w:r w:rsidRPr="002C31E3">
        <w:rPr>
          <w:rFonts w:asciiTheme="minorHAnsi" w:hAnsiTheme="minorHAnsi"/>
          <w:lang w:val="en-GB"/>
        </w:rPr>
        <w:fldChar w:fldCharType="begin"/>
      </w:r>
      <w:r w:rsidRPr="002C31E3">
        <w:rPr>
          <w:rFonts w:asciiTheme="minorHAnsi" w:hAnsiTheme="minorHAnsi"/>
          <w:lang w:val="en-GB"/>
        </w:rPr>
        <w:instrText xml:space="preserve"> REF Daim12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2C31E3">
        <w:rPr>
          <w:rFonts w:asciiTheme="minorHAnsi" w:hAnsiTheme="minorHAnsi" w:cs="Arial"/>
          <w:lang w:val="en-GB"/>
        </w:rPr>
        <w:t>Daim12</w:t>
      </w:r>
      <w:r w:rsidRPr="002C31E3">
        <w:rPr>
          <w:rFonts w:asciiTheme="minorHAnsi" w:hAnsiTheme="minorHAnsi"/>
          <w:lang w:val="en-GB"/>
        </w:rPr>
        <w:fldChar w:fldCharType="end"/>
      </w:r>
      <w:r w:rsidRPr="002C31E3">
        <w:rPr>
          <w:rFonts w:asciiTheme="minorHAnsi" w:hAnsiTheme="minorHAnsi"/>
          <w:lang w:val="en-GB"/>
        </w:rPr>
        <w:t>]</w:t>
      </w:r>
    </w:p>
    <w:p w14:paraId="49E4C9CD" w14:textId="31F98945" w:rsidR="004E66B1" w:rsidRPr="002C31E3" w:rsidRDefault="008208D7" w:rsidP="00662B4C">
      <w:pPr>
        <w:pStyle w:val="Listenabsatz"/>
        <w:numPr>
          <w:ilvl w:val="1"/>
          <w:numId w:val="27"/>
        </w:numPr>
        <w:spacing w:before="0" w:after="0"/>
        <w:rPr>
          <w:rFonts w:asciiTheme="minorHAnsi" w:hAnsiTheme="minorHAnsi"/>
          <w:lang w:val="en-GB"/>
        </w:rPr>
      </w:pPr>
      <w:r>
        <w:rPr>
          <w:rFonts w:asciiTheme="minorHAnsi" w:hAnsiTheme="minorHAnsi"/>
          <w:lang w:val="en-GB"/>
        </w:rPr>
        <w:t>Mark</w:t>
      </w:r>
      <w:r w:rsidR="004E66B1" w:rsidRPr="002C31E3">
        <w:rPr>
          <w:rFonts w:asciiTheme="minorHAnsi" w:hAnsiTheme="minorHAnsi"/>
          <w:lang w:val="en-GB"/>
        </w:rPr>
        <w:t xml:space="preserve"> quotations [</w:t>
      </w:r>
      <w:r w:rsidR="004E66B1" w:rsidRPr="002C31E3">
        <w:rPr>
          <w:rFonts w:asciiTheme="minorHAnsi" w:hAnsiTheme="minorHAnsi"/>
          <w:lang w:val="en-GB"/>
        </w:rPr>
        <w:fldChar w:fldCharType="begin"/>
      </w:r>
      <w:r w:rsidR="004E66B1" w:rsidRPr="002C31E3">
        <w:rPr>
          <w:rFonts w:asciiTheme="minorHAnsi" w:hAnsiTheme="minorHAnsi"/>
          <w:lang w:val="en-GB"/>
        </w:rPr>
        <w:instrText xml:space="preserve"> REF DCV11 \h  \* MERGEFORMAT </w:instrText>
      </w:r>
      <w:r w:rsidR="004E66B1" w:rsidRPr="002C31E3">
        <w:rPr>
          <w:rFonts w:asciiTheme="minorHAnsi" w:hAnsiTheme="minorHAnsi"/>
          <w:lang w:val="en-GB"/>
        </w:rPr>
      </w:r>
      <w:r w:rsidR="004E66B1" w:rsidRPr="002C31E3">
        <w:rPr>
          <w:rFonts w:asciiTheme="minorHAnsi" w:hAnsiTheme="minorHAnsi"/>
          <w:lang w:val="en-GB"/>
        </w:rPr>
        <w:fldChar w:fldCharType="separate"/>
      </w:r>
      <w:r w:rsidR="00F04BFF" w:rsidRPr="002C31E3">
        <w:rPr>
          <w:rFonts w:asciiTheme="minorHAnsi" w:hAnsiTheme="minorHAnsi" w:cs="Arial"/>
          <w:lang w:val="en-GB"/>
        </w:rPr>
        <w:t>DCV11</w:t>
      </w:r>
      <w:r w:rsidR="004E66B1" w:rsidRPr="002C31E3">
        <w:rPr>
          <w:rFonts w:asciiTheme="minorHAnsi" w:hAnsiTheme="minorHAnsi"/>
          <w:lang w:val="en-GB"/>
        </w:rPr>
        <w:fldChar w:fldCharType="end"/>
      </w:r>
      <w:r w:rsidR="004E66B1" w:rsidRPr="002C31E3">
        <w:rPr>
          <w:rFonts w:asciiTheme="minorHAnsi" w:hAnsiTheme="minorHAnsi"/>
          <w:lang w:val="en-GB"/>
        </w:rPr>
        <w:t>]</w:t>
      </w:r>
    </w:p>
    <w:p w14:paraId="451626F2" w14:textId="45E13DF7" w:rsidR="000A7EF0" w:rsidRPr="002C31E3" w:rsidRDefault="00F03A04" w:rsidP="00F74D67">
      <w:pPr>
        <w:pStyle w:val="berschrift4"/>
        <w:rPr>
          <w:lang w:val="en-GB"/>
        </w:rPr>
      </w:pPr>
      <w:bookmarkStart w:id="83" w:name="_Toc483493446"/>
      <w:r w:rsidRPr="002C31E3">
        <w:rPr>
          <w:lang w:val="en-GB"/>
        </w:rPr>
        <w:t>H</w:t>
      </w:r>
      <w:r w:rsidR="00E46B41" w:rsidRPr="002C31E3">
        <w:rPr>
          <w:lang w:val="en-GB"/>
        </w:rPr>
        <w:t>andle</w:t>
      </w:r>
      <w:r w:rsidR="008D4A98" w:rsidRPr="002C31E3">
        <w:rPr>
          <w:lang w:val="en-GB"/>
        </w:rPr>
        <w:t xml:space="preserve"> </w:t>
      </w:r>
      <w:r w:rsidR="00D272AF" w:rsidRPr="002C31E3">
        <w:rPr>
          <w:lang w:val="en-GB"/>
        </w:rPr>
        <w:t>negative</w:t>
      </w:r>
      <w:r w:rsidR="0087107E" w:rsidRPr="002C31E3">
        <w:rPr>
          <w:lang w:val="en-GB"/>
        </w:rPr>
        <w:t xml:space="preserve"> or irrelevant</w:t>
      </w:r>
      <w:r w:rsidR="00D272AF" w:rsidRPr="002C31E3">
        <w:rPr>
          <w:lang w:val="en-GB"/>
        </w:rPr>
        <w:t xml:space="preserve"> feedback</w:t>
      </w:r>
      <w:bookmarkEnd w:id="83"/>
    </w:p>
    <w:p w14:paraId="05597EE6" w14:textId="41F33CE9" w:rsidR="00E61BE6" w:rsidRPr="002C31E3" w:rsidRDefault="00D272AF" w:rsidP="00D272AF">
      <w:pPr>
        <w:rPr>
          <w:lang w:val="en-GB"/>
        </w:rPr>
      </w:pPr>
      <w:r w:rsidRPr="002C31E3">
        <w:rPr>
          <w:lang w:val="en-GB"/>
        </w:rPr>
        <w:t>Negative</w:t>
      </w:r>
      <w:r w:rsidR="0087107E" w:rsidRPr="002C31E3">
        <w:rPr>
          <w:lang w:val="en-GB"/>
        </w:rPr>
        <w:t xml:space="preserve"> or irrelevant</w:t>
      </w:r>
      <w:r w:rsidRPr="002C31E3">
        <w:rPr>
          <w:lang w:val="en-GB"/>
        </w:rPr>
        <w:t xml:space="preserve"> feedback requires monitoring your accounts to first identify the content and assess if a response should be provided. </w:t>
      </w:r>
      <w:r w:rsidR="00E61BE6" w:rsidRPr="002C31E3">
        <w:rPr>
          <w:lang w:val="en-GB"/>
        </w:rPr>
        <w:t xml:space="preserve">When negative feedback is </w:t>
      </w:r>
      <w:r w:rsidR="00CE67F8" w:rsidRPr="002C31E3">
        <w:rPr>
          <w:lang w:val="en-GB"/>
        </w:rPr>
        <w:t>received,</w:t>
      </w:r>
      <w:r w:rsidR="00E61BE6" w:rsidRPr="002C31E3">
        <w:rPr>
          <w:lang w:val="en-GB"/>
        </w:rPr>
        <w:t xml:space="preserve"> the following reactions are possible: </w:t>
      </w:r>
    </w:p>
    <w:p w14:paraId="6A7A7F63" w14:textId="4761C04B" w:rsidR="00E61BE6" w:rsidRPr="00F96787" w:rsidRDefault="00E61BE6" w:rsidP="00F96787">
      <w:pPr>
        <w:pStyle w:val="Listenabsatz"/>
        <w:numPr>
          <w:ilvl w:val="0"/>
          <w:numId w:val="28"/>
        </w:numPr>
        <w:rPr>
          <w:lang w:val="en-GB"/>
        </w:rPr>
      </w:pPr>
      <w:r w:rsidRPr="002C31E3">
        <w:rPr>
          <w:b/>
          <w:lang w:val="en-GB"/>
        </w:rPr>
        <w:t>Delete</w:t>
      </w:r>
      <w:r w:rsidRPr="002C31E3">
        <w:rPr>
          <w:lang w:val="en-GB"/>
        </w:rPr>
        <w:t xml:space="preserve">: Depending on the functionality of the social media platform, deleting a comment or post may remove it from your account, but </w:t>
      </w:r>
      <w:r w:rsidR="00CE67F8">
        <w:rPr>
          <w:lang w:val="en-GB"/>
        </w:rPr>
        <w:t>may remain visible to other users</w:t>
      </w:r>
      <w:r w:rsidRPr="002C31E3">
        <w:rPr>
          <w:lang w:val="en-GB"/>
        </w:rPr>
        <w:t>. Deleting a comment should usually be avoided</w:t>
      </w:r>
      <w:r w:rsidR="006E3A25" w:rsidRPr="002C31E3">
        <w:rPr>
          <w:lang w:val="en-GB"/>
        </w:rPr>
        <w:t xml:space="preserve"> [DRK11]</w:t>
      </w:r>
      <w:r w:rsidRPr="002C31E3">
        <w:rPr>
          <w:lang w:val="en-GB"/>
        </w:rPr>
        <w:t xml:space="preserve">, but there are cases when </w:t>
      </w:r>
      <w:r w:rsidR="00F915B5" w:rsidRPr="002C31E3">
        <w:rPr>
          <w:lang w:val="en-GB"/>
        </w:rPr>
        <w:t xml:space="preserve">deletion </w:t>
      </w:r>
      <w:r w:rsidRPr="002C31E3">
        <w:rPr>
          <w:lang w:val="en-GB"/>
        </w:rPr>
        <w:t>can be considered</w:t>
      </w:r>
      <w:r w:rsidR="00F915B5" w:rsidRPr="002C31E3">
        <w:rPr>
          <w:lang w:val="en-GB"/>
        </w:rPr>
        <w:t xml:space="preserve"> for </w:t>
      </w:r>
      <w:r w:rsidR="00C46213" w:rsidRPr="00363023">
        <w:rPr>
          <w:lang w:val="en-GB"/>
        </w:rPr>
        <w:t>non-</w:t>
      </w:r>
      <w:r w:rsidR="00C46213" w:rsidRPr="00FE5D7A">
        <w:rPr>
          <w:lang w:val="en-GB"/>
        </w:rPr>
        <w:t xml:space="preserve">constructive </w:t>
      </w:r>
      <w:r w:rsidR="00F915B5" w:rsidRPr="002C31E3">
        <w:rPr>
          <w:lang w:val="en-GB"/>
        </w:rPr>
        <w:t>comments</w:t>
      </w:r>
      <w:r w:rsidRPr="002C31E3">
        <w:rPr>
          <w:lang w:val="en-GB"/>
        </w:rPr>
        <w:t>, e</w:t>
      </w:r>
      <w:r w:rsidR="002C253A" w:rsidRPr="002C31E3">
        <w:rPr>
          <w:lang w:val="en-GB"/>
        </w:rPr>
        <w:t xml:space="preserve">.g. comments that are offensive, </w:t>
      </w:r>
      <w:r w:rsidRPr="002C31E3">
        <w:rPr>
          <w:lang w:val="en-GB"/>
        </w:rPr>
        <w:t>violate the terms of use published on your social media account</w:t>
      </w:r>
      <w:r w:rsidR="002C253A" w:rsidRPr="002C31E3">
        <w:rPr>
          <w:lang w:val="en-GB"/>
        </w:rPr>
        <w:t xml:space="preserve"> or are “spam” messages</w:t>
      </w:r>
      <w:r w:rsidRPr="002C31E3">
        <w:rPr>
          <w:lang w:val="en-GB"/>
        </w:rPr>
        <w:t xml:space="preserve">. </w:t>
      </w:r>
      <w:r w:rsidR="005027FB" w:rsidRPr="002C31E3">
        <w:rPr>
          <w:lang w:val="en-GB"/>
        </w:rPr>
        <w:t xml:space="preserve">See the “Social Media Public Comment Policy” of the </w:t>
      </w:r>
      <w:r w:rsidR="00724737" w:rsidRPr="002C31E3">
        <w:rPr>
          <w:lang w:val="en-GB"/>
        </w:rPr>
        <w:t>Center for Disease Control and Prevention</w:t>
      </w:r>
      <w:r w:rsidR="007B5070" w:rsidRPr="002C31E3">
        <w:rPr>
          <w:lang w:val="en-GB"/>
        </w:rPr>
        <w:t xml:space="preserve"> [</w:t>
      </w:r>
      <w:r w:rsidR="00F03A04" w:rsidRPr="002C31E3">
        <w:rPr>
          <w:lang w:val="en-GB"/>
        </w:rPr>
        <w:t>WWW08</w:t>
      </w:r>
      <w:r w:rsidR="007B5070" w:rsidRPr="002C31E3">
        <w:rPr>
          <w:lang w:val="en-GB"/>
        </w:rPr>
        <w:t>]</w:t>
      </w:r>
      <w:r w:rsidR="00724737" w:rsidRPr="002C31E3">
        <w:rPr>
          <w:lang w:val="en-GB"/>
        </w:rPr>
        <w:t xml:space="preserve">. </w:t>
      </w:r>
      <w:r w:rsidR="00B2692A" w:rsidRPr="002C31E3">
        <w:rPr>
          <w:lang w:val="en-GB"/>
        </w:rPr>
        <w:t xml:space="preserve">Publishing terms of use on your social media accounts </w:t>
      </w:r>
      <w:r w:rsidR="00CE67F8">
        <w:rPr>
          <w:lang w:val="en-GB"/>
        </w:rPr>
        <w:t xml:space="preserve">may help achieve </w:t>
      </w:r>
      <w:r w:rsidR="00B2692A" w:rsidRPr="002C31E3">
        <w:rPr>
          <w:lang w:val="en-GB"/>
        </w:rPr>
        <w:t>responsible and effective use of social media</w:t>
      </w:r>
      <w:r w:rsidR="00F96787">
        <w:rPr>
          <w:lang w:val="en-GB"/>
        </w:rPr>
        <w:t xml:space="preserve">. The </w:t>
      </w:r>
      <w:r w:rsidR="00F96787" w:rsidRPr="00F96787">
        <w:rPr>
          <w:lang w:val="en-GB"/>
        </w:rPr>
        <w:t xml:space="preserve">terms of use can be used to justify the deletion of comments and to reduce non-transparency </w:t>
      </w:r>
      <w:r w:rsidR="00F96787">
        <w:rPr>
          <w:lang w:val="en-GB"/>
        </w:rPr>
        <w:t xml:space="preserve">in </w:t>
      </w:r>
      <w:r w:rsidR="00F96787" w:rsidRPr="00F96787">
        <w:rPr>
          <w:lang w:val="en-GB"/>
        </w:rPr>
        <w:t>the process.</w:t>
      </w:r>
      <w:r w:rsidR="00F96787">
        <w:rPr>
          <w:lang w:val="en-GB"/>
        </w:rPr>
        <w:t xml:space="preserve"> </w:t>
      </w:r>
      <w:r w:rsidRPr="00F96787">
        <w:rPr>
          <w:lang w:val="en-GB"/>
        </w:rPr>
        <w:t xml:space="preserve">Other options to consider for offensive content, are to contact the </w:t>
      </w:r>
      <w:r w:rsidR="007B405F" w:rsidRPr="00F96787">
        <w:rPr>
          <w:lang w:val="en-GB"/>
        </w:rPr>
        <w:t>commenter</w:t>
      </w:r>
      <w:r w:rsidRPr="00F96787">
        <w:rPr>
          <w:lang w:val="en-GB"/>
        </w:rPr>
        <w:t xml:space="preserve"> privately and explain the violation of the terms or report the post and the author to the social media platform. </w:t>
      </w:r>
    </w:p>
    <w:p w14:paraId="30B9E365" w14:textId="3F2064ED" w:rsidR="009E4BF1" w:rsidRPr="002C31E3" w:rsidRDefault="00E61BE6" w:rsidP="00662B4C">
      <w:pPr>
        <w:pStyle w:val="Listenabsatz"/>
        <w:numPr>
          <w:ilvl w:val="0"/>
          <w:numId w:val="28"/>
        </w:numPr>
        <w:rPr>
          <w:lang w:val="en-GB"/>
        </w:rPr>
      </w:pPr>
      <w:r w:rsidRPr="002C31E3">
        <w:rPr>
          <w:b/>
          <w:lang w:val="en-GB"/>
        </w:rPr>
        <w:t>Ignore</w:t>
      </w:r>
      <w:r w:rsidRPr="002C31E3">
        <w:rPr>
          <w:lang w:val="en-GB"/>
        </w:rPr>
        <w:t>: Leave the comment on your account but don’t respond to it.</w:t>
      </w:r>
      <w:r w:rsidR="00F217DB" w:rsidRPr="002C31E3">
        <w:rPr>
          <w:lang w:val="en-GB"/>
        </w:rPr>
        <w:t xml:space="preserve"> This is useful if your reply will not add any </w:t>
      </w:r>
      <w:r w:rsidR="009E4BF1" w:rsidRPr="002C31E3">
        <w:rPr>
          <w:lang w:val="en-GB"/>
        </w:rPr>
        <w:t xml:space="preserve">value </w:t>
      </w:r>
      <w:r w:rsidR="00F217DB" w:rsidRPr="002C31E3">
        <w:rPr>
          <w:lang w:val="en-GB"/>
        </w:rPr>
        <w:t>to the discussion</w:t>
      </w:r>
      <w:r w:rsidR="009E4BF1" w:rsidRPr="002C31E3">
        <w:rPr>
          <w:lang w:val="en-GB"/>
        </w:rPr>
        <w:t xml:space="preserve">. </w:t>
      </w:r>
    </w:p>
    <w:p w14:paraId="18E9E0D0" w14:textId="6C96CA06" w:rsidR="00D272AF" w:rsidRPr="002C31E3" w:rsidRDefault="0015598F" w:rsidP="00662B4C">
      <w:pPr>
        <w:pStyle w:val="Listenabsatz"/>
        <w:numPr>
          <w:ilvl w:val="0"/>
          <w:numId w:val="28"/>
        </w:numPr>
        <w:rPr>
          <w:lang w:val="en-GB"/>
        </w:rPr>
      </w:pPr>
      <w:r w:rsidRPr="002C31E3">
        <w:rPr>
          <w:b/>
          <w:lang w:val="en-GB"/>
        </w:rPr>
        <w:t>Respond</w:t>
      </w:r>
      <w:r w:rsidRPr="002C31E3">
        <w:rPr>
          <w:lang w:val="en-GB"/>
        </w:rPr>
        <w:t>: If the comment received contains correct facts or is constructive you should never ignore it</w:t>
      </w:r>
      <w:r w:rsidR="00DB60B4">
        <w:rPr>
          <w:lang w:val="en-GB"/>
        </w:rPr>
        <w:t>,</w:t>
      </w:r>
      <w:r w:rsidRPr="002C31E3">
        <w:rPr>
          <w:lang w:val="en-GB"/>
        </w:rPr>
        <w:t xml:space="preserve"> even if it contributes to a negative impression on your organisation. Use the opportunity to engage the author in a discussion [</w:t>
      </w:r>
      <w:r w:rsidRPr="002C31E3">
        <w:rPr>
          <w:lang w:val="en-GB"/>
        </w:rPr>
        <w:fldChar w:fldCharType="begin"/>
      </w:r>
      <w:r w:rsidRPr="002C31E3">
        <w:rPr>
          <w:lang w:val="en-GB"/>
        </w:rPr>
        <w:instrText xml:space="preserve"> REF DSTL12 \h </w:instrText>
      </w:r>
      <w:r w:rsidRPr="002C31E3">
        <w:rPr>
          <w:lang w:val="en-GB"/>
        </w:rPr>
      </w:r>
      <w:r w:rsidRPr="002C31E3">
        <w:rPr>
          <w:lang w:val="en-GB"/>
        </w:rPr>
        <w:fldChar w:fldCharType="separate"/>
      </w:r>
      <w:r w:rsidR="00F04BFF" w:rsidRPr="002C31E3">
        <w:rPr>
          <w:rFonts w:asciiTheme="minorHAnsi" w:hAnsiTheme="minorHAnsi" w:cs="Arial"/>
          <w:lang w:val="en-GB"/>
        </w:rPr>
        <w:t>DSTL12</w:t>
      </w:r>
      <w:r w:rsidRPr="002C31E3">
        <w:rPr>
          <w:lang w:val="en-GB"/>
        </w:rPr>
        <w:fldChar w:fldCharType="end"/>
      </w:r>
      <w:r w:rsidRPr="002C31E3">
        <w:rPr>
          <w:lang w:val="en-GB"/>
        </w:rPr>
        <w:t>] and reply kindly as soon as possible. State any facts that are incorrectly reported, explain how you are going to address the criticism.</w:t>
      </w:r>
    </w:p>
    <w:p w14:paraId="075AF362" w14:textId="21F8C305" w:rsidR="00B2692A" w:rsidRPr="002C31E3" w:rsidRDefault="00036175" w:rsidP="004D5657">
      <w:pPr>
        <w:rPr>
          <w:lang w:val="en-GB"/>
        </w:rPr>
      </w:pPr>
      <w:r w:rsidRPr="002C31E3">
        <w:rPr>
          <w:lang w:val="en-GB"/>
        </w:rPr>
        <w:lastRenderedPageBreak/>
        <w:t xml:space="preserve">Consider creating a flow chart to direct decision making for when to react to negative feedback. </w:t>
      </w:r>
      <w:r w:rsidR="00B2692A" w:rsidRPr="002C31E3">
        <w:rPr>
          <w:lang w:val="en-GB"/>
        </w:rPr>
        <w:t>See the following examples:</w:t>
      </w:r>
    </w:p>
    <w:p w14:paraId="6534190B" w14:textId="291A82FB" w:rsidR="00036175" w:rsidRPr="002C31E3" w:rsidRDefault="00B2692A" w:rsidP="00662B4C">
      <w:pPr>
        <w:pStyle w:val="Listenabsatz"/>
        <w:numPr>
          <w:ilvl w:val="0"/>
          <w:numId w:val="29"/>
        </w:numPr>
        <w:rPr>
          <w:lang w:val="en-GB"/>
        </w:rPr>
      </w:pPr>
      <w:r w:rsidRPr="002C31E3">
        <w:rPr>
          <w:lang w:val="en-GB"/>
        </w:rPr>
        <w:t>Social Engagement handbook by the American Red Cross [ARC2.0]</w:t>
      </w:r>
    </w:p>
    <w:p w14:paraId="221C52E8" w14:textId="791F9020" w:rsidR="0077793F" w:rsidRPr="002C31E3" w:rsidRDefault="00B2692A" w:rsidP="00662B4C">
      <w:pPr>
        <w:pStyle w:val="Listenabsatz"/>
        <w:numPr>
          <w:ilvl w:val="0"/>
          <w:numId w:val="29"/>
        </w:numPr>
        <w:rPr>
          <w:lang w:val="en-GB"/>
        </w:rPr>
      </w:pPr>
      <w:r w:rsidRPr="002C31E3">
        <w:rPr>
          <w:lang w:val="en-GB"/>
        </w:rPr>
        <w:t>ACT Government Social Media Policy Guidelines [ACTG12]</w:t>
      </w:r>
    </w:p>
    <w:p w14:paraId="6F15C34B" w14:textId="6D12FEA0" w:rsidR="008D4A98" w:rsidRPr="002C31E3" w:rsidRDefault="009626D7" w:rsidP="00F74D67">
      <w:pPr>
        <w:pStyle w:val="berschrift4"/>
        <w:rPr>
          <w:lang w:val="en-GB"/>
        </w:rPr>
      </w:pPr>
      <w:bookmarkStart w:id="84" w:name="_Toc483493447"/>
      <w:r w:rsidRPr="002C31E3">
        <w:rPr>
          <w:lang w:val="en-GB"/>
        </w:rPr>
        <w:t>R</w:t>
      </w:r>
      <w:r w:rsidR="008D4A98" w:rsidRPr="002C31E3">
        <w:rPr>
          <w:lang w:val="en-GB"/>
        </w:rPr>
        <w:t>eact</w:t>
      </w:r>
      <w:r w:rsidRPr="002C31E3">
        <w:rPr>
          <w:lang w:val="en-GB"/>
        </w:rPr>
        <w:t xml:space="preserve"> to </w:t>
      </w:r>
      <w:r w:rsidR="008E7044" w:rsidRPr="002C31E3">
        <w:rPr>
          <w:lang w:val="en-GB"/>
        </w:rPr>
        <w:t xml:space="preserve">a </w:t>
      </w:r>
      <w:r w:rsidR="00605BB6" w:rsidRPr="002C31E3">
        <w:rPr>
          <w:lang w:val="en-GB"/>
        </w:rPr>
        <w:t>mistake</w:t>
      </w:r>
      <w:bookmarkEnd w:id="84"/>
    </w:p>
    <w:p w14:paraId="024B3D33" w14:textId="7E6ACE79" w:rsidR="002339AB" w:rsidRPr="002C31E3" w:rsidRDefault="00AB5B9F" w:rsidP="008E7044">
      <w:pPr>
        <w:rPr>
          <w:lang w:val="en-GB"/>
        </w:rPr>
      </w:pPr>
      <w:r w:rsidRPr="002C31E3">
        <w:rPr>
          <w:lang w:val="en-GB"/>
        </w:rPr>
        <w:t>Accept that mistakes will happen, as they also happen with other media and communication</w:t>
      </w:r>
      <w:r w:rsidR="009122D0">
        <w:rPr>
          <w:lang w:val="en-GB"/>
        </w:rPr>
        <w:t>s</w:t>
      </w:r>
      <w:r w:rsidRPr="002C31E3">
        <w:rPr>
          <w:lang w:val="en-GB"/>
        </w:rPr>
        <w:t xml:space="preserve">. </w:t>
      </w:r>
      <w:r w:rsidR="00597CCB" w:rsidRPr="002C31E3">
        <w:rPr>
          <w:lang w:val="en-GB"/>
        </w:rPr>
        <w:t>The aim is not to restrict your content policy to avoid mistakes but to c</w:t>
      </w:r>
      <w:r w:rsidRPr="002C31E3">
        <w:rPr>
          <w:lang w:val="en-GB"/>
        </w:rPr>
        <w:t xml:space="preserve">orrect </w:t>
      </w:r>
      <w:r w:rsidR="00597CCB" w:rsidRPr="002C31E3">
        <w:rPr>
          <w:lang w:val="en-GB"/>
        </w:rPr>
        <w:t xml:space="preserve">them with </w:t>
      </w:r>
      <w:r w:rsidRPr="002C31E3">
        <w:rPr>
          <w:lang w:val="en-GB"/>
        </w:rPr>
        <w:t>honest</w:t>
      </w:r>
      <w:r w:rsidR="00597CCB" w:rsidRPr="002C31E3">
        <w:rPr>
          <w:lang w:val="en-GB"/>
        </w:rPr>
        <w:t xml:space="preserve">y </w:t>
      </w:r>
      <w:r w:rsidRPr="002C31E3">
        <w:rPr>
          <w:lang w:val="en-GB"/>
        </w:rPr>
        <w:t>[</w:t>
      </w:r>
      <w:r w:rsidRPr="002C31E3">
        <w:rPr>
          <w:lang w:val="en-GB"/>
        </w:rPr>
        <w:fldChar w:fldCharType="begin"/>
      </w:r>
      <w:r w:rsidRPr="002C31E3">
        <w:rPr>
          <w:lang w:val="en-GB"/>
        </w:rPr>
        <w:instrText xml:space="preserve"> REF Daim12 \h </w:instrText>
      </w:r>
      <w:r w:rsidR="008E7044" w:rsidRPr="002C31E3">
        <w:rPr>
          <w:lang w:val="en-GB"/>
        </w:rPr>
        <w:instrText xml:space="preserve"> \* MERGEFORMAT </w:instrText>
      </w:r>
      <w:r w:rsidRPr="002C31E3">
        <w:rPr>
          <w:lang w:val="en-GB"/>
        </w:rPr>
      </w:r>
      <w:r w:rsidRPr="002C31E3">
        <w:rPr>
          <w:lang w:val="en-GB"/>
        </w:rPr>
        <w:fldChar w:fldCharType="separate"/>
      </w:r>
      <w:r w:rsidR="00F04BFF" w:rsidRPr="002C31E3">
        <w:rPr>
          <w:rFonts w:asciiTheme="minorHAnsi" w:hAnsiTheme="minorHAnsi" w:cs="Arial"/>
          <w:lang w:val="en-GB"/>
        </w:rPr>
        <w:t>Daim12</w:t>
      </w:r>
      <w:r w:rsidRPr="002C31E3">
        <w:rPr>
          <w:lang w:val="en-GB"/>
        </w:rPr>
        <w:fldChar w:fldCharType="end"/>
      </w:r>
      <w:r w:rsidRPr="002C31E3">
        <w:rPr>
          <w:lang w:val="en-GB"/>
        </w:rPr>
        <w:t xml:space="preserve">]. The fast information flow in social media increases the risk to make mistakes. </w:t>
      </w:r>
      <w:r w:rsidR="009122D0">
        <w:rPr>
          <w:lang w:val="en-GB"/>
        </w:rPr>
        <w:t xml:space="preserve">It shouldn’t </w:t>
      </w:r>
      <w:r w:rsidRPr="002C31E3">
        <w:rPr>
          <w:lang w:val="en-GB"/>
        </w:rPr>
        <w:t>make the strategy to</w:t>
      </w:r>
      <w:r w:rsidR="00597CCB" w:rsidRPr="002C31E3">
        <w:rPr>
          <w:lang w:val="en-GB"/>
        </w:rPr>
        <w:t>o</w:t>
      </w:r>
      <w:r w:rsidRPr="002C31E3">
        <w:rPr>
          <w:lang w:val="en-GB"/>
        </w:rPr>
        <w:t xml:space="preserve"> rigid</w:t>
      </w:r>
      <w:r w:rsidR="00597CCB" w:rsidRPr="002C31E3">
        <w:rPr>
          <w:lang w:val="en-GB"/>
        </w:rPr>
        <w:t xml:space="preserve"> and remember that </w:t>
      </w:r>
      <w:r w:rsidRPr="002C31E3">
        <w:rPr>
          <w:lang w:val="en-GB"/>
        </w:rPr>
        <w:t xml:space="preserve">social media </w:t>
      </w:r>
      <w:r w:rsidR="00597CCB" w:rsidRPr="002C31E3">
        <w:rPr>
          <w:lang w:val="en-GB"/>
        </w:rPr>
        <w:t xml:space="preserve">communication demands </w:t>
      </w:r>
      <w:r w:rsidRPr="002C31E3">
        <w:rPr>
          <w:lang w:val="en-GB"/>
        </w:rPr>
        <w:t xml:space="preserve">rapid response. </w:t>
      </w:r>
      <w:r w:rsidR="00AB551F" w:rsidRPr="002C31E3">
        <w:rPr>
          <w:lang w:val="en-GB"/>
        </w:rPr>
        <w:t>When you discover a</w:t>
      </w:r>
      <w:r w:rsidR="00B30482" w:rsidRPr="002C31E3">
        <w:rPr>
          <w:lang w:val="en-GB"/>
        </w:rPr>
        <w:t xml:space="preserve"> mistake, don’t stay quiet</w:t>
      </w:r>
      <w:r w:rsidR="00597CCB" w:rsidRPr="002C31E3">
        <w:rPr>
          <w:lang w:val="en-GB"/>
        </w:rPr>
        <w:t>. R</w:t>
      </w:r>
      <w:r w:rsidR="00AB551F" w:rsidRPr="002C31E3">
        <w:rPr>
          <w:lang w:val="en-GB"/>
        </w:rPr>
        <w:t>espond quickly</w:t>
      </w:r>
      <w:r w:rsidR="00B30482" w:rsidRPr="002C31E3">
        <w:rPr>
          <w:lang w:val="en-GB"/>
        </w:rPr>
        <w:t>, apologise</w:t>
      </w:r>
      <w:r w:rsidR="00597CCB" w:rsidRPr="002C31E3">
        <w:rPr>
          <w:lang w:val="en-GB"/>
        </w:rPr>
        <w:t xml:space="preserve"> for the mistake</w:t>
      </w:r>
      <w:r w:rsidR="00B30482" w:rsidRPr="002C31E3">
        <w:rPr>
          <w:lang w:val="en-GB"/>
        </w:rPr>
        <w:t xml:space="preserve">, explain why it happened </w:t>
      </w:r>
      <w:r w:rsidR="00597CCB" w:rsidRPr="002C31E3">
        <w:rPr>
          <w:lang w:val="en-GB"/>
        </w:rPr>
        <w:t xml:space="preserve">if possible, </w:t>
      </w:r>
      <w:r w:rsidR="00AB551F" w:rsidRPr="002C31E3">
        <w:rPr>
          <w:lang w:val="en-GB"/>
        </w:rPr>
        <w:t>provide the correct information</w:t>
      </w:r>
      <w:r w:rsidR="00914193">
        <w:rPr>
          <w:lang w:val="en-GB"/>
        </w:rPr>
        <w:t xml:space="preserve"> and explain any measures taken to avoid it happening again</w:t>
      </w:r>
      <w:r w:rsidR="00AB551F" w:rsidRPr="002C31E3">
        <w:rPr>
          <w:lang w:val="en-GB"/>
        </w:rPr>
        <w:t xml:space="preserve">. </w:t>
      </w:r>
      <w:r w:rsidR="00597CCB" w:rsidRPr="002C31E3">
        <w:rPr>
          <w:lang w:val="en-GB"/>
        </w:rPr>
        <w:t xml:space="preserve">Responding to mistakes </w:t>
      </w:r>
      <w:r w:rsidR="00AB551F" w:rsidRPr="002C31E3">
        <w:rPr>
          <w:lang w:val="en-GB"/>
        </w:rPr>
        <w:t xml:space="preserve">will show </w:t>
      </w:r>
      <w:r w:rsidR="00D77791" w:rsidRPr="002C31E3">
        <w:rPr>
          <w:lang w:val="en-GB"/>
        </w:rPr>
        <w:t>the</w:t>
      </w:r>
      <w:r w:rsidR="00AB551F" w:rsidRPr="002C31E3">
        <w:rPr>
          <w:lang w:val="en-GB"/>
        </w:rPr>
        <w:t xml:space="preserve"> human side of your organisation. </w:t>
      </w:r>
    </w:p>
    <w:p w14:paraId="35BC0CC5" w14:textId="48270EA1" w:rsidR="002B40B7" w:rsidRPr="002C31E3" w:rsidRDefault="002B40B7" w:rsidP="00F74D67">
      <w:pPr>
        <w:pStyle w:val="berschrift3"/>
        <w:rPr>
          <w:lang w:val="en-GB"/>
        </w:rPr>
      </w:pPr>
      <w:bookmarkStart w:id="85" w:name="_Toc483493448"/>
      <w:bookmarkStart w:id="86" w:name="_Toc487465068"/>
      <w:r w:rsidRPr="002C31E3">
        <w:rPr>
          <w:lang w:val="en-GB"/>
        </w:rPr>
        <w:t xml:space="preserve">Clearly communicate the social media </w:t>
      </w:r>
      <w:r w:rsidR="00893CAF" w:rsidRPr="002C31E3">
        <w:rPr>
          <w:lang w:val="en-GB"/>
        </w:rPr>
        <w:t>strategy</w:t>
      </w:r>
      <w:r w:rsidRPr="002C31E3">
        <w:rPr>
          <w:lang w:val="en-GB"/>
        </w:rPr>
        <w:t xml:space="preserve"> and </w:t>
      </w:r>
      <w:r w:rsidR="000A79CA" w:rsidRPr="002C31E3">
        <w:rPr>
          <w:lang w:val="en-GB"/>
        </w:rPr>
        <w:t xml:space="preserve">provide </w:t>
      </w:r>
      <w:r w:rsidRPr="002C31E3">
        <w:rPr>
          <w:lang w:val="en-GB"/>
        </w:rPr>
        <w:t>staff</w:t>
      </w:r>
      <w:r w:rsidR="000A79CA" w:rsidRPr="002C31E3">
        <w:rPr>
          <w:lang w:val="en-GB"/>
        </w:rPr>
        <w:t xml:space="preserve"> training</w:t>
      </w:r>
      <w:bookmarkEnd w:id="85"/>
      <w:bookmarkEnd w:id="86"/>
    </w:p>
    <w:p w14:paraId="4A7F6089" w14:textId="3B003287" w:rsidR="008629D4" w:rsidRPr="002C31E3" w:rsidRDefault="008629D4" w:rsidP="003B121A">
      <w:pPr>
        <w:rPr>
          <w:lang w:val="en-GB"/>
        </w:rPr>
      </w:pPr>
      <w:r w:rsidRPr="002C31E3">
        <w:rPr>
          <w:lang w:val="en-GB"/>
        </w:rPr>
        <w:t xml:space="preserve">During the empirical studies </w:t>
      </w:r>
      <w:r w:rsidR="00E56689">
        <w:rPr>
          <w:lang w:val="en-GB"/>
        </w:rPr>
        <w:t>of</w:t>
      </w:r>
      <w:r w:rsidRPr="002C31E3">
        <w:rPr>
          <w:lang w:val="en-GB"/>
        </w:rPr>
        <w:t xml:space="preserve"> EmerGent, we came across the need of a clear social media policy that explains what is allowed and expected</w:t>
      </w:r>
      <w:r w:rsidR="00E56689">
        <w:rPr>
          <w:lang w:val="en-GB"/>
        </w:rPr>
        <w:t>,</w:t>
      </w:r>
      <w:r w:rsidRPr="002C31E3">
        <w:rPr>
          <w:lang w:val="en-GB"/>
        </w:rPr>
        <w:t xml:space="preserve"> and the need for staff training</w:t>
      </w:r>
      <w:r w:rsidR="00E33A96">
        <w:rPr>
          <w:lang w:val="en-GB"/>
        </w:rPr>
        <w:t xml:space="preserve"> [RLKS16]</w:t>
      </w:r>
      <w:r w:rsidRPr="002C31E3">
        <w:rPr>
          <w:lang w:val="en-GB"/>
        </w:rPr>
        <w:t xml:space="preserve">. </w:t>
      </w:r>
    </w:p>
    <w:p w14:paraId="5B55B05A" w14:textId="2A1D3ED9" w:rsidR="00DD1DDE" w:rsidRPr="002C31E3" w:rsidRDefault="00DD1DDE" w:rsidP="003B121A">
      <w:pPr>
        <w:rPr>
          <w:lang w:val="en-GB"/>
        </w:rPr>
      </w:pPr>
      <w:r w:rsidRPr="002C31E3">
        <w:rPr>
          <w:lang w:val="en-GB"/>
        </w:rPr>
        <w:t>To ensure the adaption of social media in emergency services it is needed to prepare the staff for this new way of communication.</w:t>
      </w:r>
      <w:r w:rsidR="008629D4" w:rsidRPr="002C31E3">
        <w:rPr>
          <w:lang w:val="en-GB"/>
        </w:rPr>
        <w:t xml:space="preserve"> Our studies </w:t>
      </w:r>
      <w:r w:rsidRPr="002C31E3">
        <w:rPr>
          <w:lang w:val="en-GB"/>
        </w:rPr>
        <w:t xml:space="preserve">showed that </w:t>
      </w:r>
      <w:r w:rsidR="002912AB" w:rsidRPr="002C31E3">
        <w:rPr>
          <w:lang w:val="en-GB"/>
        </w:rPr>
        <w:t>a main factor</w:t>
      </w:r>
      <w:r w:rsidRPr="002C31E3">
        <w:rPr>
          <w:lang w:val="en-GB"/>
        </w:rPr>
        <w:t xml:space="preserve"> for enabling the use of social media in emergency services </w:t>
      </w:r>
      <w:r w:rsidR="00E11B4F">
        <w:rPr>
          <w:lang w:val="en-GB"/>
        </w:rPr>
        <w:t xml:space="preserve">were </w:t>
      </w:r>
      <w:r w:rsidRPr="002C31E3">
        <w:rPr>
          <w:lang w:val="en-GB"/>
        </w:rPr>
        <w:t>the staffs’</w:t>
      </w:r>
      <w:r w:rsidR="008629D4" w:rsidRPr="002C31E3">
        <w:rPr>
          <w:lang w:val="en-GB"/>
        </w:rPr>
        <w:t xml:space="preserve"> skill</w:t>
      </w:r>
      <w:r w:rsidR="00E11B4F">
        <w:rPr>
          <w:lang w:val="en-GB"/>
        </w:rPr>
        <w:t xml:space="preserve">s, interests and </w:t>
      </w:r>
      <w:r w:rsidR="008629D4" w:rsidRPr="002C31E3">
        <w:rPr>
          <w:lang w:val="en-GB"/>
        </w:rPr>
        <w:t>the organis</w:t>
      </w:r>
      <w:r w:rsidRPr="002C31E3">
        <w:rPr>
          <w:lang w:val="en-GB"/>
        </w:rPr>
        <w:t>ational culture. Training the staff would increase their skill</w:t>
      </w:r>
      <w:r w:rsidR="00513A41">
        <w:rPr>
          <w:lang w:val="en-GB"/>
        </w:rPr>
        <w:t>s</w:t>
      </w:r>
      <w:r w:rsidRPr="002C31E3">
        <w:rPr>
          <w:lang w:val="en-GB"/>
        </w:rPr>
        <w:t xml:space="preserve"> and would therefore be a major enabling factor by lowering</w:t>
      </w:r>
      <w:r w:rsidR="00513A41">
        <w:rPr>
          <w:lang w:val="en-GB"/>
        </w:rPr>
        <w:t xml:space="preserve"> the entry barrier. As the studies</w:t>
      </w:r>
      <w:r w:rsidRPr="002C31E3">
        <w:rPr>
          <w:lang w:val="en-GB"/>
        </w:rPr>
        <w:t xml:space="preserve"> also showed, staff with more experience in usi</w:t>
      </w:r>
      <w:r w:rsidR="008629D4" w:rsidRPr="002C31E3">
        <w:rPr>
          <w:lang w:val="en-GB"/>
        </w:rPr>
        <w:t xml:space="preserve">ng social media </w:t>
      </w:r>
      <w:r w:rsidRPr="002C31E3">
        <w:rPr>
          <w:lang w:val="en-GB"/>
        </w:rPr>
        <w:t xml:space="preserve">were more likely to expect an increased use of it. This could mean that they see the potential of its use, training other staff members could let them see </w:t>
      </w:r>
      <w:r w:rsidR="00513A41">
        <w:rPr>
          <w:lang w:val="en-GB"/>
        </w:rPr>
        <w:t xml:space="preserve">its </w:t>
      </w:r>
      <w:r w:rsidRPr="002C31E3">
        <w:rPr>
          <w:lang w:val="en-GB"/>
        </w:rPr>
        <w:t>potential too and reduce negative attitude towards it.</w:t>
      </w:r>
    </w:p>
    <w:p w14:paraId="015B5C6B" w14:textId="5F442E74" w:rsidR="00DD1DDE" w:rsidRPr="002C31E3" w:rsidRDefault="008629D4" w:rsidP="003B121A">
      <w:pPr>
        <w:rPr>
          <w:lang w:val="en-GB"/>
        </w:rPr>
      </w:pPr>
      <w:r w:rsidRPr="002C31E3">
        <w:rPr>
          <w:lang w:val="en-GB"/>
        </w:rPr>
        <w:t xml:space="preserve">Staff training can extend on the following subjects. The details depend on the social media policy of the organisation, but they should be clear to </w:t>
      </w:r>
      <w:r w:rsidR="00DA3DB4">
        <w:rPr>
          <w:lang w:val="en-GB"/>
        </w:rPr>
        <w:t xml:space="preserve">all </w:t>
      </w:r>
      <w:r w:rsidRPr="002C31E3">
        <w:rPr>
          <w:lang w:val="en-GB"/>
        </w:rPr>
        <w:t xml:space="preserve">staff. </w:t>
      </w:r>
      <w:r w:rsidR="00BF547E">
        <w:rPr>
          <w:lang w:val="en-GB"/>
        </w:rPr>
        <w:t>During the studies performed in EmerGent</w:t>
      </w:r>
      <w:r w:rsidR="005B0C1D">
        <w:rPr>
          <w:lang w:val="en-GB"/>
        </w:rPr>
        <w:t>,</w:t>
      </w:r>
      <w:r w:rsidR="00BF547E">
        <w:rPr>
          <w:lang w:val="en-GB"/>
        </w:rPr>
        <w:t xml:space="preserve"> we identified </w:t>
      </w:r>
      <w:r w:rsidR="0027092B">
        <w:rPr>
          <w:lang w:val="en-GB"/>
        </w:rPr>
        <w:t>that the m</w:t>
      </w:r>
      <w:r w:rsidR="00BF547E" w:rsidRPr="00BF547E">
        <w:rPr>
          <w:lang w:val="en-GB"/>
        </w:rPr>
        <w:t>ain skills needed</w:t>
      </w:r>
      <w:r w:rsidR="0027092B">
        <w:rPr>
          <w:lang w:val="en-GB"/>
        </w:rPr>
        <w:t xml:space="preserve"> are an </w:t>
      </w:r>
      <w:r w:rsidR="00BF547E" w:rsidRPr="00BF547E">
        <w:rPr>
          <w:lang w:val="en-GB"/>
        </w:rPr>
        <w:t xml:space="preserve">understanding of </w:t>
      </w:r>
      <w:r w:rsidR="0027092B">
        <w:rPr>
          <w:lang w:val="en-GB"/>
        </w:rPr>
        <w:t>social media</w:t>
      </w:r>
      <w:r w:rsidR="00BF547E" w:rsidRPr="00BF547E">
        <w:rPr>
          <w:lang w:val="en-GB"/>
        </w:rPr>
        <w:t xml:space="preserve">, a feel of </w:t>
      </w:r>
      <w:r w:rsidR="0027092B">
        <w:rPr>
          <w:lang w:val="en-GB"/>
        </w:rPr>
        <w:t xml:space="preserve">social media </w:t>
      </w:r>
      <w:r w:rsidR="00BF547E" w:rsidRPr="00BF547E">
        <w:rPr>
          <w:lang w:val="en-GB"/>
        </w:rPr>
        <w:t>ne</w:t>
      </w:r>
      <w:r w:rsidR="005B0C1D">
        <w:rPr>
          <w:lang w:val="en-GB"/>
        </w:rPr>
        <w:t xml:space="preserve">twork characteristics, </w:t>
      </w:r>
      <w:r w:rsidR="0027092B">
        <w:rPr>
          <w:lang w:val="en-GB"/>
        </w:rPr>
        <w:t xml:space="preserve">the </w:t>
      </w:r>
      <w:r w:rsidR="00325653">
        <w:rPr>
          <w:lang w:val="en-GB"/>
        </w:rPr>
        <w:t xml:space="preserve">behaviours of people, and a clear understanding of the organisation’s social media policy and objectives. </w:t>
      </w:r>
    </w:p>
    <w:p w14:paraId="18491778" w14:textId="77777777" w:rsidR="008629D4" w:rsidRPr="002C31E3" w:rsidRDefault="008629D4" w:rsidP="00C005B4">
      <w:pPr>
        <w:pStyle w:val="Listenabsatz"/>
        <w:numPr>
          <w:ilvl w:val="0"/>
          <w:numId w:val="7"/>
        </w:numPr>
        <w:spacing w:before="0" w:after="0"/>
        <w:rPr>
          <w:lang w:val="en-GB"/>
        </w:rPr>
      </w:pPr>
      <w:r w:rsidRPr="002C31E3">
        <w:rPr>
          <w:lang w:val="en-GB"/>
        </w:rPr>
        <w:t xml:space="preserve">Present </w:t>
      </w:r>
      <w:r w:rsidR="002B40B7" w:rsidRPr="002C31E3">
        <w:rPr>
          <w:lang w:val="en-GB"/>
        </w:rPr>
        <w:t xml:space="preserve">what is allowed and expected when using social media </w:t>
      </w:r>
    </w:p>
    <w:p w14:paraId="0A42B9FC" w14:textId="333673C2" w:rsidR="002B40B7" w:rsidRPr="002C31E3" w:rsidRDefault="008629D4" w:rsidP="00C005B4">
      <w:pPr>
        <w:pStyle w:val="Listenabsatz"/>
        <w:numPr>
          <w:ilvl w:val="0"/>
          <w:numId w:val="7"/>
        </w:numPr>
        <w:spacing w:before="0" w:after="0"/>
        <w:rPr>
          <w:lang w:val="en-GB"/>
        </w:rPr>
      </w:pPr>
      <w:r w:rsidRPr="002C31E3">
        <w:rPr>
          <w:lang w:val="en-GB"/>
        </w:rPr>
        <w:t>C</w:t>
      </w:r>
      <w:r w:rsidR="002B40B7" w:rsidRPr="002C31E3">
        <w:rPr>
          <w:lang w:val="en-GB"/>
        </w:rPr>
        <w:t>over the rights and duties of staff</w:t>
      </w:r>
      <w:r w:rsidRPr="002C31E3">
        <w:rPr>
          <w:lang w:val="en-GB"/>
        </w:rPr>
        <w:t xml:space="preserve"> using the social media accounts of the organisation</w:t>
      </w:r>
    </w:p>
    <w:p w14:paraId="3CE5B8E9" w14:textId="250E10BB" w:rsidR="002B40B7" w:rsidRPr="002C31E3" w:rsidRDefault="002B40B7" w:rsidP="00C005B4">
      <w:pPr>
        <w:pStyle w:val="Listenabsatz"/>
        <w:numPr>
          <w:ilvl w:val="0"/>
          <w:numId w:val="7"/>
        </w:numPr>
        <w:spacing w:before="0" w:after="0"/>
        <w:rPr>
          <w:lang w:val="en-GB"/>
        </w:rPr>
      </w:pPr>
      <w:r w:rsidRPr="002C31E3">
        <w:rPr>
          <w:lang w:val="en-GB"/>
        </w:rPr>
        <w:t>Train staff to deal with social media and to become familiar with it [</w:t>
      </w:r>
      <w:r w:rsidRPr="002C31E3">
        <w:rPr>
          <w:lang w:val="en-GB"/>
        </w:rPr>
        <w:fldChar w:fldCharType="begin"/>
      </w:r>
      <w:r w:rsidRPr="002C31E3">
        <w:rPr>
          <w:lang w:val="en-GB"/>
        </w:rPr>
        <w:instrText xml:space="preserve"> REF WREM14 \h </w:instrText>
      </w:r>
      <w:r w:rsidR="008D5AA9" w:rsidRPr="002C31E3">
        <w:rPr>
          <w:lang w:val="en-GB"/>
        </w:rPr>
        <w:instrText xml:space="preserve"> \* MERGEFORMAT </w:instrText>
      </w:r>
      <w:r w:rsidRPr="002C31E3">
        <w:rPr>
          <w:lang w:val="en-GB"/>
        </w:rPr>
      </w:r>
      <w:r w:rsidRPr="002C31E3">
        <w:rPr>
          <w:lang w:val="en-GB"/>
        </w:rPr>
        <w:fldChar w:fldCharType="separate"/>
      </w:r>
      <w:r w:rsidR="00F04BFF" w:rsidRPr="002C31E3">
        <w:rPr>
          <w:rFonts w:asciiTheme="minorHAnsi" w:hAnsiTheme="minorHAnsi" w:cs="Arial"/>
          <w:lang w:val="en-GB"/>
        </w:rPr>
        <w:t>WREM14</w:t>
      </w:r>
      <w:r w:rsidRPr="002C31E3">
        <w:rPr>
          <w:lang w:val="en-GB"/>
        </w:rPr>
        <w:fldChar w:fldCharType="end"/>
      </w:r>
      <w:r w:rsidRPr="002C31E3">
        <w:rPr>
          <w:lang w:val="en-GB"/>
        </w:rPr>
        <w:t>]</w:t>
      </w:r>
    </w:p>
    <w:p w14:paraId="53F39D9B" w14:textId="79321F01" w:rsidR="002B40B7" w:rsidRPr="002C31E3" w:rsidRDefault="00AE5576" w:rsidP="00C005B4">
      <w:pPr>
        <w:pStyle w:val="Listenabsatz"/>
        <w:numPr>
          <w:ilvl w:val="0"/>
          <w:numId w:val="7"/>
        </w:numPr>
        <w:spacing w:before="0" w:after="0"/>
        <w:rPr>
          <w:lang w:val="en-GB"/>
        </w:rPr>
      </w:pPr>
      <w:r w:rsidRPr="002C31E3">
        <w:rPr>
          <w:lang w:val="en-GB"/>
        </w:rPr>
        <w:t xml:space="preserve">Describe the </w:t>
      </w:r>
      <w:r w:rsidR="002B40B7" w:rsidRPr="002C31E3">
        <w:rPr>
          <w:lang w:val="en-GB"/>
        </w:rPr>
        <w:t>risks and danger that may arise while using social media</w:t>
      </w:r>
      <w:r w:rsidR="00814C2A" w:rsidRPr="002C31E3">
        <w:rPr>
          <w:lang w:val="en-GB"/>
        </w:rPr>
        <w:t xml:space="preserve"> (see section </w:t>
      </w:r>
      <w:r w:rsidR="00FF2083" w:rsidRPr="002C31E3">
        <w:rPr>
          <w:lang w:val="en-GB"/>
        </w:rPr>
        <w:fldChar w:fldCharType="begin"/>
      </w:r>
      <w:r w:rsidR="00FF2083" w:rsidRPr="002C31E3">
        <w:rPr>
          <w:lang w:val="en-GB"/>
        </w:rPr>
        <w:instrText xml:space="preserve"> REF _Ref456009653 \w \h </w:instrText>
      </w:r>
      <w:r w:rsidR="008D5AA9" w:rsidRPr="002C31E3">
        <w:rPr>
          <w:lang w:val="en-GB"/>
        </w:rPr>
        <w:instrText xml:space="preserve"> \* MERGEFORMAT </w:instrText>
      </w:r>
      <w:r w:rsidR="00FF2083" w:rsidRPr="002C31E3">
        <w:rPr>
          <w:lang w:val="en-GB"/>
        </w:rPr>
      </w:r>
      <w:r w:rsidR="00FF2083" w:rsidRPr="002C31E3">
        <w:rPr>
          <w:lang w:val="en-GB"/>
        </w:rPr>
        <w:fldChar w:fldCharType="separate"/>
      </w:r>
      <w:r w:rsidR="00F04BFF">
        <w:rPr>
          <w:lang w:val="en-GB"/>
        </w:rPr>
        <w:t>3.2</w:t>
      </w:r>
      <w:r w:rsidR="00FF2083" w:rsidRPr="002C31E3">
        <w:rPr>
          <w:lang w:val="en-GB"/>
        </w:rPr>
        <w:fldChar w:fldCharType="end"/>
      </w:r>
      <w:r w:rsidR="00FF2083" w:rsidRPr="002C31E3">
        <w:rPr>
          <w:lang w:val="en-GB"/>
        </w:rPr>
        <w:t xml:space="preserve"> </w:t>
      </w:r>
      <w:r w:rsidR="00FF2083" w:rsidRPr="002C31E3">
        <w:rPr>
          <w:lang w:val="en-GB"/>
        </w:rPr>
        <w:fldChar w:fldCharType="begin"/>
      </w:r>
      <w:r w:rsidR="00FF2083" w:rsidRPr="002C31E3">
        <w:rPr>
          <w:lang w:val="en-GB"/>
        </w:rPr>
        <w:instrText xml:space="preserve"> REF _Ref456009653 \h </w:instrText>
      </w:r>
      <w:r w:rsidR="008D5AA9" w:rsidRPr="002C31E3">
        <w:rPr>
          <w:lang w:val="en-GB"/>
        </w:rPr>
        <w:instrText xml:space="preserve"> \* MERGEFORMAT </w:instrText>
      </w:r>
      <w:r w:rsidR="00FF2083" w:rsidRPr="002C31E3">
        <w:rPr>
          <w:lang w:val="en-GB"/>
        </w:rPr>
      </w:r>
      <w:r w:rsidR="00FF2083" w:rsidRPr="002C31E3">
        <w:rPr>
          <w:lang w:val="en-GB"/>
        </w:rPr>
        <w:fldChar w:fldCharType="separate"/>
      </w:r>
      <w:r w:rsidR="00F04BFF" w:rsidRPr="00F04BFF">
        <w:rPr>
          <w:lang w:val="en-GB"/>
        </w:rPr>
        <w:t>Risks associated with using social media in emergencies</w:t>
      </w:r>
      <w:r w:rsidR="00FF2083" w:rsidRPr="002C31E3">
        <w:rPr>
          <w:lang w:val="en-GB"/>
        </w:rPr>
        <w:fldChar w:fldCharType="end"/>
      </w:r>
      <w:r w:rsidR="00FF2083" w:rsidRPr="002C31E3">
        <w:rPr>
          <w:lang w:val="en-GB"/>
        </w:rPr>
        <w:t>)</w:t>
      </w:r>
    </w:p>
    <w:p w14:paraId="43F230C7" w14:textId="4BDD759C" w:rsidR="002B40B7" w:rsidRPr="002C31E3" w:rsidRDefault="008E356C" w:rsidP="00C005B4">
      <w:pPr>
        <w:pStyle w:val="Listenabsatz"/>
        <w:numPr>
          <w:ilvl w:val="0"/>
          <w:numId w:val="7"/>
        </w:numPr>
        <w:spacing w:before="0" w:after="0"/>
        <w:rPr>
          <w:lang w:val="en-GB"/>
        </w:rPr>
      </w:pPr>
      <w:r w:rsidRPr="002C31E3">
        <w:rPr>
          <w:lang w:val="en-GB"/>
        </w:rPr>
        <w:t xml:space="preserve">Explain the main principles of </w:t>
      </w:r>
      <w:r w:rsidR="002B40B7" w:rsidRPr="002C31E3">
        <w:rPr>
          <w:lang w:val="en-GB"/>
        </w:rPr>
        <w:t xml:space="preserve">the communication </w:t>
      </w:r>
      <w:r w:rsidRPr="002C31E3">
        <w:rPr>
          <w:lang w:val="en-GB"/>
        </w:rPr>
        <w:t xml:space="preserve">strategy </w:t>
      </w:r>
    </w:p>
    <w:p w14:paraId="3D462A98" w14:textId="39469C7D" w:rsidR="002B40B7" w:rsidRPr="002C31E3" w:rsidRDefault="002B40B7" w:rsidP="00C005B4">
      <w:pPr>
        <w:pStyle w:val="Listenabsatz"/>
        <w:numPr>
          <w:ilvl w:val="1"/>
          <w:numId w:val="7"/>
        </w:numPr>
        <w:spacing w:before="0" w:after="0"/>
        <w:rPr>
          <w:lang w:val="en-GB"/>
        </w:rPr>
      </w:pPr>
      <w:r w:rsidRPr="002C31E3">
        <w:rPr>
          <w:lang w:val="en-GB"/>
        </w:rPr>
        <w:t xml:space="preserve">Always </w:t>
      </w:r>
      <w:r w:rsidR="00A603F9">
        <w:rPr>
          <w:lang w:val="en-GB"/>
        </w:rPr>
        <w:t xml:space="preserve">aim for </w:t>
      </w:r>
      <w:r w:rsidRPr="002C31E3">
        <w:rPr>
          <w:lang w:val="en-GB"/>
        </w:rPr>
        <w:t>a polite and respectful interaction with others [</w:t>
      </w:r>
      <w:r w:rsidRPr="002C31E3">
        <w:rPr>
          <w:lang w:val="en-GB"/>
        </w:rPr>
        <w:fldChar w:fldCharType="begin"/>
      </w:r>
      <w:r w:rsidRPr="002C31E3">
        <w:rPr>
          <w:lang w:val="en-GB"/>
        </w:rPr>
        <w:instrText xml:space="preserve"> REF BTHW11 \h </w:instrText>
      </w:r>
      <w:r w:rsidR="008D5AA9" w:rsidRPr="002C31E3">
        <w:rPr>
          <w:lang w:val="en-GB"/>
        </w:rPr>
        <w:instrText xml:space="preserve"> \* MERGEFORMAT </w:instrText>
      </w:r>
      <w:r w:rsidRPr="002C31E3">
        <w:rPr>
          <w:lang w:val="en-GB"/>
        </w:rPr>
      </w:r>
      <w:r w:rsidRPr="002C31E3">
        <w:rPr>
          <w:lang w:val="en-GB"/>
        </w:rPr>
        <w:fldChar w:fldCharType="separate"/>
      </w:r>
      <w:r w:rsidR="00F04BFF" w:rsidRPr="002C31E3">
        <w:rPr>
          <w:rFonts w:asciiTheme="minorHAnsi" w:hAnsiTheme="minorHAnsi" w:cs="Arial"/>
          <w:lang w:val="en-GB"/>
        </w:rPr>
        <w:t>BTHW11</w:t>
      </w:r>
      <w:r w:rsidRPr="002C31E3">
        <w:rPr>
          <w:lang w:val="en-GB"/>
        </w:rPr>
        <w:fldChar w:fldCharType="end"/>
      </w:r>
      <w:r w:rsidRPr="002C31E3">
        <w:rPr>
          <w:lang w:val="en-GB"/>
        </w:rPr>
        <w:t>]</w:t>
      </w:r>
    </w:p>
    <w:p w14:paraId="47DCDD10" w14:textId="679C639B" w:rsidR="002B40B7" w:rsidRPr="002C31E3" w:rsidRDefault="002B40B7" w:rsidP="00C005B4">
      <w:pPr>
        <w:pStyle w:val="Listenabsatz"/>
        <w:numPr>
          <w:ilvl w:val="1"/>
          <w:numId w:val="7"/>
        </w:numPr>
        <w:spacing w:before="0" w:after="0"/>
        <w:rPr>
          <w:lang w:val="en-GB"/>
        </w:rPr>
      </w:pPr>
      <w:r w:rsidRPr="002C31E3">
        <w:rPr>
          <w:lang w:val="en-GB"/>
        </w:rPr>
        <w:t>Be honest and credible [</w:t>
      </w:r>
      <w:r w:rsidRPr="002C31E3">
        <w:rPr>
          <w:lang w:val="en-GB"/>
        </w:rPr>
        <w:fldChar w:fldCharType="begin"/>
      </w:r>
      <w:r w:rsidRPr="002C31E3">
        <w:rPr>
          <w:lang w:val="en-GB"/>
        </w:rPr>
        <w:instrText xml:space="preserve"> REF Daim12 \h </w:instrText>
      </w:r>
      <w:r w:rsidR="008D5AA9" w:rsidRPr="002C31E3">
        <w:rPr>
          <w:lang w:val="en-GB"/>
        </w:rPr>
        <w:instrText xml:space="preserve"> \* MERGEFORMAT </w:instrText>
      </w:r>
      <w:r w:rsidRPr="002C31E3">
        <w:rPr>
          <w:lang w:val="en-GB"/>
        </w:rPr>
      </w:r>
      <w:r w:rsidRPr="002C31E3">
        <w:rPr>
          <w:lang w:val="en-GB"/>
        </w:rPr>
        <w:fldChar w:fldCharType="separate"/>
      </w:r>
      <w:r w:rsidR="00F04BFF" w:rsidRPr="002C31E3">
        <w:rPr>
          <w:rFonts w:asciiTheme="minorHAnsi" w:hAnsiTheme="minorHAnsi" w:cs="Arial"/>
          <w:lang w:val="en-GB"/>
        </w:rPr>
        <w:t>Daim12</w:t>
      </w:r>
      <w:r w:rsidRPr="002C31E3">
        <w:rPr>
          <w:lang w:val="en-GB"/>
        </w:rPr>
        <w:fldChar w:fldCharType="end"/>
      </w:r>
      <w:r w:rsidRPr="002C31E3">
        <w:rPr>
          <w:lang w:val="en-GB"/>
        </w:rPr>
        <w:t>]</w:t>
      </w:r>
    </w:p>
    <w:p w14:paraId="7F199277" w14:textId="03679DD6" w:rsidR="002B40B7" w:rsidRPr="002C31E3" w:rsidRDefault="002B40B7" w:rsidP="00C005B4">
      <w:pPr>
        <w:pStyle w:val="Listenabsatz"/>
        <w:numPr>
          <w:ilvl w:val="1"/>
          <w:numId w:val="7"/>
        </w:numPr>
        <w:spacing w:before="0" w:after="0"/>
        <w:rPr>
          <w:lang w:val="en-GB"/>
        </w:rPr>
      </w:pPr>
      <w:r w:rsidRPr="002C31E3">
        <w:rPr>
          <w:lang w:val="en-GB"/>
        </w:rPr>
        <w:t>You alone are responsible for the writing, think about possible consequences before posting a statement [</w:t>
      </w:r>
      <w:r w:rsidRPr="002C31E3">
        <w:rPr>
          <w:lang w:val="en-GB"/>
        </w:rPr>
        <w:fldChar w:fldCharType="begin"/>
      </w:r>
      <w:r w:rsidRPr="002C31E3">
        <w:rPr>
          <w:lang w:val="en-GB"/>
        </w:rPr>
        <w:instrText xml:space="preserve"> REF BTHW11 \h </w:instrText>
      </w:r>
      <w:r w:rsidR="008D5AA9" w:rsidRPr="002C31E3">
        <w:rPr>
          <w:lang w:val="en-GB"/>
        </w:rPr>
        <w:instrText xml:space="preserve"> \* MERGEFORMAT </w:instrText>
      </w:r>
      <w:r w:rsidRPr="002C31E3">
        <w:rPr>
          <w:lang w:val="en-GB"/>
        </w:rPr>
      </w:r>
      <w:r w:rsidRPr="002C31E3">
        <w:rPr>
          <w:lang w:val="en-GB"/>
        </w:rPr>
        <w:fldChar w:fldCharType="separate"/>
      </w:r>
      <w:r w:rsidR="00F04BFF" w:rsidRPr="002C31E3">
        <w:rPr>
          <w:rFonts w:asciiTheme="minorHAnsi" w:hAnsiTheme="minorHAnsi" w:cs="Arial"/>
          <w:lang w:val="en-GB"/>
        </w:rPr>
        <w:t>BTHW11</w:t>
      </w:r>
      <w:r w:rsidRPr="002C31E3">
        <w:rPr>
          <w:lang w:val="en-GB"/>
        </w:rPr>
        <w:fldChar w:fldCharType="end"/>
      </w:r>
      <w:r w:rsidRPr="002C31E3">
        <w:rPr>
          <w:lang w:val="en-GB"/>
        </w:rPr>
        <w:t>]</w:t>
      </w:r>
    </w:p>
    <w:p w14:paraId="1314CF67" w14:textId="684DD6F8" w:rsidR="002B40B7" w:rsidRPr="002C31E3" w:rsidRDefault="002B40B7" w:rsidP="00C005B4">
      <w:pPr>
        <w:pStyle w:val="Listenabsatz"/>
        <w:numPr>
          <w:ilvl w:val="1"/>
          <w:numId w:val="7"/>
        </w:numPr>
        <w:spacing w:before="0" w:after="0"/>
        <w:rPr>
          <w:lang w:val="en-GB"/>
        </w:rPr>
      </w:pPr>
      <w:r w:rsidRPr="002C31E3">
        <w:rPr>
          <w:lang w:val="en-GB"/>
        </w:rPr>
        <w:t>Be aware that it’s hard to delete content in social media [</w:t>
      </w:r>
      <w:r w:rsidRPr="002C31E3">
        <w:rPr>
          <w:lang w:val="en-GB"/>
        </w:rPr>
        <w:fldChar w:fldCharType="begin"/>
      </w:r>
      <w:r w:rsidRPr="002C31E3">
        <w:rPr>
          <w:lang w:val="en-GB"/>
        </w:rPr>
        <w:instrText xml:space="preserve"> REF DRK11 \h </w:instrText>
      </w:r>
      <w:r w:rsidR="008D5AA9" w:rsidRPr="002C31E3">
        <w:rPr>
          <w:lang w:val="en-GB"/>
        </w:rPr>
        <w:instrText xml:space="preserve"> \* MERGEFORMAT </w:instrText>
      </w:r>
      <w:r w:rsidRPr="002C31E3">
        <w:rPr>
          <w:lang w:val="en-GB"/>
        </w:rPr>
      </w:r>
      <w:r w:rsidRPr="002C31E3">
        <w:rPr>
          <w:lang w:val="en-GB"/>
        </w:rPr>
        <w:fldChar w:fldCharType="separate"/>
      </w:r>
      <w:r w:rsidR="00F04BFF" w:rsidRPr="002C31E3">
        <w:rPr>
          <w:rFonts w:asciiTheme="minorHAnsi" w:hAnsiTheme="minorHAnsi" w:cs="Arial"/>
          <w:lang w:val="en-GB"/>
        </w:rPr>
        <w:t>DRK11</w:t>
      </w:r>
      <w:r w:rsidRPr="002C31E3">
        <w:rPr>
          <w:lang w:val="en-GB"/>
        </w:rPr>
        <w:fldChar w:fldCharType="end"/>
      </w:r>
      <w:r w:rsidRPr="002C31E3">
        <w:rPr>
          <w:lang w:val="en-GB"/>
        </w:rPr>
        <w:t>]</w:t>
      </w:r>
    </w:p>
    <w:p w14:paraId="206552C0" w14:textId="77777777" w:rsidR="002B40B7" w:rsidRPr="002C31E3" w:rsidRDefault="002B40B7" w:rsidP="00C005B4">
      <w:pPr>
        <w:pStyle w:val="Listenabsatz"/>
        <w:numPr>
          <w:ilvl w:val="0"/>
          <w:numId w:val="7"/>
        </w:numPr>
        <w:spacing w:before="0" w:after="0"/>
        <w:rPr>
          <w:lang w:val="en-GB"/>
        </w:rPr>
      </w:pPr>
      <w:r w:rsidRPr="002C31E3">
        <w:rPr>
          <w:lang w:val="en-GB"/>
        </w:rPr>
        <w:t>Personal responsibility</w:t>
      </w:r>
    </w:p>
    <w:p w14:paraId="6A24494B" w14:textId="77777777" w:rsidR="002B40B7" w:rsidRPr="002C31E3" w:rsidRDefault="002B40B7" w:rsidP="00C005B4">
      <w:pPr>
        <w:pStyle w:val="Listenabsatz"/>
        <w:numPr>
          <w:ilvl w:val="1"/>
          <w:numId w:val="7"/>
        </w:numPr>
        <w:spacing w:before="0" w:after="0"/>
        <w:rPr>
          <w:lang w:val="en-GB"/>
        </w:rPr>
      </w:pPr>
      <w:r w:rsidRPr="002C31E3">
        <w:rPr>
          <w:lang w:val="en-GB"/>
        </w:rPr>
        <w:t>Difference between social media use as an institution and for personal use</w:t>
      </w:r>
    </w:p>
    <w:p w14:paraId="3A6CF3CE" w14:textId="77777777" w:rsidR="0042542A" w:rsidRDefault="005B0033" w:rsidP="0042542A">
      <w:pPr>
        <w:pStyle w:val="Listenabsatz"/>
        <w:numPr>
          <w:ilvl w:val="1"/>
          <w:numId w:val="7"/>
        </w:numPr>
        <w:spacing w:before="0" w:after="0"/>
        <w:rPr>
          <w:lang w:val="en-GB"/>
        </w:rPr>
      </w:pPr>
      <w:r w:rsidRPr="002C31E3">
        <w:rPr>
          <w:lang w:val="en-GB"/>
        </w:rPr>
        <w:lastRenderedPageBreak/>
        <w:t>P</w:t>
      </w:r>
      <w:r w:rsidR="002B40B7" w:rsidRPr="002C31E3">
        <w:rPr>
          <w:lang w:val="en-GB"/>
        </w:rPr>
        <w:t>rivate statements in social media may influence the perception of the whole organisation [</w:t>
      </w:r>
      <w:r w:rsidR="002B40B7" w:rsidRPr="002C31E3">
        <w:rPr>
          <w:lang w:val="en-GB"/>
        </w:rPr>
        <w:fldChar w:fldCharType="begin"/>
      </w:r>
      <w:r w:rsidR="002B40B7" w:rsidRPr="002C31E3">
        <w:rPr>
          <w:lang w:val="en-GB"/>
        </w:rPr>
        <w:instrText xml:space="preserve"> REF BFW12 \h </w:instrText>
      </w:r>
      <w:r w:rsidR="008D5AA9" w:rsidRPr="002C31E3">
        <w:rPr>
          <w:lang w:val="en-GB"/>
        </w:rPr>
        <w:instrText xml:space="preserve"> \* MERGEFORMAT </w:instrText>
      </w:r>
      <w:r w:rsidR="002B40B7" w:rsidRPr="002C31E3">
        <w:rPr>
          <w:lang w:val="en-GB"/>
        </w:rPr>
      </w:r>
      <w:r w:rsidR="002B40B7" w:rsidRPr="002C31E3">
        <w:rPr>
          <w:lang w:val="en-GB"/>
        </w:rPr>
        <w:fldChar w:fldCharType="separate"/>
      </w:r>
      <w:r w:rsidR="00F04BFF" w:rsidRPr="002C31E3">
        <w:rPr>
          <w:rFonts w:asciiTheme="minorHAnsi" w:hAnsiTheme="minorHAnsi" w:cs="Arial"/>
          <w:lang w:val="en-GB"/>
        </w:rPr>
        <w:t>BFW12</w:t>
      </w:r>
      <w:r w:rsidR="002B40B7" w:rsidRPr="002C31E3">
        <w:rPr>
          <w:lang w:val="en-GB"/>
        </w:rPr>
        <w:fldChar w:fldCharType="end"/>
      </w:r>
      <w:r w:rsidR="002B40B7" w:rsidRPr="002C31E3">
        <w:rPr>
          <w:lang w:val="en-GB"/>
        </w:rPr>
        <w:t xml:space="preserve">] </w:t>
      </w:r>
    </w:p>
    <w:p w14:paraId="0D1CAF45" w14:textId="4B9C8F5F" w:rsidR="002B40B7" w:rsidRPr="0042542A" w:rsidRDefault="005B0033" w:rsidP="0042542A">
      <w:pPr>
        <w:pStyle w:val="Listenabsatz"/>
        <w:numPr>
          <w:ilvl w:val="1"/>
          <w:numId w:val="7"/>
        </w:numPr>
        <w:spacing w:before="0" w:after="0"/>
        <w:rPr>
          <w:lang w:val="en-GB"/>
        </w:rPr>
      </w:pPr>
      <w:r w:rsidRPr="0042542A">
        <w:rPr>
          <w:lang w:val="en-GB"/>
        </w:rPr>
        <w:t xml:space="preserve">Suggest using a disclaimer on </w:t>
      </w:r>
      <w:r w:rsidR="002B40B7" w:rsidRPr="0042542A">
        <w:rPr>
          <w:lang w:val="en-GB"/>
        </w:rPr>
        <w:t xml:space="preserve">private accounts </w:t>
      </w:r>
      <w:r w:rsidRPr="0042542A">
        <w:rPr>
          <w:lang w:val="en-GB"/>
        </w:rPr>
        <w:t xml:space="preserve">stating that the views expressed on a personal account do not represent the views of an associated institution </w:t>
      </w:r>
      <w:r w:rsidR="002B40B7" w:rsidRPr="0042542A">
        <w:rPr>
          <w:lang w:val="en-GB"/>
        </w:rPr>
        <w:t>[</w:t>
      </w:r>
      <w:r w:rsidR="002B40B7" w:rsidRPr="0042542A">
        <w:rPr>
          <w:lang w:val="en-GB"/>
        </w:rPr>
        <w:fldChar w:fldCharType="begin"/>
      </w:r>
      <w:r w:rsidR="002B40B7" w:rsidRPr="0042542A">
        <w:rPr>
          <w:lang w:val="en-GB"/>
        </w:rPr>
        <w:instrText xml:space="preserve"> REF DRK11 \h </w:instrText>
      </w:r>
      <w:r w:rsidR="008D5AA9" w:rsidRPr="0042542A">
        <w:rPr>
          <w:lang w:val="en-GB"/>
        </w:rPr>
        <w:instrText xml:space="preserve"> \* MERGEFORMAT </w:instrText>
      </w:r>
      <w:r w:rsidR="002B40B7" w:rsidRPr="0042542A">
        <w:rPr>
          <w:lang w:val="en-GB"/>
        </w:rPr>
      </w:r>
      <w:r w:rsidR="002B40B7" w:rsidRPr="0042542A">
        <w:rPr>
          <w:lang w:val="en-GB"/>
        </w:rPr>
        <w:fldChar w:fldCharType="separate"/>
      </w:r>
      <w:r w:rsidR="00F04BFF" w:rsidRPr="002C31E3">
        <w:rPr>
          <w:rFonts w:asciiTheme="minorHAnsi" w:hAnsiTheme="minorHAnsi" w:cs="Arial"/>
          <w:lang w:val="en-GB"/>
        </w:rPr>
        <w:t>DRK11</w:t>
      </w:r>
      <w:r w:rsidR="002B40B7" w:rsidRPr="0042542A">
        <w:rPr>
          <w:lang w:val="en-GB"/>
        </w:rPr>
        <w:fldChar w:fldCharType="end"/>
      </w:r>
      <w:r w:rsidR="002B40B7" w:rsidRPr="0042542A">
        <w:rPr>
          <w:lang w:val="en-GB"/>
        </w:rPr>
        <w:t>]</w:t>
      </w:r>
      <w:r w:rsidR="0042542A">
        <w:rPr>
          <w:lang w:val="en-GB"/>
        </w:rPr>
        <w:t>.</w:t>
      </w:r>
      <w:r w:rsidR="0042542A" w:rsidRPr="0042542A">
        <w:rPr>
          <w:lang w:val="en-GB"/>
        </w:rPr>
        <w:t xml:space="preserve"> </w:t>
      </w:r>
      <w:r w:rsidR="00755707">
        <w:rPr>
          <w:rFonts w:asciiTheme="minorHAnsi" w:hAnsiTheme="minorHAnsi"/>
          <w:lang w:val="en-GB" w:eastAsia="en-US"/>
        </w:rPr>
        <w:t xml:space="preserve">Personal staff </w:t>
      </w:r>
      <w:r w:rsidR="00755707" w:rsidRPr="0042542A">
        <w:rPr>
          <w:rFonts w:asciiTheme="minorHAnsi" w:hAnsiTheme="minorHAnsi"/>
          <w:lang w:val="en-GB" w:eastAsia="en-US"/>
        </w:rPr>
        <w:t xml:space="preserve">statements </w:t>
      </w:r>
      <w:r w:rsidR="00755707">
        <w:rPr>
          <w:rFonts w:asciiTheme="minorHAnsi" w:hAnsiTheme="minorHAnsi"/>
          <w:lang w:val="en-GB" w:eastAsia="en-US"/>
        </w:rPr>
        <w:t>o</w:t>
      </w:r>
      <w:r w:rsidR="00755707" w:rsidRPr="0042542A">
        <w:rPr>
          <w:rFonts w:asciiTheme="minorHAnsi" w:hAnsiTheme="minorHAnsi"/>
          <w:lang w:val="en-GB" w:eastAsia="en-US"/>
        </w:rPr>
        <w:t>n social media may be noticed from the public as an official statement of the organisation [</w:t>
      </w:r>
      <w:r w:rsidR="00755707" w:rsidRPr="0042542A">
        <w:rPr>
          <w:rFonts w:asciiTheme="minorHAnsi" w:hAnsiTheme="minorHAnsi"/>
          <w:lang w:val="en-GB" w:eastAsia="en-US"/>
        </w:rPr>
        <w:fldChar w:fldCharType="begin"/>
      </w:r>
      <w:r w:rsidR="00755707" w:rsidRPr="0042542A">
        <w:rPr>
          <w:rFonts w:asciiTheme="minorHAnsi" w:hAnsiTheme="minorHAnsi"/>
          <w:lang w:val="en-GB" w:eastAsia="en-US"/>
        </w:rPr>
        <w:instrText xml:space="preserve"> REF BITK10 \h </w:instrText>
      </w:r>
      <w:r w:rsidR="00755707" w:rsidRPr="0042542A">
        <w:rPr>
          <w:rFonts w:asciiTheme="minorHAnsi" w:hAnsiTheme="minorHAnsi"/>
          <w:lang w:val="en-GB" w:eastAsia="en-US"/>
        </w:rPr>
      </w:r>
      <w:r w:rsidR="00755707" w:rsidRPr="0042542A">
        <w:rPr>
          <w:rFonts w:asciiTheme="minorHAnsi" w:hAnsiTheme="minorHAnsi"/>
          <w:lang w:val="en-GB" w:eastAsia="en-US"/>
        </w:rPr>
        <w:fldChar w:fldCharType="separate"/>
      </w:r>
      <w:r w:rsidR="00F04BFF" w:rsidRPr="002C31E3">
        <w:rPr>
          <w:rFonts w:asciiTheme="minorHAnsi" w:hAnsiTheme="minorHAnsi" w:cs="Arial"/>
          <w:lang w:val="en-GB"/>
        </w:rPr>
        <w:t>BITK10</w:t>
      </w:r>
      <w:r w:rsidR="00755707" w:rsidRPr="0042542A">
        <w:rPr>
          <w:rFonts w:asciiTheme="minorHAnsi" w:hAnsiTheme="minorHAnsi"/>
          <w:lang w:val="en-GB" w:eastAsia="en-US"/>
        </w:rPr>
        <w:fldChar w:fldCharType="end"/>
      </w:r>
      <w:r w:rsidR="00755707" w:rsidRPr="0042542A">
        <w:rPr>
          <w:rFonts w:asciiTheme="minorHAnsi" w:hAnsiTheme="minorHAnsi"/>
          <w:lang w:val="en-GB" w:eastAsia="en-US"/>
        </w:rPr>
        <w:t>].</w:t>
      </w:r>
      <w:r w:rsidR="00755707">
        <w:rPr>
          <w:rFonts w:asciiTheme="minorHAnsi" w:hAnsiTheme="minorHAnsi"/>
          <w:lang w:val="en-GB" w:eastAsia="en-US"/>
        </w:rPr>
        <w:t xml:space="preserve"> What colleagues may publish o</w:t>
      </w:r>
      <w:r w:rsidR="0042542A" w:rsidRPr="0042542A">
        <w:rPr>
          <w:rFonts w:asciiTheme="minorHAnsi" w:hAnsiTheme="minorHAnsi"/>
          <w:lang w:val="en-GB" w:eastAsia="en-US"/>
        </w:rPr>
        <w:t>n social media and what they are not allowed to say concerning the organisation, may differ within each organisation [</w:t>
      </w:r>
      <w:r w:rsidR="0042542A" w:rsidRPr="0042542A">
        <w:rPr>
          <w:rFonts w:asciiTheme="minorHAnsi" w:hAnsiTheme="minorHAnsi"/>
          <w:lang w:val="en-GB" w:eastAsia="en-US"/>
        </w:rPr>
        <w:fldChar w:fldCharType="begin"/>
      </w:r>
      <w:r w:rsidR="0042542A" w:rsidRPr="0042542A">
        <w:rPr>
          <w:rFonts w:asciiTheme="minorHAnsi" w:hAnsiTheme="minorHAnsi"/>
          <w:lang w:val="en-GB" w:eastAsia="en-US"/>
        </w:rPr>
        <w:instrText xml:space="preserve"> REF BITK10 \h </w:instrText>
      </w:r>
      <w:r w:rsidR="0042542A" w:rsidRPr="0042542A">
        <w:rPr>
          <w:rFonts w:asciiTheme="minorHAnsi" w:hAnsiTheme="minorHAnsi"/>
          <w:lang w:val="en-GB" w:eastAsia="en-US"/>
        </w:rPr>
      </w:r>
      <w:r w:rsidR="0042542A" w:rsidRPr="0042542A">
        <w:rPr>
          <w:rFonts w:asciiTheme="minorHAnsi" w:hAnsiTheme="minorHAnsi"/>
          <w:lang w:val="en-GB" w:eastAsia="en-US"/>
        </w:rPr>
        <w:fldChar w:fldCharType="separate"/>
      </w:r>
      <w:r w:rsidR="00F04BFF" w:rsidRPr="002C31E3">
        <w:rPr>
          <w:rFonts w:asciiTheme="minorHAnsi" w:hAnsiTheme="minorHAnsi" w:cs="Arial"/>
          <w:lang w:val="en-GB"/>
        </w:rPr>
        <w:t>BITK10</w:t>
      </w:r>
      <w:r w:rsidR="0042542A" w:rsidRPr="0042542A">
        <w:rPr>
          <w:rFonts w:asciiTheme="minorHAnsi" w:hAnsiTheme="minorHAnsi"/>
          <w:lang w:val="en-GB" w:eastAsia="en-US"/>
        </w:rPr>
        <w:fldChar w:fldCharType="end"/>
      </w:r>
      <w:r w:rsidR="0042542A" w:rsidRPr="0042542A">
        <w:rPr>
          <w:rFonts w:asciiTheme="minorHAnsi" w:hAnsiTheme="minorHAnsi"/>
          <w:lang w:val="en-GB" w:eastAsia="en-US"/>
        </w:rPr>
        <w:t xml:space="preserve">]. It becomes necessary to sensitise </w:t>
      </w:r>
      <w:r w:rsidR="00CC3AAC">
        <w:rPr>
          <w:rFonts w:asciiTheme="minorHAnsi" w:hAnsiTheme="minorHAnsi"/>
          <w:lang w:val="en-GB" w:eastAsia="en-US"/>
        </w:rPr>
        <w:t xml:space="preserve">staff </w:t>
      </w:r>
      <w:r w:rsidR="0042542A" w:rsidRPr="0042542A">
        <w:rPr>
          <w:rFonts w:asciiTheme="minorHAnsi" w:hAnsiTheme="minorHAnsi"/>
          <w:lang w:val="en-GB" w:eastAsia="en-US"/>
        </w:rPr>
        <w:t xml:space="preserve">for the right use of social media. </w:t>
      </w:r>
      <w:r w:rsidR="0042542A">
        <w:rPr>
          <w:rFonts w:asciiTheme="minorHAnsi" w:hAnsiTheme="minorHAnsi"/>
          <w:lang w:val="en-GB" w:eastAsia="en-US"/>
        </w:rPr>
        <w:t>Internal s</w:t>
      </w:r>
      <w:r w:rsidR="0042542A" w:rsidRPr="0042542A">
        <w:rPr>
          <w:rFonts w:asciiTheme="minorHAnsi" w:hAnsiTheme="minorHAnsi"/>
          <w:lang w:val="en-GB" w:eastAsia="en-US"/>
        </w:rPr>
        <w:t>ocial media guidelines can help to protect the reputation of an organisation and to initiate a successful communication [</w:t>
      </w:r>
      <w:r w:rsidR="0042542A" w:rsidRPr="0042542A">
        <w:rPr>
          <w:rFonts w:asciiTheme="minorHAnsi" w:hAnsiTheme="minorHAnsi"/>
          <w:lang w:val="en-GB" w:eastAsia="en-US"/>
        </w:rPr>
        <w:fldChar w:fldCharType="begin"/>
      </w:r>
      <w:r w:rsidR="0042542A" w:rsidRPr="0042542A">
        <w:rPr>
          <w:rFonts w:asciiTheme="minorHAnsi" w:hAnsiTheme="minorHAnsi"/>
          <w:lang w:val="en-GB" w:eastAsia="en-US"/>
        </w:rPr>
        <w:instrText xml:space="preserve"> REF BITK10 \h </w:instrText>
      </w:r>
      <w:r w:rsidR="0042542A" w:rsidRPr="0042542A">
        <w:rPr>
          <w:rFonts w:asciiTheme="minorHAnsi" w:hAnsiTheme="minorHAnsi"/>
          <w:lang w:val="en-GB" w:eastAsia="en-US"/>
        </w:rPr>
      </w:r>
      <w:r w:rsidR="0042542A" w:rsidRPr="0042542A">
        <w:rPr>
          <w:rFonts w:asciiTheme="minorHAnsi" w:hAnsiTheme="minorHAnsi"/>
          <w:lang w:val="en-GB" w:eastAsia="en-US"/>
        </w:rPr>
        <w:fldChar w:fldCharType="separate"/>
      </w:r>
      <w:r w:rsidR="00F04BFF" w:rsidRPr="002C31E3">
        <w:rPr>
          <w:rFonts w:asciiTheme="minorHAnsi" w:hAnsiTheme="minorHAnsi" w:cs="Arial"/>
          <w:lang w:val="en-GB"/>
        </w:rPr>
        <w:t>BITK10</w:t>
      </w:r>
      <w:r w:rsidR="0042542A" w:rsidRPr="0042542A">
        <w:rPr>
          <w:rFonts w:asciiTheme="minorHAnsi" w:hAnsiTheme="minorHAnsi"/>
          <w:lang w:val="en-GB" w:eastAsia="en-US"/>
        </w:rPr>
        <w:fldChar w:fldCharType="end"/>
      </w:r>
      <w:r w:rsidR="0042542A" w:rsidRPr="0042542A">
        <w:rPr>
          <w:rFonts w:asciiTheme="minorHAnsi" w:hAnsiTheme="minorHAnsi"/>
          <w:lang w:val="en-GB" w:eastAsia="en-US"/>
        </w:rPr>
        <w:t>].</w:t>
      </w:r>
    </w:p>
    <w:p w14:paraId="207CA88F" w14:textId="606338CA" w:rsidR="002B40B7" w:rsidRPr="002C31E3" w:rsidRDefault="002B40B7" w:rsidP="00C005B4">
      <w:pPr>
        <w:pStyle w:val="Listenabsatz"/>
        <w:numPr>
          <w:ilvl w:val="1"/>
          <w:numId w:val="7"/>
        </w:numPr>
        <w:spacing w:before="0" w:after="0"/>
        <w:rPr>
          <w:lang w:val="en-GB"/>
        </w:rPr>
      </w:pPr>
      <w:r w:rsidRPr="002C31E3">
        <w:rPr>
          <w:lang w:val="en-GB"/>
        </w:rPr>
        <w:t>Only authorized people may give official statements [</w:t>
      </w:r>
      <w:r w:rsidRPr="002C31E3">
        <w:rPr>
          <w:lang w:val="en-GB"/>
        </w:rPr>
        <w:fldChar w:fldCharType="begin"/>
      </w:r>
      <w:r w:rsidRPr="002C31E3">
        <w:rPr>
          <w:lang w:val="en-GB"/>
        </w:rPr>
        <w:instrText xml:space="preserve"> REF DCV11 \h </w:instrText>
      </w:r>
      <w:r w:rsidR="008D5AA9" w:rsidRPr="002C31E3">
        <w:rPr>
          <w:lang w:val="en-GB"/>
        </w:rPr>
        <w:instrText xml:space="preserve"> \* MERGEFORMAT </w:instrText>
      </w:r>
      <w:r w:rsidRPr="002C31E3">
        <w:rPr>
          <w:lang w:val="en-GB"/>
        </w:rPr>
      </w:r>
      <w:r w:rsidRPr="002C31E3">
        <w:rPr>
          <w:lang w:val="en-GB"/>
        </w:rPr>
        <w:fldChar w:fldCharType="separate"/>
      </w:r>
      <w:r w:rsidR="00F04BFF" w:rsidRPr="002C31E3">
        <w:rPr>
          <w:rFonts w:asciiTheme="minorHAnsi" w:hAnsiTheme="minorHAnsi" w:cs="Arial"/>
          <w:lang w:val="en-GB"/>
        </w:rPr>
        <w:t>DCV11</w:t>
      </w:r>
      <w:r w:rsidRPr="002C31E3">
        <w:rPr>
          <w:lang w:val="en-GB"/>
        </w:rPr>
        <w:fldChar w:fldCharType="end"/>
      </w:r>
      <w:r w:rsidRPr="002C31E3">
        <w:rPr>
          <w:lang w:val="en-GB"/>
        </w:rPr>
        <w:t>]</w:t>
      </w:r>
    </w:p>
    <w:p w14:paraId="6C1FABF0" w14:textId="060AD25C" w:rsidR="002B40B7" w:rsidRPr="002C31E3" w:rsidRDefault="002B40B7" w:rsidP="00C005B4">
      <w:pPr>
        <w:pStyle w:val="Listenabsatz"/>
        <w:numPr>
          <w:ilvl w:val="0"/>
          <w:numId w:val="7"/>
        </w:numPr>
        <w:spacing w:before="0" w:after="0"/>
        <w:rPr>
          <w:lang w:val="en-GB"/>
        </w:rPr>
      </w:pPr>
      <w:r w:rsidRPr="002C31E3">
        <w:rPr>
          <w:lang w:val="en-GB"/>
        </w:rPr>
        <w:t>How to verify information</w:t>
      </w:r>
    </w:p>
    <w:p w14:paraId="6B22C6DC" w14:textId="6F0EFC04" w:rsidR="00D84A20" w:rsidRPr="002C31E3" w:rsidRDefault="00D84A20" w:rsidP="00C005B4">
      <w:pPr>
        <w:pStyle w:val="Listenabsatz"/>
        <w:numPr>
          <w:ilvl w:val="1"/>
          <w:numId w:val="7"/>
        </w:numPr>
        <w:spacing w:before="0" w:after="0"/>
        <w:rPr>
          <w:lang w:val="en-GB"/>
        </w:rPr>
      </w:pPr>
      <w:r w:rsidRPr="002C31E3">
        <w:rPr>
          <w:lang w:val="en-GB"/>
        </w:rPr>
        <w:t xml:space="preserve">A challenging and very important topic while using social media, especially during crises. </w:t>
      </w:r>
      <w:r w:rsidR="00DF499D" w:rsidRPr="002C31E3">
        <w:rPr>
          <w:i/>
          <w:lang w:val="en-GB"/>
        </w:rPr>
        <w:t xml:space="preserve">The “European Journalism Centre” (EJC) has published </w:t>
      </w:r>
      <w:r w:rsidR="001960D8" w:rsidRPr="002C31E3">
        <w:rPr>
          <w:i/>
          <w:lang w:val="en-GB"/>
        </w:rPr>
        <w:t xml:space="preserve">the </w:t>
      </w:r>
      <w:r w:rsidR="00DF499D" w:rsidRPr="002C31E3">
        <w:rPr>
          <w:i/>
          <w:lang w:val="en-GB"/>
        </w:rPr>
        <w:t>bo</w:t>
      </w:r>
      <w:r w:rsidR="001960D8" w:rsidRPr="002C31E3">
        <w:rPr>
          <w:i/>
          <w:lang w:val="en-GB"/>
        </w:rPr>
        <w:t>o</w:t>
      </w:r>
      <w:r w:rsidR="006E2FA4" w:rsidRPr="002C31E3">
        <w:rPr>
          <w:i/>
          <w:lang w:val="en-GB"/>
        </w:rPr>
        <w:t>k</w:t>
      </w:r>
      <w:r w:rsidR="001960D8" w:rsidRPr="002C31E3">
        <w:rPr>
          <w:i/>
          <w:lang w:val="en-GB"/>
        </w:rPr>
        <w:t xml:space="preserve"> “</w:t>
      </w:r>
      <w:r w:rsidR="00DF499D" w:rsidRPr="002C31E3">
        <w:rPr>
          <w:i/>
          <w:lang w:val="en-GB"/>
        </w:rPr>
        <w:t>Verification Handbook</w:t>
      </w:r>
      <w:r w:rsidR="001960D8" w:rsidRPr="002C31E3">
        <w:rPr>
          <w:i/>
          <w:lang w:val="en-GB"/>
        </w:rPr>
        <w:t xml:space="preserve">: A definitive guide to verifying digital content for emergency coverage” </w:t>
      </w:r>
      <w:r w:rsidR="001960D8" w:rsidRPr="007F58FE">
        <w:rPr>
          <w:lang w:val="en-GB"/>
        </w:rPr>
        <w:t>providing</w:t>
      </w:r>
      <w:r w:rsidR="00DF499D" w:rsidRPr="007F58FE">
        <w:rPr>
          <w:lang w:val="en-GB"/>
        </w:rPr>
        <w:t xml:space="preserve"> </w:t>
      </w:r>
      <w:r w:rsidR="001960D8" w:rsidRPr="007F58FE">
        <w:rPr>
          <w:lang w:val="en-GB"/>
        </w:rPr>
        <w:t xml:space="preserve">guidelines for journalists and aid responders, for verifying online content. The book </w:t>
      </w:r>
      <w:r w:rsidR="006E2FA4" w:rsidRPr="007F58FE">
        <w:rPr>
          <w:lang w:val="en-GB"/>
        </w:rPr>
        <w:t xml:space="preserve">provides valuable advice such as tracking original content, verifying </w:t>
      </w:r>
      <w:r w:rsidR="00335CAE">
        <w:rPr>
          <w:lang w:val="en-GB"/>
        </w:rPr>
        <w:t xml:space="preserve">its </w:t>
      </w:r>
      <w:r w:rsidR="006E2FA4" w:rsidRPr="007F58FE">
        <w:rPr>
          <w:lang w:val="en-GB"/>
        </w:rPr>
        <w:t xml:space="preserve">origin, </w:t>
      </w:r>
      <w:r w:rsidR="00335CAE">
        <w:rPr>
          <w:lang w:val="en-GB"/>
        </w:rPr>
        <w:t>doing reverse image search etc.</w:t>
      </w:r>
      <w:r w:rsidR="006E2FA4" w:rsidRPr="007F58FE">
        <w:rPr>
          <w:lang w:val="en-GB"/>
        </w:rPr>
        <w:t xml:space="preserve"> and can be used by emergency communication specialists</w:t>
      </w:r>
      <w:r w:rsidR="001D74D9" w:rsidRPr="007F58FE">
        <w:rPr>
          <w:lang w:val="en-GB"/>
        </w:rPr>
        <w:t xml:space="preserve"> </w:t>
      </w:r>
      <w:r w:rsidR="00596BB4" w:rsidRPr="002C31E3">
        <w:rPr>
          <w:lang w:val="en-GB"/>
        </w:rPr>
        <w:t>[WWW05</w:t>
      </w:r>
      <w:r w:rsidR="001D74D9" w:rsidRPr="002C31E3">
        <w:rPr>
          <w:lang w:val="en-GB"/>
        </w:rPr>
        <w:t>]</w:t>
      </w:r>
      <w:r w:rsidR="006E2FA4" w:rsidRPr="002C31E3">
        <w:rPr>
          <w:i/>
          <w:lang w:val="en-GB"/>
        </w:rPr>
        <w:t xml:space="preserve">. </w:t>
      </w:r>
    </w:p>
    <w:p w14:paraId="0D8A0D9D" w14:textId="46B0B924" w:rsidR="00F12F0F" w:rsidRPr="002C31E3" w:rsidRDefault="002B40B7" w:rsidP="00C005B4">
      <w:pPr>
        <w:pStyle w:val="Listenabsatz"/>
        <w:numPr>
          <w:ilvl w:val="0"/>
          <w:numId w:val="7"/>
        </w:numPr>
        <w:spacing w:before="0" w:after="0"/>
        <w:rPr>
          <w:lang w:val="en-GB"/>
        </w:rPr>
      </w:pPr>
      <w:r w:rsidRPr="002C31E3">
        <w:rPr>
          <w:lang w:val="en-GB"/>
        </w:rPr>
        <w:t xml:space="preserve">Respect intellectual property </w:t>
      </w:r>
      <w:r w:rsidRPr="002C31E3">
        <w:rPr>
          <w:rFonts w:asciiTheme="minorHAnsi" w:hAnsiTheme="minorHAnsi"/>
          <w:lang w:val="en-GB"/>
        </w:rPr>
        <w:t xml:space="preserve">rights </w:t>
      </w:r>
    </w:p>
    <w:p w14:paraId="41FAC572" w14:textId="51AFFBCC" w:rsidR="00FC4372" w:rsidRPr="002C31E3" w:rsidRDefault="00FC4372" w:rsidP="00C005B4">
      <w:pPr>
        <w:pStyle w:val="Listenabsatz"/>
        <w:numPr>
          <w:ilvl w:val="1"/>
          <w:numId w:val="7"/>
        </w:numPr>
        <w:rPr>
          <w:lang w:val="en-GB"/>
        </w:rPr>
      </w:pPr>
      <w:r w:rsidRPr="002C31E3">
        <w:rPr>
          <w:lang w:val="en-GB"/>
        </w:rPr>
        <w:t>Always respect the intellectual property rights, by checking content licenses and give credit or provide attribution to the owner according to the license.</w:t>
      </w:r>
      <w:r w:rsidR="0063006D">
        <w:rPr>
          <w:lang w:val="en-GB"/>
        </w:rPr>
        <w:t xml:space="preserve"> Credits and attribution should be given even if no content licence is available. </w:t>
      </w:r>
      <w:r w:rsidRPr="002C31E3">
        <w:rPr>
          <w:lang w:val="en-GB"/>
        </w:rPr>
        <w:t xml:space="preserve">See more information in section </w:t>
      </w:r>
      <w:r w:rsidR="0049067A" w:rsidRPr="002C31E3">
        <w:rPr>
          <w:lang w:val="en-GB"/>
        </w:rPr>
        <w:fldChar w:fldCharType="begin"/>
      </w:r>
      <w:r w:rsidR="0049067A" w:rsidRPr="002C31E3">
        <w:rPr>
          <w:lang w:val="en-GB"/>
        </w:rPr>
        <w:instrText xml:space="preserve"> REF _Ref466123237 \r \h </w:instrText>
      </w:r>
      <w:r w:rsidR="0049067A" w:rsidRPr="002C31E3">
        <w:rPr>
          <w:lang w:val="en-GB"/>
        </w:rPr>
      </w:r>
      <w:r w:rsidR="0049067A" w:rsidRPr="002C31E3">
        <w:rPr>
          <w:lang w:val="en-GB"/>
        </w:rPr>
        <w:fldChar w:fldCharType="separate"/>
      </w:r>
      <w:r w:rsidR="00F04BFF">
        <w:rPr>
          <w:lang w:val="en-GB"/>
        </w:rPr>
        <w:t>4.1.3.2</w:t>
      </w:r>
      <w:r w:rsidR="0049067A" w:rsidRPr="002C31E3">
        <w:rPr>
          <w:lang w:val="en-GB"/>
        </w:rPr>
        <w:fldChar w:fldCharType="end"/>
      </w:r>
      <w:r w:rsidR="0049067A" w:rsidRPr="002C31E3">
        <w:rPr>
          <w:lang w:val="en-GB"/>
        </w:rPr>
        <w:t xml:space="preserve"> </w:t>
      </w:r>
      <w:r w:rsidR="0049067A" w:rsidRPr="002C31E3">
        <w:rPr>
          <w:lang w:val="en-GB"/>
        </w:rPr>
        <w:fldChar w:fldCharType="begin"/>
      </w:r>
      <w:r w:rsidR="0049067A" w:rsidRPr="002C31E3">
        <w:rPr>
          <w:lang w:val="en-GB"/>
        </w:rPr>
        <w:instrText xml:space="preserve"> REF _Ref466123237 \h </w:instrText>
      </w:r>
      <w:r w:rsidR="0049067A" w:rsidRPr="002C31E3">
        <w:rPr>
          <w:lang w:val="en-GB"/>
        </w:rPr>
      </w:r>
      <w:r w:rsidR="0049067A" w:rsidRPr="002C31E3">
        <w:rPr>
          <w:lang w:val="en-GB"/>
        </w:rPr>
        <w:fldChar w:fldCharType="separate"/>
      </w:r>
      <w:r w:rsidR="00F04BFF" w:rsidRPr="002C31E3">
        <w:rPr>
          <w:lang w:val="en-GB"/>
        </w:rPr>
        <w:t>Define the content strategy</w:t>
      </w:r>
      <w:r w:rsidR="0049067A" w:rsidRPr="002C31E3">
        <w:rPr>
          <w:lang w:val="en-GB"/>
        </w:rPr>
        <w:fldChar w:fldCharType="end"/>
      </w:r>
      <w:r w:rsidR="0049067A" w:rsidRPr="002C31E3">
        <w:rPr>
          <w:lang w:val="en-GB"/>
        </w:rPr>
        <w:t>.</w:t>
      </w:r>
    </w:p>
    <w:p w14:paraId="30FECE54" w14:textId="70E3D242" w:rsidR="0077588E" w:rsidRPr="002C31E3" w:rsidRDefault="00AB6011" w:rsidP="007B34C0">
      <w:pPr>
        <w:rPr>
          <w:lang w:val="en-GB"/>
        </w:rPr>
      </w:pPr>
      <w:r>
        <w:rPr>
          <w:lang w:val="en-GB"/>
        </w:rPr>
        <w:t xml:space="preserve">ES </w:t>
      </w:r>
      <w:r w:rsidR="009D613D" w:rsidRPr="002C31E3">
        <w:rPr>
          <w:lang w:val="en-GB"/>
        </w:rPr>
        <w:t xml:space="preserve">staff </w:t>
      </w:r>
      <w:r w:rsidR="008A50D8">
        <w:rPr>
          <w:lang w:val="en-GB"/>
        </w:rPr>
        <w:t xml:space="preserve">should </w:t>
      </w:r>
      <w:r w:rsidR="009D613D" w:rsidRPr="002C31E3">
        <w:rPr>
          <w:lang w:val="en-GB"/>
        </w:rPr>
        <w:t xml:space="preserve">be trained not only for social media itself, but also for the additional ICT tools to use for moderation and excessing its information. </w:t>
      </w:r>
      <w:r w:rsidR="008F563E" w:rsidRPr="002C31E3">
        <w:rPr>
          <w:lang w:val="en-GB"/>
        </w:rPr>
        <w:t>EmerGent’s empirical studies focusing</w:t>
      </w:r>
      <w:r w:rsidR="009D613D" w:rsidRPr="002C31E3">
        <w:rPr>
          <w:lang w:val="en-GB"/>
        </w:rPr>
        <w:t xml:space="preserve"> on volunteers and not on professional emergency services, recognized how time-consuming the process of moderation social media channels can be during a crisis. Even if ICT tools </w:t>
      </w:r>
      <w:r w:rsidR="008F563E" w:rsidRPr="002C31E3">
        <w:rPr>
          <w:lang w:val="en-GB"/>
        </w:rPr>
        <w:t xml:space="preserve">can </w:t>
      </w:r>
      <w:r w:rsidR="009D613D" w:rsidRPr="002C31E3">
        <w:rPr>
          <w:lang w:val="en-GB"/>
        </w:rPr>
        <w:t xml:space="preserve">reduce </w:t>
      </w:r>
      <w:r w:rsidR="003D3078">
        <w:rPr>
          <w:lang w:val="en-GB"/>
        </w:rPr>
        <w:t xml:space="preserve">the overhead, </w:t>
      </w:r>
      <w:r w:rsidR="009D613D" w:rsidRPr="002C31E3">
        <w:rPr>
          <w:lang w:val="en-GB"/>
        </w:rPr>
        <w:t>the interviews indicated that there were problems adapting to new tec</w:t>
      </w:r>
      <w:r w:rsidR="003D3078">
        <w:rPr>
          <w:lang w:val="en-GB"/>
        </w:rPr>
        <w:t>hnology in emergency situations</w:t>
      </w:r>
      <w:r w:rsidR="009D613D" w:rsidRPr="002C31E3">
        <w:rPr>
          <w:lang w:val="en-GB"/>
        </w:rPr>
        <w:t>, so they have to be already comfortable using it.</w:t>
      </w:r>
    </w:p>
    <w:p w14:paraId="5B08F206" w14:textId="6ACCA4D0" w:rsidR="003C0965" w:rsidRPr="002C31E3" w:rsidRDefault="003C0965" w:rsidP="007B34C0">
      <w:pPr>
        <w:rPr>
          <w:lang w:val="en-GB"/>
        </w:rPr>
      </w:pPr>
      <w:r w:rsidRPr="002C31E3">
        <w:rPr>
          <w:noProof/>
          <w:lang w:val="de-DE"/>
        </w:rPr>
        <mc:AlternateContent>
          <mc:Choice Requires="wps">
            <w:drawing>
              <wp:inline distT="0" distB="0" distL="0" distR="0" wp14:anchorId="7B461BEE" wp14:editId="2AA903AD">
                <wp:extent cx="5864400" cy="2433600"/>
                <wp:effectExtent l="0" t="0" r="28575" b="30480"/>
                <wp:docPr id="86" name="Rectangle 86"/>
                <wp:cNvGraphicFramePr/>
                <a:graphic xmlns:a="http://schemas.openxmlformats.org/drawingml/2006/main">
                  <a:graphicData uri="http://schemas.microsoft.com/office/word/2010/wordprocessingShape">
                    <wps:wsp>
                      <wps:cNvSpPr/>
                      <wps:spPr>
                        <a:xfrm>
                          <a:off x="0" y="0"/>
                          <a:ext cx="5864400" cy="24336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2D6B6B7C" w14:textId="3BE3096F" w:rsidR="00C20393" w:rsidRPr="002E4127" w:rsidRDefault="00C20393" w:rsidP="002E4127">
                            <w:pPr>
                              <w:pStyle w:val="TextBoxHeading"/>
                            </w:pPr>
                            <w:r>
                              <w:t>Example</w:t>
                            </w:r>
                            <w:r w:rsidRPr="00CA26BD">
                              <w:t>:</w:t>
                            </w:r>
                          </w:p>
                          <w:p w14:paraId="6BFBF25E" w14:textId="642032BC" w:rsidR="00C20393" w:rsidRPr="00977BDD" w:rsidRDefault="00C20393" w:rsidP="00A4254D">
                            <w:pPr>
                              <w:pStyle w:val="TextBoxText"/>
                              <w:numPr>
                                <w:ilvl w:val="0"/>
                                <w:numId w:val="0"/>
                              </w:numPr>
                            </w:pPr>
                            <w:r w:rsidRPr="006C687A">
                              <w:t>In Rotterdam, in addition to running a public awareness-raising campaign, the Safety Authority has invested significant resources in promotion and awareness-raising to persuade emergency service staff of the value and credibility of information coming from the public. Part of this awareness-raising effort involved taking the data analysis platform into emergency control rooms, to demonstrate how it worked in practice. A formal social media training programme was also set up to ensure that there is a continuing supply of trained personnel capable of using social media effectively in emergencies. The programme uses a ‘train the trainer’ method, so that graduates from the programme can expand the skills base throughout the Rotterdam Safety Region through mentoring and ‘buddying’ (learning by doing).</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7B461BEE" id="Rectangle 86" o:spid="_x0000_s1028" style="width:461.75pt;height:19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" fillcolor="#f2f2f2 [3052]" strokecolor="#d8d8d8 [2732]" strokeweight=".25pt">
                <v:textbox inset="5mm,5mm,5mm,5mm">
                  <w:txbxContent>
                    <w:p w14:paraId="2D6B6B7C" w14:textId="3BE3096F" w:rsidR="00C20393" w:rsidRPr="002E4127" w:rsidRDefault="00C20393" w:rsidP="002E4127">
                      <w:pPr>
                        <w:pStyle w:val="TextBoxHeading"/>
                      </w:pPr>
                      <w:r>
                        <w:t>Example</w:t>
                      </w:r>
                      <w:r w:rsidRPr="00CA26BD">
                        <w:t>:</w:t>
                      </w:r>
                    </w:p>
                    <w:p w14:paraId="6BFBF25E" w14:textId="642032BC" w:rsidR="00C20393" w:rsidRPr="00977BDD" w:rsidRDefault="00C20393" w:rsidP="00A4254D">
                      <w:pPr>
                        <w:pStyle w:val="TextBoxText"/>
                        <w:numPr>
                          <w:ilvl w:val="0"/>
                          <w:numId w:val="0"/>
                        </w:numPr>
                      </w:pPr>
                      <w:r w:rsidRPr="006C687A">
                        <w:t>In Rotterdam, in addition to running a public awareness-raising campaign, the Safety Authority has invested significant resources in promotion and awareness-raising to persuade emergency service staff of the value and credibility of information coming from the public. Part of this awareness-raising effort involved taking the data analysis platform into emergency control rooms, to demonstrate how it worked in practice. A formal social media training programme was also set up to ensure that there is a continuing supply of trained personnel capable of using social media effectively in emergencies. The programme uses a ‘train the trainer’ method, so that graduates from the programme can expand the skills base throughout the Rotterdam Safety Region through mentoring and ‘buddying’ (learning by doing).</w:t>
                      </w:r>
                    </w:p>
                  </w:txbxContent>
                </v:textbox>
                <w10:anchorlock/>
              </v:rect>
            </w:pict>
          </mc:Fallback>
        </mc:AlternateContent>
      </w:r>
    </w:p>
    <w:p w14:paraId="66803CD7" w14:textId="439A5242" w:rsidR="008D4A98" w:rsidRPr="002C31E3" w:rsidRDefault="00295BF6" w:rsidP="00F74D67">
      <w:pPr>
        <w:pStyle w:val="berschrift3"/>
        <w:rPr>
          <w:lang w:val="en-GB"/>
        </w:rPr>
      </w:pPr>
      <w:bookmarkStart w:id="87" w:name="_Toc306286527"/>
      <w:bookmarkStart w:id="88" w:name="_Toc317542751"/>
      <w:bookmarkStart w:id="89" w:name="_Toc483493449"/>
      <w:bookmarkStart w:id="90" w:name="_Toc487465069"/>
      <w:r>
        <w:rPr>
          <w:lang w:val="en-GB"/>
        </w:rPr>
        <w:lastRenderedPageBreak/>
        <w:t xml:space="preserve">Explore what </w:t>
      </w:r>
      <w:r w:rsidR="00E02470" w:rsidRPr="002C31E3">
        <w:rPr>
          <w:lang w:val="en-GB"/>
        </w:rPr>
        <w:t xml:space="preserve">ICT tools </w:t>
      </w:r>
      <w:r>
        <w:rPr>
          <w:lang w:val="en-GB"/>
        </w:rPr>
        <w:t xml:space="preserve">are available </w:t>
      </w:r>
      <w:r w:rsidR="00E02470" w:rsidRPr="002C31E3">
        <w:rPr>
          <w:lang w:val="en-GB"/>
        </w:rPr>
        <w:t>for social media monitoring and analysis</w:t>
      </w:r>
      <w:bookmarkEnd w:id="87"/>
      <w:bookmarkEnd w:id="88"/>
      <w:bookmarkEnd w:id="89"/>
      <w:bookmarkEnd w:id="90"/>
      <w:r w:rsidR="00E02470" w:rsidRPr="002C31E3">
        <w:rPr>
          <w:lang w:val="en-GB"/>
        </w:rPr>
        <w:t xml:space="preserve"> </w:t>
      </w:r>
    </w:p>
    <w:p w14:paraId="27BE643F" w14:textId="70886898" w:rsidR="00DD33CF" w:rsidRPr="002C31E3" w:rsidRDefault="00DD33CF" w:rsidP="00662BC9">
      <w:pPr>
        <w:rPr>
          <w:lang w:val="en-GB"/>
        </w:rPr>
      </w:pPr>
      <w:r w:rsidRPr="002C31E3">
        <w:rPr>
          <w:lang w:val="en-GB"/>
        </w:rPr>
        <w:t>A reliable internet infrastructure is mandatory to extend the use of social media in emergency services as well as appropriate software tools to support the staff with the use of multiple social networks and the amount of information that comes with them.</w:t>
      </w:r>
      <w:r w:rsidR="004E1744" w:rsidRPr="002C31E3">
        <w:rPr>
          <w:lang w:val="en-GB"/>
        </w:rPr>
        <w:t xml:space="preserve"> </w:t>
      </w:r>
      <w:r w:rsidRPr="002C31E3">
        <w:rPr>
          <w:lang w:val="en-GB"/>
        </w:rPr>
        <w:t xml:space="preserve">If social media </w:t>
      </w:r>
      <w:r w:rsidR="006B6622" w:rsidRPr="002C31E3">
        <w:rPr>
          <w:lang w:val="en-GB"/>
        </w:rPr>
        <w:t xml:space="preserve">will </w:t>
      </w:r>
      <w:r w:rsidRPr="002C31E3">
        <w:rPr>
          <w:lang w:val="en-GB"/>
        </w:rPr>
        <w:t xml:space="preserve">be used </w:t>
      </w:r>
      <w:r w:rsidR="006B6622" w:rsidRPr="002C31E3">
        <w:rPr>
          <w:lang w:val="en-GB"/>
        </w:rPr>
        <w:t xml:space="preserve">by </w:t>
      </w:r>
      <w:r w:rsidRPr="002C31E3">
        <w:rPr>
          <w:lang w:val="en-GB"/>
        </w:rPr>
        <w:t>emergency services</w:t>
      </w:r>
      <w:r w:rsidR="006B6622" w:rsidRPr="002C31E3">
        <w:rPr>
          <w:lang w:val="en-GB"/>
        </w:rPr>
        <w:t>,</w:t>
      </w:r>
      <w:r w:rsidRPr="002C31E3">
        <w:rPr>
          <w:lang w:val="en-GB"/>
        </w:rPr>
        <w:t xml:space="preserve"> it has to be available all time especially during a crisis, since this is the time emergency services are needed the most and have to expect the most engagement through social media. </w:t>
      </w:r>
      <w:r w:rsidR="004C685C" w:rsidRPr="002C31E3">
        <w:rPr>
          <w:lang w:val="en-GB"/>
        </w:rPr>
        <w:t>M</w:t>
      </w:r>
      <w:r w:rsidRPr="002C31E3">
        <w:rPr>
          <w:lang w:val="en-GB"/>
        </w:rPr>
        <w:t xml:space="preserve">ost activity </w:t>
      </w:r>
      <w:r w:rsidR="004C685C" w:rsidRPr="002C31E3">
        <w:rPr>
          <w:lang w:val="en-GB"/>
        </w:rPr>
        <w:t xml:space="preserve">in social media </w:t>
      </w:r>
      <w:r w:rsidRPr="002C31E3">
        <w:rPr>
          <w:lang w:val="en-GB"/>
        </w:rPr>
        <w:t xml:space="preserve">is expected during emergencies, </w:t>
      </w:r>
      <w:r w:rsidR="004C685C" w:rsidRPr="002C31E3">
        <w:rPr>
          <w:lang w:val="en-GB"/>
        </w:rPr>
        <w:t xml:space="preserve">a time of increased communication in all communication channels and </w:t>
      </w:r>
      <w:r w:rsidRPr="002C31E3">
        <w:rPr>
          <w:lang w:val="en-GB"/>
        </w:rPr>
        <w:t xml:space="preserve">also </w:t>
      </w:r>
      <w:r w:rsidR="004C685C" w:rsidRPr="002C31E3">
        <w:rPr>
          <w:lang w:val="en-GB"/>
        </w:rPr>
        <w:t xml:space="preserve">a period of time that </w:t>
      </w:r>
      <w:r w:rsidRPr="002C31E3">
        <w:rPr>
          <w:lang w:val="en-GB"/>
        </w:rPr>
        <w:t>staff has the least amount of time to deal with it</w:t>
      </w:r>
      <w:r w:rsidR="004C685C" w:rsidRPr="002C31E3">
        <w:rPr>
          <w:lang w:val="en-GB"/>
        </w:rPr>
        <w:t xml:space="preserve">. Additionally, extracting data from social media during emergencies requires extra efforts </w:t>
      </w:r>
      <w:r w:rsidRPr="002C31E3">
        <w:rPr>
          <w:lang w:val="en-GB"/>
        </w:rPr>
        <w:t>to search and find helpful information</w:t>
      </w:r>
      <w:r w:rsidR="004C685C" w:rsidRPr="002C31E3">
        <w:rPr>
          <w:lang w:val="en-GB"/>
        </w:rPr>
        <w:t xml:space="preserve">. </w:t>
      </w:r>
      <w:r w:rsidR="0003225D" w:rsidRPr="002C31E3">
        <w:rPr>
          <w:lang w:val="en-GB"/>
        </w:rPr>
        <w:t>The use of ICT tools to support the ES staff becomes important and almost mandatory during this time intensive period.</w:t>
      </w:r>
    </w:p>
    <w:p w14:paraId="3CF8DB31" w14:textId="6D755989" w:rsidR="00DD33CF" w:rsidRPr="002C31E3" w:rsidRDefault="00287653" w:rsidP="00662BC9">
      <w:pPr>
        <w:rPr>
          <w:lang w:val="en-GB"/>
        </w:rPr>
      </w:pPr>
      <w:r>
        <w:rPr>
          <w:lang w:val="en-GB"/>
        </w:rPr>
        <w:t>There are d</w:t>
      </w:r>
      <w:r w:rsidR="00374533" w:rsidRPr="002C31E3">
        <w:rPr>
          <w:lang w:val="en-GB"/>
        </w:rPr>
        <w:t>ifferent tools that</w:t>
      </w:r>
      <w:r w:rsidR="008D3EA6" w:rsidRPr="002C31E3">
        <w:rPr>
          <w:lang w:val="en-GB"/>
        </w:rPr>
        <w:t xml:space="preserve"> can support emergency services. Some tools specialise </w:t>
      </w:r>
      <w:r w:rsidR="00627B15" w:rsidRPr="002C31E3">
        <w:rPr>
          <w:lang w:val="en-GB"/>
        </w:rPr>
        <w:t>in the emergency services domain, but other tools</w:t>
      </w:r>
      <w:r w:rsidR="007D6BEA" w:rsidRPr="002C31E3">
        <w:rPr>
          <w:lang w:val="en-GB"/>
        </w:rPr>
        <w:t>,</w:t>
      </w:r>
      <w:r w:rsidR="00627B15" w:rsidRPr="002C31E3">
        <w:rPr>
          <w:lang w:val="en-GB"/>
        </w:rPr>
        <w:t xml:space="preserve"> intended for organisations and companies to monitor social media for their brands and products</w:t>
      </w:r>
      <w:r w:rsidR="007D6BEA" w:rsidRPr="002C31E3">
        <w:rPr>
          <w:lang w:val="en-GB"/>
        </w:rPr>
        <w:t>,</w:t>
      </w:r>
      <w:r w:rsidR="005B4652" w:rsidRPr="002C31E3">
        <w:rPr>
          <w:lang w:val="en-GB"/>
        </w:rPr>
        <w:t xml:space="preserve"> also provide useful features and functionality</w:t>
      </w:r>
      <w:r w:rsidR="007D6BEA" w:rsidRPr="002C31E3">
        <w:rPr>
          <w:lang w:val="en-GB"/>
        </w:rPr>
        <w:t xml:space="preserve"> to</w:t>
      </w:r>
      <w:r w:rsidR="005B4652" w:rsidRPr="002C31E3">
        <w:rPr>
          <w:lang w:val="en-GB"/>
        </w:rPr>
        <w:t>:</w:t>
      </w:r>
    </w:p>
    <w:p w14:paraId="52D9E953" w14:textId="77777777" w:rsidR="009C5ACB" w:rsidRDefault="009C5ACB" w:rsidP="00662B4C">
      <w:pPr>
        <w:pStyle w:val="Listenabsatz"/>
        <w:numPr>
          <w:ilvl w:val="0"/>
          <w:numId w:val="19"/>
        </w:numPr>
        <w:rPr>
          <w:lang w:val="en-GB"/>
        </w:rPr>
      </w:pPr>
      <w:r w:rsidRPr="00321113">
        <w:rPr>
          <w:lang w:val="en-GB"/>
        </w:rPr>
        <w:t xml:space="preserve">Gather &amp; filter information </w:t>
      </w:r>
      <w:r>
        <w:rPr>
          <w:lang w:val="en-GB"/>
        </w:rPr>
        <w:t>cross-media (e.g., Blogs, Facebook, Forums, News Pages, RSS, Twitter, YouTube etc.) with customizable search terms</w:t>
      </w:r>
    </w:p>
    <w:p w14:paraId="0CD908FF" w14:textId="2A03179A" w:rsidR="009C5ACB" w:rsidRPr="00B41CE4" w:rsidRDefault="009C5ACB" w:rsidP="00662B4C">
      <w:pPr>
        <w:pStyle w:val="Listenabsatz"/>
        <w:numPr>
          <w:ilvl w:val="1"/>
          <w:numId w:val="19"/>
        </w:numPr>
        <w:rPr>
          <w:lang w:val="en-GB"/>
        </w:rPr>
      </w:pPr>
      <w:r>
        <w:rPr>
          <w:lang w:val="en-GB"/>
        </w:rPr>
        <w:t>Directly subscribe to arbitrary topics by search terms that are</w:t>
      </w:r>
      <w:r w:rsidR="00F86670">
        <w:rPr>
          <w:lang w:val="en-GB"/>
        </w:rPr>
        <w:t xml:space="preserve"> relevant for your organisation</w:t>
      </w:r>
    </w:p>
    <w:p w14:paraId="7D3ACB11" w14:textId="77777777" w:rsidR="009C5ACB" w:rsidRDefault="009C5ACB" w:rsidP="00662B4C">
      <w:pPr>
        <w:pStyle w:val="Listenabsatz"/>
        <w:numPr>
          <w:ilvl w:val="0"/>
          <w:numId w:val="19"/>
        </w:numPr>
        <w:rPr>
          <w:lang w:val="en-GB"/>
        </w:rPr>
      </w:pPr>
      <w:r>
        <w:rPr>
          <w:lang w:val="en-GB"/>
        </w:rPr>
        <w:t>Detect anomalous events, topics and trends in social media</w:t>
      </w:r>
    </w:p>
    <w:p w14:paraId="538D405D" w14:textId="77777777" w:rsidR="009C5ACB" w:rsidRDefault="009C5ACB" w:rsidP="00662B4C">
      <w:pPr>
        <w:pStyle w:val="Listenabsatz"/>
        <w:numPr>
          <w:ilvl w:val="0"/>
          <w:numId w:val="19"/>
        </w:numPr>
        <w:rPr>
          <w:lang w:val="en-GB"/>
        </w:rPr>
      </w:pPr>
      <w:r>
        <w:rPr>
          <w:lang w:val="en-GB"/>
        </w:rPr>
        <w:t>Sentiment analysis to grasp the mood of the population</w:t>
      </w:r>
    </w:p>
    <w:p w14:paraId="6CEB0CEB" w14:textId="57918142" w:rsidR="009C5ACB" w:rsidRPr="00321113" w:rsidRDefault="00F86670" w:rsidP="00662B4C">
      <w:pPr>
        <w:pStyle w:val="Listenabsatz"/>
        <w:numPr>
          <w:ilvl w:val="0"/>
          <w:numId w:val="19"/>
        </w:numPr>
        <w:rPr>
          <w:lang w:val="en-GB"/>
        </w:rPr>
      </w:pPr>
      <w:r>
        <w:rPr>
          <w:lang w:val="en-GB"/>
        </w:rPr>
        <w:t>Dashboard visualisation (e.g.</w:t>
      </w:r>
      <w:r w:rsidR="009C5ACB">
        <w:rPr>
          <w:lang w:val="en-GB"/>
        </w:rPr>
        <w:t xml:space="preserve"> charts and maps) and export (e.g., CSV or PDF) of results and reports</w:t>
      </w:r>
    </w:p>
    <w:p w14:paraId="105B8B1C" w14:textId="210E701D" w:rsidR="009C5ACB" w:rsidRPr="00321113" w:rsidRDefault="009C5ACB" w:rsidP="00662B4C">
      <w:pPr>
        <w:pStyle w:val="Listenabsatz"/>
        <w:numPr>
          <w:ilvl w:val="0"/>
          <w:numId w:val="19"/>
        </w:numPr>
        <w:rPr>
          <w:lang w:val="en-GB"/>
        </w:rPr>
      </w:pPr>
      <w:r>
        <w:rPr>
          <w:lang w:val="en-GB"/>
        </w:rPr>
        <w:t xml:space="preserve">Estimate </w:t>
      </w:r>
      <w:r w:rsidRPr="00321113">
        <w:rPr>
          <w:lang w:val="en-GB"/>
        </w:rPr>
        <w:t xml:space="preserve">the quality of information and providing </w:t>
      </w:r>
      <w:r w:rsidR="00F86670">
        <w:rPr>
          <w:lang w:val="en-GB"/>
        </w:rPr>
        <w:t xml:space="preserve">an </w:t>
      </w:r>
      <w:r w:rsidRPr="00321113">
        <w:rPr>
          <w:lang w:val="en-GB"/>
        </w:rPr>
        <w:t xml:space="preserve">indicator </w:t>
      </w:r>
      <w:r w:rsidR="00F86670">
        <w:rPr>
          <w:lang w:val="en-GB"/>
        </w:rPr>
        <w:t xml:space="preserve">of </w:t>
      </w:r>
      <w:r w:rsidRPr="00321113">
        <w:rPr>
          <w:lang w:val="en-GB"/>
        </w:rPr>
        <w:t>how much real it appears or how much it can be trusted</w:t>
      </w:r>
    </w:p>
    <w:p w14:paraId="22F46ED7" w14:textId="7EECE23E" w:rsidR="009C5ACB" w:rsidRDefault="009C5ACB" w:rsidP="00662B4C">
      <w:pPr>
        <w:pStyle w:val="Listenabsatz"/>
        <w:numPr>
          <w:ilvl w:val="0"/>
          <w:numId w:val="19"/>
        </w:numPr>
        <w:rPr>
          <w:lang w:val="en-GB"/>
        </w:rPr>
      </w:pPr>
      <w:r w:rsidRPr="00321113">
        <w:rPr>
          <w:lang w:val="en-GB"/>
        </w:rPr>
        <w:t>Directly push/publish information to many social media platforms from one tool</w:t>
      </w:r>
      <w:r>
        <w:rPr>
          <w:lang w:val="en-GB"/>
        </w:rPr>
        <w:t xml:space="preserve"> without the need to sign in </w:t>
      </w:r>
      <w:r w:rsidR="006844A2">
        <w:rPr>
          <w:lang w:val="en-GB"/>
        </w:rPr>
        <w:t xml:space="preserve">to each of </w:t>
      </w:r>
      <w:r>
        <w:rPr>
          <w:lang w:val="en-GB"/>
        </w:rPr>
        <w:t>those platforms (</w:t>
      </w:r>
      <w:r w:rsidR="004613FF">
        <w:rPr>
          <w:lang w:val="en-GB"/>
        </w:rPr>
        <w:t>one to many</w:t>
      </w:r>
      <w:r>
        <w:rPr>
          <w:lang w:val="en-GB"/>
        </w:rPr>
        <w:t xml:space="preserve"> </w:t>
      </w:r>
      <w:r w:rsidR="00A111A6">
        <w:rPr>
          <w:lang w:val="en-GB"/>
        </w:rPr>
        <w:t>communications</w:t>
      </w:r>
      <w:r>
        <w:rPr>
          <w:lang w:val="en-GB"/>
        </w:rPr>
        <w:t xml:space="preserve"> in terms of A2C)</w:t>
      </w:r>
    </w:p>
    <w:p w14:paraId="0DA85AEA" w14:textId="4401117F" w:rsidR="006149A7" w:rsidRPr="002C31E3" w:rsidRDefault="006149A7" w:rsidP="001B4305">
      <w:pPr>
        <w:rPr>
          <w:lang w:val="en-GB"/>
        </w:rPr>
      </w:pPr>
      <w:r w:rsidRPr="002C31E3">
        <w:rPr>
          <w:lang w:val="en-GB"/>
        </w:rPr>
        <w:t xml:space="preserve">The EmerGent deliverable D3.2 “Guidelines for Social Media integration into existing EMS systems” [RFMB+14] describes that currently, ES use a number of experimental tools for receiving and providing information via Social Media. Generally, they are stand-alone tools used by dedicated personnel of the EMS, who check Social Media trends for spotting critical situation, getting alerts and collecting direct information about on-going events. In parallel, they inform citizens with public warnings and messages. The situation is quickly changing and this rapid evolution does not allow providing an exhaustive list of possible solutions. </w:t>
      </w:r>
    </w:p>
    <w:p w14:paraId="6318CE73" w14:textId="58F7E531" w:rsidR="00A4254D" w:rsidRPr="002C31E3" w:rsidRDefault="00E516C1" w:rsidP="001B4305">
      <w:pPr>
        <w:rPr>
          <w:lang w:val="en-GB"/>
        </w:rPr>
      </w:pPr>
      <w:r w:rsidRPr="002C31E3">
        <w:rPr>
          <w:lang w:val="en-GB"/>
        </w:rPr>
        <w:t>The selection of the most appropriate tool for your organisation depends on the intended use of social</w:t>
      </w:r>
      <w:r w:rsidR="00296E5C">
        <w:rPr>
          <w:lang w:val="en-GB"/>
        </w:rPr>
        <w:t xml:space="preserve"> media</w:t>
      </w:r>
      <w:r w:rsidRPr="002C31E3">
        <w:rPr>
          <w:lang w:val="en-GB"/>
        </w:rPr>
        <w:t>, the functionality sought in the tool and the available financial resources. [</w:t>
      </w:r>
      <w:r w:rsidR="003C0D55" w:rsidRPr="002C31E3">
        <w:rPr>
          <w:lang w:val="en-GB"/>
        </w:rPr>
        <w:t>Tril15</w:t>
      </w:r>
      <w:r w:rsidRPr="002C31E3">
        <w:rPr>
          <w:lang w:val="en-GB"/>
        </w:rPr>
        <w:t xml:space="preserve">] has published a report on the </w:t>
      </w:r>
      <w:r w:rsidR="005F657C" w:rsidRPr="002C31E3">
        <w:rPr>
          <w:lang w:val="en-GB"/>
        </w:rPr>
        <w:t>findings of a Comparative Review</w:t>
      </w:r>
      <w:r w:rsidRPr="002C31E3">
        <w:rPr>
          <w:lang w:val="en-GB"/>
        </w:rPr>
        <w:t xml:space="preserve"> of social media analysis tools for preparedness, </w:t>
      </w:r>
      <w:r w:rsidR="005F657C" w:rsidRPr="002C31E3">
        <w:rPr>
          <w:lang w:val="en-GB"/>
        </w:rPr>
        <w:t>funded by the Glob</w:t>
      </w:r>
      <w:r w:rsidRPr="002C31E3">
        <w:rPr>
          <w:lang w:val="en-GB"/>
        </w:rPr>
        <w:t>al Disaster Preparedness Center</w:t>
      </w:r>
      <w:r w:rsidR="005F657C" w:rsidRPr="002C31E3">
        <w:rPr>
          <w:lang w:val="en-GB"/>
        </w:rPr>
        <w:t>/American Red Cross</w:t>
      </w:r>
      <w:r w:rsidRPr="002C31E3">
        <w:rPr>
          <w:lang w:val="en-GB"/>
        </w:rPr>
        <w:t xml:space="preserve">. This work </w:t>
      </w:r>
      <w:r w:rsidR="005F657C" w:rsidRPr="002C31E3">
        <w:rPr>
          <w:lang w:val="en-GB"/>
        </w:rPr>
        <w:t xml:space="preserve">was designed to support Red Cross Red Crescent actors and other humanitarian actors in their selection and use of </w:t>
      </w:r>
      <w:r w:rsidRPr="002C31E3">
        <w:rPr>
          <w:lang w:val="en-GB"/>
        </w:rPr>
        <w:t xml:space="preserve">social media analysis tools </w:t>
      </w:r>
      <w:r w:rsidR="005F657C" w:rsidRPr="002C31E3">
        <w:rPr>
          <w:lang w:val="en-GB"/>
        </w:rPr>
        <w:t xml:space="preserve">for disaster preparedness and disaster risk reduction. </w:t>
      </w:r>
      <w:r w:rsidR="00FC4D23" w:rsidRPr="002C31E3">
        <w:rPr>
          <w:lang w:val="en-GB"/>
        </w:rPr>
        <w:t xml:space="preserve">While going through the selection and evaluation process for an analysis tool, EmerGent’s deliverable D3.5 “User Requirements, Version 2” </w:t>
      </w:r>
      <w:r w:rsidR="00FC4D23" w:rsidRPr="002C31E3">
        <w:rPr>
          <w:lang w:val="en-GB"/>
        </w:rPr>
        <w:lastRenderedPageBreak/>
        <w:t>[</w:t>
      </w:r>
      <w:r w:rsidR="00966A21" w:rsidRPr="002C31E3">
        <w:rPr>
          <w:lang w:val="en-GB"/>
        </w:rPr>
        <w:t>AFA16</w:t>
      </w:r>
      <w:r w:rsidR="00FC4D23" w:rsidRPr="002C31E3">
        <w:rPr>
          <w:lang w:val="en-GB"/>
        </w:rPr>
        <w:t xml:space="preserve">] provides the user requirements documented by EmerGent while designing the project’s ICT tools. </w:t>
      </w:r>
    </w:p>
    <w:p w14:paraId="3DB712F3" w14:textId="566AA145" w:rsidR="00A4254D" w:rsidRPr="002C31E3" w:rsidRDefault="00A4254D" w:rsidP="001B4305">
      <w:pPr>
        <w:rPr>
          <w:lang w:val="en-GB"/>
        </w:rPr>
      </w:pPr>
      <w:r w:rsidRPr="002C31E3">
        <w:rPr>
          <w:noProof/>
          <w:lang w:val="de-DE"/>
        </w:rPr>
        <mc:AlternateContent>
          <mc:Choice Requires="wps">
            <w:drawing>
              <wp:inline distT="0" distB="0" distL="0" distR="0" wp14:anchorId="75F0F3C2" wp14:editId="3D67E9EA">
                <wp:extent cx="5864400" cy="3780000"/>
                <wp:effectExtent l="0" t="0" r="28575" b="30480"/>
                <wp:docPr id="87" name="Rectangle 87"/>
                <wp:cNvGraphicFramePr/>
                <a:graphic xmlns:a="http://schemas.openxmlformats.org/drawingml/2006/main">
                  <a:graphicData uri="http://schemas.microsoft.com/office/word/2010/wordprocessingShape">
                    <wps:wsp>
                      <wps:cNvSpPr/>
                      <wps:spPr>
                        <a:xfrm>
                          <a:off x="0" y="0"/>
                          <a:ext cx="5864400" cy="37800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55A6371F" w14:textId="440C8357" w:rsidR="00C20393" w:rsidRPr="002E4127" w:rsidRDefault="00C20393" w:rsidP="002E4127">
                            <w:pPr>
                              <w:pStyle w:val="TextBoxHeading"/>
                            </w:pPr>
                            <w:r>
                              <w:t>Example</w:t>
                            </w:r>
                            <w:r w:rsidRPr="00CA26BD">
                              <w:t>:</w:t>
                            </w:r>
                          </w:p>
                          <w:p w14:paraId="649D966C" w14:textId="5F010CA7" w:rsidR="00C20393" w:rsidRPr="00977BDD" w:rsidRDefault="00C20393" w:rsidP="00A4254D">
                            <w:pPr>
                              <w:pStyle w:val="TextBoxText"/>
                              <w:numPr>
                                <w:ilvl w:val="0"/>
                                <w:numId w:val="0"/>
                              </w:numPr>
                            </w:pPr>
                            <w:r w:rsidRPr="00A4254D">
                              <w:t xml:space="preserve">Emergency services and other agencies responsible for crisis management tend to select ‘generic’ tools to monitor and analyse social media data. </w:t>
                            </w:r>
                            <w:r>
                              <w:t xml:space="preserve">These tools are </w:t>
                            </w:r>
                            <w:r w:rsidRPr="00A4254D">
                              <w:t>broad-brush tool</w:t>
                            </w:r>
                            <w:r>
                              <w:t>s</w:t>
                            </w:r>
                            <w:r w:rsidRPr="00A4254D">
                              <w:t xml:space="preserve"> with a wide range of applications, including supporting customer services management, publishing and assessing the impact of social media content and supporting ‘reputation management’, including analysis of competitors and markets. However, most emergency services who have started to use </w:t>
                            </w:r>
                            <w:r>
                              <w:t xml:space="preserve">such tools </w:t>
                            </w:r>
                            <w:r w:rsidRPr="00A4254D">
                              <w:t xml:space="preserve">do so because of </w:t>
                            </w:r>
                            <w:r>
                              <w:t xml:space="preserve">their </w:t>
                            </w:r>
                            <w:r w:rsidRPr="00A4254D">
                              <w:t xml:space="preserve">data research capabilities. This enables the capture, filtering and analysis of content from social networking sites, blogs, forums, (online and offline) news sites, radio and television. </w:t>
                            </w:r>
                            <w:r>
                              <w:t>They usually provide</w:t>
                            </w:r>
                            <w:r w:rsidRPr="00A4254D">
                              <w:t xml:space="preserve"> Boolean search operators and cross-reference searching; filtering; geolocation analysis and data export. The Rotterdam Safety Authority uses </w:t>
                            </w:r>
                            <w:r>
                              <w:t xml:space="preserve">such a tool </w:t>
                            </w:r>
                            <w:r w:rsidRPr="00A4254D">
                              <w:t xml:space="preserve">for real-time situation analysis, its capacity to search, capture and analyse large amounts of current information. </w:t>
                            </w:r>
                            <w:r>
                              <w:t xml:space="preserve">Similarly, </w:t>
                            </w:r>
                            <w:r w:rsidRPr="00A4254D">
                              <w:t xml:space="preserve">Antwerp Fire Department use </w:t>
                            </w:r>
                            <w:r>
                              <w:t xml:space="preserve">their tool </w:t>
                            </w:r>
                            <w:r w:rsidRPr="00A4254D">
                              <w:t xml:space="preserve">in two main ways: for ‘Big Data’ analysis - to detect trends and to inform the big picture about an event, and for micro-information - to find individual bits of information, such as video, photos or descriptions that can aid the emergency response. More recently, similar tools have been developed specifically for agencies responsible for public safety. </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75F0F3C2" id="Rectangle 87" o:spid="_x0000_s1029" style="width:461.75pt;height:2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" fillcolor="#f2f2f2 [3052]" strokecolor="#d8d8d8 [2732]" strokeweight=".25pt">
                <v:textbox inset="5mm,5mm,5mm,5mm">
                  <w:txbxContent>
                    <w:p w14:paraId="55A6371F" w14:textId="440C8357" w:rsidR="00C20393" w:rsidRPr="002E4127" w:rsidRDefault="00C20393" w:rsidP="002E4127">
                      <w:pPr>
                        <w:pStyle w:val="TextBoxHeading"/>
                      </w:pPr>
                      <w:r>
                        <w:t>Example</w:t>
                      </w:r>
                      <w:r w:rsidRPr="00CA26BD">
                        <w:t>:</w:t>
                      </w:r>
                    </w:p>
                    <w:p w14:paraId="649D966C" w14:textId="5F010CA7" w:rsidR="00C20393" w:rsidRPr="00977BDD" w:rsidRDefault="00C20393" w:rsidP="00A4254D">
                      <w:pPr>
                        <w:pStyle w:val="TextBoxText"/>
                        <w:numPr>
                          <w:ilvl w:val="0"/>
                          <w:numId w:val="0"/>
                        </w:numPr>
                      </w:pPr>
                      <w:r w:rsidRPr="00A4254D">
                        <w:t xml:space="preserve">Emergency services and other agencies responsible for crisis management tend to select ‘generic’ tools to monitor and analyse social media data. </w:t>
                      </w:r>
                      <w:r>
                        <w:t xml:space="preserve">These tools are </w:t>
                      </w:r>
                      <w:r w:rsidRPr="00A4254D">
                        <w:t>broad-brush tool</w:t>
                      </w:r>
                      <w:r>
                        <w:t>s</w:t>
                      </w:r>
                      <w:r w:rsidRPr="00A4254D">
                        <w:t xml:space="preserve"> with a wide range of applications, including supporting customer services management, publishing and assessing the impact of social media content and supporting ‘reputation management’, including analysis of competitors and markets. However, most emergency services who have started to use </w:t>
                      </w:r>
                      <w:r>
                        <w:t xml:space="preserve">such tools </w:t>
                      </w:r>
                      <w:r w:rsidRPr="00A4254D">
                        <w:t xml:space="preserve">do so because of </w:t>
                      </w:r>
                      <w:r>
                        <w:t xml:space="preserve">their </w:t>
                      </w:r>
                      <w:r w:rsidRPr="00A4254D">
                        <w:t xml:space="preserve">data research capabilities. This enables the capture, filtering and analysis of content from social networking sites, blogs, forums, (online and offline) news sites, radio and television. </w:t>
                      </w:r>
                      <w:r>
                        <w:t>They usually provide</w:t>
                      </w:r>
                      <w:r w:rsidRPr="00A4254D">
                        <w:t xml:space="preserve"> Boolean search operators and cross-reference searching; filtering; geolocation analysis and data export. The Rotterdam Safety Authority uses </w:t>
                      </w:r>
                      <w:r>
                        <w:t xml:space="preserve">such a tool </w:t>
                      </w:r>
                      <w:r w:rsidRPr="00A4254D">
                        <w:t xml:space="preserve">for real-time situation analysis, its capacity to search, capture and analyse large amounts of current information. </w:t>
                      </w:r>
                      <w:r>
                        <w:t xml:space="preserve">Similarly, </w:t>
                      </w:r>
                      <w:r w:rsidRPr="00A4254D">
                        <w:t xml:space="preserve">Antwerp Fire Department use </w:t>
                      </w:r>
                      <w:r>
                        <w:t xml:space="preserve">their tool </w:t>
                      </w:r>
                      <w:r w:rsidRPr="00A4254D">
                        <w:t xml:space="preserve">in two main ways: for ‘Big Data’ analysis - to detect trends and to inform the big picture about an event, and for micro-information - to find individual bits of information, such as video, photos or descriptions that can aid the emergency response. More recently, similar tools have been developed specifically for agencies responsible for public safety. </w:t>
                      </w:r>
                    </w:p>
                  </w:txbxContent>
                </v:textbox>
                <w10:anchorlock/>
              </v:rect>
            </w:pict>
          </mc:Fallback>
        </mc:AlternateContent>
      </w:r>
    </w:p>
    <w:p w14:paraId="4327E95F" w14:textId="59F3679C" w:rsidR="008D4A98" w:rsidRDefault="00E02470" w:rsidP="00F74D67">
      <w:pPr>
        <w:pStyle w:val="berschrift3"/>
        <w:rPr>
          <w:lang w:val="en-GB"/>
        </w:rPr>
      </w:pPr>
      <w:bookmarkStart w:id="91" w:name="_Toc306286528"/>
      <w:bookmarkStart w:id="92" w:name="_Toc317542752"/>
      <w:bookmarkStart w:id="93" w:name="_Toc483493450"/>
      <w:bookmarkStart w:id="94" w:name="_Toc487465070"/>
      <w:r w:rsidRPr="002C31E3">
        <w:rPr>
          <w:lang w:val="en-GB"/>
        </w:rPr>
        <w:t>Use of apps for direct communication</w:t>
      </w:r>
      <w:bookmarkEnd w:id="91"/>
      <w:r w:rsidRPr="002C31E3">
        <w:rPr>
          <w:lang w:val="en-GB"/>
        </w:rPr>
        <w:t xml:space="preserve"> (A2C and C2A)</w:t>
      </w:r>
      <w:bookmarkEnd w:id="92"/>
      <w:bookmarkEnd w:id="93"/>
      <w:bookmarkEnd w:id="94"/>
    </w:p>
    <w:p w14:paraId="46C85AAA" w14:textId="77777777" w:rsidR="007033F0" w:rsidRDefault="007033F0" w:rsidP="007033F0">
      <w:pPr>
        <w:rPr>
          <w:lang w:val="en-GB"/>
        </w:rPr>
      </w:pPr>
      <w:r w:rsidRPr="002F4EF9">
        <w:t>W</w:t>
      </w:r>
      <w:r>
        <w:t xml:space="preserve">hen receiving an emergency call, any ES tries to obtain as much information as possible, so to understand what is needed to do and how to intervene. </w:t>
      </w:r>
      <w:r>
        <w:rPr>
          <w:lang w:val="en-GB"/>
        </w:rPr>
        <w:t>Actually, the European ES use phone calls to receive emergency alerts from citizens, which is the standard procedure according to national laws.</w:t>
      </w:r>
    </w:p>
    <w:p w14:paraId="0F4B091F" w14:textId="1E0FA627" w:rsidR="007033F0" w:rsidRDefault="007033F0" w:rsidP="007033F0">
      <w:pPr>
        <w:rPr>
          <w:lang w:val="en-GB"/>
        </w:rPr>
      </w:pPr>
      <w:r>
        <w:rPr>
          <w:lang w:val="en-GB"/>
        </w:rPr>
        <w:t xml:space="preserve">Nevertheless, in the recent years both the latest technological developments and the increase of the use of smartphones created an expectation for the citizens: they want </w:t>
      </w:r>
      <w:r>
        <w:t xml:space="preserve">to be able to contact emergency services with the technology they use every day. Such technology is well-represented by their smartphones </w:t>
      </w:r>
      <w:r>
        <w:rPr>
          <w:lang w:val="en-GB"/>
        </w:rPr>
        <w:t>[WWW</w:t>
      </w:r>
      <w:r w:rsidR="00595576">
        <w:rPr>
          <w:lang w:val="en-GB"/>
        </w:rPr>
        <w:t>34]</w:t>
      </w:r>
      <w:r>
        <w:rPr>
          <w:lang w:val="en-GB"/>
        </w:rPr>
        <w:t xml:space="preserve">. </w:t>
      </w:r>
      <w:r w:rsidRPr="0050171B">
        <w:rPr>
          <w:lang w:val="en-GB"/>
        </w:rPr>
        <w:t>In the last year</w:t>
      </w:r>
      <w:r>
        <w:rPr>
          <w:lang w:val="en-GB"/>
        </w:rPr>
        <w:t>s,</w:t>
      </w:r>
      <w:r w:rsidRPr="0050171B">
        <w:rPr>
          <w:lang w:val="en-GB"/>
        </w:rPr>
        <w:t xml:space="preserve"> </w:t>
      </w:r>
      <w:r w:rsidR="002912AB" w:rsidRPr="0050171B">
        <w:rPr>
          <w:lang w:val="en-GB"/>
        </w:rPr>
        <w:t>many</w:t>
      </w:r>
      <w:r w:rsidRPr="0050171B">
        <w:rPr>
          <w:lang w:val="en-GB"/>
        </w:rPr>
        <w:t xml:space="preserve"> "SOS" and "help" Apps have been created</w:t>
      </w:r>
      <w:r>
        <w:rPr>
          <w:lang w:val="en-GB"/>
        </w:rPr>
        <w:t xml:space="preserve">, </w:t>
      </w:r>
      <w:r>
        <w:t xml:space="preserve">and some ES are experimenting the use of such 112 apps </w:t>
      </w:r>
      <w:r>
        <w:rPr>
          <w:lang w:val="en-GB"/>
        </w:rPr>
        <w:t xml:space="preserve">(e.g. </w:t>
      </w:r>
      <w:r w:rsidRPr="00F53481">
        <w:rPr>
          <w:i/>
          <w:lang w:val="en-GB"/>
        </w:rPr>
        <w:t>Emergency 100</w:t>
      </w:r>
      <w:r>
        <w:rPr>
          <w:lang w:val="en-GB"/>
        </w:rPr>
        <w:t xml:space="preserve"> and </w:t>
      </w:r>
      <w:r w:rsidRPr="00F53481">
        <w:rPr>
          <w:i/>
          <w:lang w:val="en-GB"/>
        </w:rPr>
        <w:t>Reporty</w:t>
      </w:r>
      <w:r>
        <w:rPr>
          <w:lang w:val="en-GB"/>
        </w:rPr>
        <w:t xml:space="preserve"> in Israel)</w:t>
      </w:r>
      <w:r>
        <w:t xml:space="preserve">. A 112 app is a smartphone application that allows the citizens to contact the ES in case of emergency with a built-in emergency voice call functionality. </w:t>
      </w:r>
    </w:p>
    <w:p w14:paraId="4CA9AA2D" w14:textId="16C5C5C5" w:rsidR="007033F0" w:rsidRDefault="007033F0" w:rsidP="007033F0">
      <w:pPr>
        <w:rPr>
          <w:lang w:val="en-GB"/>
        </w:rPr>
      </w:pPr>
      <w:r>
        <w:rPr>
          <w:lang w:val="en-GB"/>
        </w:rPr>
        <w:t>In 2014 EENA (European Emergency Number Association) released a document, “</w:t>
      </w:r>
      <w:r>
        <w:t>112 Smartphones Apps”</w:t>
      </w:r>
      <w:r w:rsidR="00086409">
        <w:t xml:space="preserve"> </w:t>
      </w:r>
      <w:r w:rsidR="00086409">
        <w:rPr>
          <w:lang w:val="en-GB"/>
        </w:rPr>
        <w:t>[WWW34]</w:t>
      </w:r>
      <w:r>
        <w:t xml:space="preserve">, about the potentialities of using a smartphone app for the emergency calls. This document states that </w:t>
      </w:r>
      <w:r>
        <w:rPr>
          <w:lang w:val="en-GB"/>
        </w:rPr>
        <w:t>other than the characteristics related to allowing a reliable emergency call (absence of voice delays, routing to the appropriate PSAP, plus the guarantee of a minimum set of data -MSD-, which is a requirement specific for applications and not for phone calls), a 112 app should include also other functionalities that enhance the efficiency and efficacy of ES operations. A 112 app should:</w:t>
      </w:r>
    </w:p>
    <w:p w14:paraId="23F257DE" w14:textId="77777777" w:rsidR="007033F0" w:rsidRDefault="007033F0" w:rsidP="007033F0">
      <w:pPr>
        <w:pStyle w:val="Listenabsatz"/>
        <w:numPr>
          <w:ilvl w:val="0"/>
          <w:numId w:val="60"/>
        </w:numPr>
      </w:pPr>
      <w:r>
        <w:t>ensure the availability of the Call-back to the citizen functionality</w:t>
      </w:r>
    </w:p>
    <w:p w14:paraId="2321991F" w14:textId="0C1ACD33" w:rsidR="007033F0" w:rsidRDefault="007033F0" w:rsidP="007033F0">
      <w:pPr>
        <w:pStyle w:val="Listenabsatz"/>
        <w:numPr>
          <w:ilvl w:val="0"/>
          <w:numId w:val="60"/>
        </w:numPr>
      </w:pPr>
      <w:r>
        <w:lastRenderedPageBreak/>
        <w:t>b</w:t>
      </w:r>
      <w:r>
        <w:rPr>
          <w:lang w:val="en-GB"/>
        </w:rPr>
        <w:t>e able t</w:t>
      </w:r>
      <w:r>
        <w:t xml:space="preserve">o send and receive extra information (photo and video) from people in or witnessing an emergency </w:t>
      </w:r>
    </w:p>
    <w:p w14:paraId="5AFBF9F3" w14:textId="77777777" w:rsidR="007033F0" w:rsidRDefault="007033F0" w:rsidP="007033F0">
      <w:pPr>
        <w:pStyle w:val="Listenabsatz"/>
        <w:numPr>
          <w:ilvl w:val="0"/>
          <w:numId w:val="60"/>
        </w:numPr>
      </w:pPr>
      <w:r>
        <w:t xml:space="preserve">be able to make optional additional data available in a format that can be shared with the emergency service </w:t>
      </w:r>
    </w:p>
    <w:p w14:paraId="0FB0C841" w14:textId="7B3EC9BB" w:rsidR="007033F0" w:rsidRDefault="007033F0" w:rsidP="007033F0">
      <w:pPr>
        <w:pStyle w:val="Listenabsatz"/>
        <w:numPr>
          <w:ilvl w:val="0"/>
          <w:numId w:val="60"/>
        </w:numPr>
      </w:pPr>
      <w:r>
        <w:t xml:space="preserve">be able to facilitate the communication from emergency services towards citizen </w:t>
      </w:r>
    </w:p>
    <w:p w14:paraId="0BFF2B73" w14:textId="6047509A" w:rsidR="007033F0" w:rsidRPr="004C09EA" w:rsidRDefault="007033F0" w:rsidP="007033F0">
      <w:pPr>
        <w:pStyle w:val="Listenabsatz"/>
        <w:numPr>
          <w:ilvl w:val="0"/>
          <w:numId w:val="60"/>
        </w:numPr>
        <w:rPr>
          <w:lang w:val="en-GB"/>
        </w:rPr>
      </w:pPr>
      <w:r>
        <w:t>be able to work with the more used operating systems</w:t>
      </w:r>
      <w:r w:rsidR="00E75F2E">
        <w:t>.</w:t>
      </w:r>
      <w:r>
        <w:t xml:space="preserve"> </w:t>
      </w:r>
    </w:p>
    <w:p w14:paraId="57329957" w14:textId="77777777" w:rsidR="007033F0" w:rsidRDefault="007033F0" w:rsidP="007033F0">
      <w:pPr>
        <w:rPr>
          <w:lang w:val="en-GB"/>
        </w:rPr>
      </w:pPr>
      <w:r>
        <w:rPr>
          <w:lang w:val="en-GB"/>
        </w:rPr>
        <w:t xml:space="preserve">Beside the 112 apps that provide emergency call functionality, some other apps, related to event alerting, have been developed without this functionality. These apps provide other functionalities that can support the ES operations and event management nonetheless. </w:t>
      </w:r>
    </w:p>
    <w:p w14:paraId="4B319225" w14:textId="77777777" w:rsidR="007033F0" w:rsidRDefault="007033F0" w:rsidP="007033F0">
      <w:pPr>
        <w:rPr>
          <w:lang w:val="en-GB"/>
        </w:rPr>
      </w:pPr>
      <w:r>
        <w:rPr>
          <w:lang w:val="en-GB"/>
        </w:rPr>
        <w:t xml:space="preserve">As an example, the EmerGent project has developed the EmerGent app, which allows citizens to report any dangerous event near them. This kind of app can be useful for ES or local/regional authorities for receiving alerts about incidents or events in their territory. Moreover, such apps </w:t>
      </w:r>
      <w:r w:rsidRPr="00C65434">
        <w:rPr>
          <w:lang w:val="en-GB"/>
        </w:rPr>
        <w:t xml:space="preserve">can </w:t>
      </w:r>
      <w:r>
        <w:rPr>
          <w:lang w:val="en-GB"/>
        </w:rPr>
        <w:t xml:space="preserve">support the communication activities of ES in two directions: </w:t>
      </w:r>
      <w:r w:rsidRPr="00C65434">
        <w:rPr>
          <w:lang w:val="en-GB"/>
        </w:rPr>
        <w:t>from Citizens to Authority (C2A)</w:t>
      </w:r>
      <w:r>
        <w:rPr>
          <w:lang w:val="en-GB"/>
        </w:rPr>
        <w:t xml:space="preserve"> and from </w:t>
      </w:r>
      <w:r w:rsidRPr="00C65434">
        <w:rPr>
          <w:lang w:val="en-GB"/>
        </w:rPr>
        <w:t>Authority to Citizens (A2C).</w:t>
      </w:r>
    </w:p>
    <w:p w14:paraId="47C072BA" w14:textId="77777777" w:rsidR="007033F0" w:rsidRDefault="007033F0" w:rsidP="007033F0">
      <w:pPr>
        <w:pStyle w:val="berschrift4"/>
        <w:rPr>
          <w:lang w:val="en-GB"/>
        </w:rPr>
      </w:pPr>
      <w:bookmarkStart w:id="95" w:name="_Toc483493451"/>
      <w:r>
        <w:rPr>
          <w:lang w:val="en-GB"/>
        </w:rPr>
        <w:t>C2A and A2C</w:t>
      </w:r>
      <w:bookmarkEnd w:id="95"/>
    </w:p>
    <w:p w14:paraId="3CFE28E1" w14:textId="32CE1195" w:rsidR="007033F0" w:rsidRDefault="007033F0" w:rsidP="007033F0">
      <w:pPr>
        <w:rPr>
          <w:lang w:val="en-GB"/>
        </w:rPr>
      </w:pPr>
      <w:r>
        <w:rPr>
          <w:lang w:val="en-GB"/>
        </w:rPr>
        <w:t xml:space="preserve">In C2A, 112 apps allow people to call ES and report any emergency, like a normal phone call. These calls </w:t>
      </w:r>
      <w:r w:rsidR="00FE5D7A">
        <w:rPr>
          <w:lang w:val="en-GB"/>
        </w:rPr>
        <w:t>could</w:t>
      </w:r>
      <w:r>
        <w:rPr>
          <w:lang w:val="en-GB"/>
        </w:rPr>
        <w:t xml:space="preserve"> be treated by the ES as normal phone calls, thus included in the call-taking system and managed as phone calls. </w:t>
      </w:r>
    </w:p>
    <w:p w14:paraId="7D731B5F" w14:textId="77777777" w:rsidR="007033F0" w:rsidRPr="00B5173D" w:rsidRDefault="007033F0" w:rsidP="007033F0">
      <w:pPr>
        <w:rPr>
          <w:lang w:val="en-GB"/>
        </w:rPr>
      </w:pPr>
      <w:r>
        <w:rPr>
          <w:lang w:val="en-GB"/>
        </w:rPr>
        <w:t>A 112 app can include also multi-media files such as videos and photos. This functionality is useful because it helps the ES in having a better situational awareness and deciding what actions are needed to be taken. The ES Control Room interface should be able to include in the incident management all the information that comes with the emergency call made with a 112 app (e.g. photos, user’s location, video).</w:t>
      </w:r>
    </w:p>
    <w:p w14:paraId="43EE1155" w14:textId="0E640A19" w:rsidR="007033F0" w:rsidRDefault="007033F0" w:rsidP="007033F0">
      <w:pPr>
        <w:rPr>
          <w:lang w:val="en-GB"/>
        </w:rPr>
      </w:pPr>
      <w:r>
        <w:rPr>
          <w:lang w:val="en-GB"/>
        </w:rPr>
        <w:t xml:space="preserve">In A2C, a 112 app must ensure that the ES can call-back the citizen that is using the app </w:t>
      </w:r>
      <w:r w:rsidR="00931E9C">
        <w:rPr>
          <w:lang w:val="en-GB"/>
        </w:rPr>
        <w:t>[WWW34]</w:t>
      </w:r>
      <w:r>
        <w:rPr>
          <w:lang w:val="en-GB"/>
        </w:rPr>
        <w:t xml:space="preserve">. This is one of the mandatory requirements for a 112 app: a functionality that provides direct communication from the Authority to the Citizen. This communication can be only one-on-one (the ES operator and the citizen). </w:t>
      </w:r>
    </w:p>
    <w:p w14:paraId="1F1BD39B" w14:textId="58428895" w:rsidR="007033F0" w:rsidRDefault="007033F0" w:rsidP="007033F0">
      <w:pPr>
        <w:rPr>
          <w:lang w:val="en-GB"/>
        </w:rPr>
      </w:pPr>
      <w:r>
        <w:rPr>
          <w:lang w:val="en-GB"/>
        </w:rPr>
        <w:t>An ES should look for an app that allows the Authority not only to create a one-on-one conversation, but also to create an A2C channel that reaches more than a single person, thus alerting a selected group of people or areas about a dangerous event (see also</w:t>
      </w:r>
      <w:r w:rsidR="00AB47C4">
        <w:rPr>
          <w:lang w:val="en-GB"/>
        </w:rPr>
        <w:t xml:space="preserve"> next section, </w:t>
      </w:r>
      <w:r w:rsidR="00AB47C4">
        <w:rPr>
          <w:lang w:val="en-GB"/>
        </w:rPr>
        <w:fldChar w:fldCharType="begin"/>
      </w:r>
      <w:r w:rsidR="00AB47C4">
        <w:rPr>
          <w:lang w:val="en-GB"/>
        </w:rPr>
        <w:instrText xml:space="preserve"> REF _Ref472335603 \r \h </w:instrText>
      </w:r>
      <w:r w:rsidR="00AB47C4">
        <w:rPr>
          <w:lang w:val="en-GB"/>
        </w:rPr>
      </w:r>
      <w:r w:rsidR="00AB47C4">
        <w:rPr>
          <w:lang w:val="en-GB"/>
        </w:rPr>
        <w:fldChar w:fldCharType="separate"/>
      </w:r>
      <w:r w:rsidR="00F04BFF">
        <w:rPr>
          <w:lang w:val="en-GB"/>
        </w:rPr>
        <w:t>4.1.6.2</w:t>
      </w:r>
      <w:r w:rsidR="00AB47C4">
        <w:rPr>
          <w:lang w:val="en-GB"/>
        </w:rPr>
        <w:fldChar w:fldCharType="end"/>
      </w:r>
      <w:r>
        <w:rPr>
          <w:lang w:val="en-GB"/>
        </w:rPr>
        <w:t xml:space="preserve">). </w:t>
      </w:r>
    </w:p>
    <w:p w14:paraId="0991A01A" w14:textId="77777777" w:rsidR="007033F0" w:rsidRDefault="007033F0" w:rsidP="007033F0">
      <w:pPr>
        <w:pStyle w:val="berschrift4"/>
        <w:rPr>
          <w:lang w:val="en-GB"/>
        </w:rPr>
      </w:pPr>
      <w:bookmarkStart w:id="96" w:name="_Ref472335603"/>
      <w:bookmarkStart w:id="97" w:name="_Toc483493452"/>
      <w:r>
        <w:rPr>
          <w:lang w:val="en-GB"/>
        </w:rPr>
        <w:t>Support apps</w:t>
      </w:r>
      <w:bookmarkEnd w:id="96"/>
      <w:bookmarkEnd w:id="97"/>
      <w:r>
        <w:rPr>
          <w:lang w:val="en-GB"/>
        </w:rPr>
        <w:t xml:space="preserve"> </w:t>
      </w:r>
    </w:p>
    <w:p w14:paraId="32B7C12A" w14:textId="77777777" w:rsidR="007033F0" w:rsidRDefault="007033F0" w:rsidP="007033F0">
      <w:pPr>
        <w:rPr>
          <w:lang w:val="en-GB"/>
        </w:rPr>
      </w:pPr>
      <w:r>
        <w:rPr>
          <w:lang w:val="en-GB"/>
        </w:rPr>
        <w:t xml:space="preserve">As stated above, there are some apps that do not provide the emergency calling functionality, but are focussed to other functions related to dangerous events and emergencies instead. </w:t>
      </w:r>
    </w:p>
    <w:p w14:paraId="4E7A392E" w14:textId="77777777" w:rsidR="007033F0" w:rsidRDefault="007033F0" w:rsidP="007033F0">
      <w:pPr>
        <w:rPr>
          <w:lang w:val="en-GB"/>
        </w:rPr>
      </w:pPr>
      <w:r>
        <w:rPr>
          <w:lang w:val="en-GB"/>
        </w:rPr>
        <w:t xml:space="preserve">EmerGent chose to focus on this support functionality based on the idea of making citizens part of the emergency management process, representing the main source of information about events but still maintaining a strict link to the Social Network realm. In fact, the EmerGent application can collect information from citizens’ posts on Social Networks in an indirect C2A function. This capacity categorises the app as a </w:t>
      </w:r>
      <w:r w:rsidRPr="00F53481">
        <w:rPr>
          <w:i/>
          <w:lang w:val="en-GB"/>
        </w:rPr>
        <w:t>non</w:t>
      </w:r>
      <w:r>
        <w:rPr>
          <w:lang w:val="en-GB"/>
        </w:rPr>
        <w:t xml:space="preserve">-112 app, since, according to the current national laws, a message posted on a Social Network cannot yet be assimilated to (the same level of) an emergency call. The main reasons refer to user’s identification, user’s </w:t>
      </w:r>
      <w:r>
        <w:rPr>
          <w:lang w:val="en-GB"/>
        </w:rPr>
        <w:lastRenderedPageBreak/>
        <w:t>location and to the recipient of the message (appropriate PSAP). Therefore, the app developed by EmerGent can be classified as a support app for the ES.</w:t>
      </w:r>
    </w:p>
    <w:p w14:paraId="41F07A25" w14:textId="529C8AF9" w:rsidR="007033F0" w:rsidRDefault="007033F0" w:rsidP="007033F0">
      <w:pPr>
        <w:rPr>
          <w:lang w:val="en-GB"/>
        </w:rPr>
      </w:pPr>
      <w:r>
        <w:rPr>
          <w:lang w:val="en-GB"/>
        </w:rPr>
        <w:t xml:space="preserve">With this app, the citizens can report any dangerous or relevant event that is happening around them to the competent </w:t>
      </w:r>
      <w:r w:rsidR="00E9573C">
        <w:rPr>
          <w:lang w:val="en-GB"/>
        </w:rPr>
        <w:t>a</w:t>
      </w:r>
      <w:r>
        <w:rPr>
          <w:lang w:val="en-GB"/>
        </w:rPr>
        <w:t>uthority. The report includes location, description, category and sub-category of the event and multi-media files. The information included in the reports ease the work of the Control Room operators: they will have a better situational awareness (even better in case of reports from several citizens about the same event), which will help them in better identifying the actions that need to be taken.</w:t>
      </w:r>
    </w:p>
    <w:p w14:paraId="418AAE84" w14:textId="77777777" w:rsidR="007033F0" w:rsidRDefault="007033F0" w:rsidP="007033F0">
      <w:pPr>
        <w:rPr>
          <w:lang w:val="en-GB"/>
        </w:rPr>
      </w:pPr>
      <w:r>
        <w:rPr>
          <w:lang w:val="en-GB"/>
        </w:rPr>
        <w:t xml:space="preserve">This support app has an A2C functionality that allows the ES to send alerts to people standing within a certain area or to a selected group of people. The ES can also send alerts to selected specific areas or users, so to limit the coverage of the warnings to the users that are actually affected to the event/incident. Furthermore, the ES may provide multiple information to the citizens, including multi-media files and instructions, which will help the population in taking the right actions, thus minimising the impact of the event. </w:t>
      </w:r>
    </w:p>
    <w:p w14:paraId="0055C5F7" w14:textId="2295E652" w:rsidR="007033F0" w:rsidRDefault="007033F0" w:rsidP="007033F0">
      <w:pPr>
        <w:rPr>
          <w:lang w:val="en-GB"/>
        </w:rPr>
      </w:pPr>
      <w:r>
        <w:rPr>
          <w:lang w:val="en-GB"/>
        </w:rPr>
        <w:t>In A2C, since no communication channel reaches 100% of the population, an app can improve the number of the citizens that may be alerted in case of emergency. The alert will arrive directly to their smartphone, which is actually one of the most used – if not the most used – device by the population</w:t>
      </w:r>
      <w:r>
        <w:rPr>
          <w:lang w:val="de-DE"/>
        </w:rPr>
        <w:t>: „</w:t>
      </w:r>
      <w:r w:rsidRPr="00234C36">
        <w:rPr>
          <w:i/>
        </w:rPr>
        <w:t>The use of smartphones is increasing in Europe. Nowadays in some countries, the number of smartphones is higher than the number of mobile phones</w:t>
      </w:r>
      <w:r>
        <w:t>” [</w:t>
      </w:r>
      <w:r>
        <w:rPr>
          <w:lang w:val="en-GB"/>
        </w:rPr>
        <w:t>WWW</w:t>
      </w:r>
      <w:r w:rsidR="006540C1">
        <w:rPr>
          <w:lang w:val="en-GB"/>
        </w:rPr>
        <w:t>34</w:t>
      </w:r>
      <w:r w:rsidRPr="00874E43">
        <w:rPr>
          <w:lang w:val="en-GB"/>
        </w:rPr>
        <w:t>]; „</w:t>
      </w:r>
      <w:r w:rsidRPr="00874E43">
        <w:rPr>
          <w:i/>
          <w:lang w:val="en-GB"/>
        </w:rPr>
        <w:t>The most common mobile devices for internet connections were mobile or smart phones, laptops, notebooks, netbooks or tablet computers</w:t>
      </w:r>
      <w:r w:rsidRPr="00874E43">
        <w:rPr>
          <w:lang w:val="en-GB"/>
        </w:rPr>
        <w:t>” [</w:t>
      </w:r>
      <w:r>
        <w:rPr>
          <w:lang w:val="en-GB"/>
        </w:rPr>
        <w:t>WWW</w:t>
      </w:r>
      <w:r w:rsidR="00EE609D">
        <w:rPr>
          <w:lang w:val="en-GB"/>
        </w:rPr>
        <w:t>35]</w:t>
      </w:r>
      <w:r w:rsidRPr="00874E43">
        <w:rPr>
          <w:lang w:val="en-GB"/>
        </w:rPr>
        <w:t>; „</w:t>
      </w:r>
      <w:r w:rsidRPr="00874E43">
        <w:rPr>
          <w:i/>
          <w:lang w:val="en-GB"/>
        </w:rPr>
        <w:t xml:space="preserve">in 2015 there were 1.8 billion smartphone users </w:t>
      </w:r>
      <w:r>
        <w:rPr>
          <w:i/>
          <w:lang w:val="en-GB"/>
        </w:rPr>
        <w:t>worldwide and 218 million users</w:t>
      </w:r>
      <w:r w:rsidRPr="00874E43">
        <w:rPr>
          <w:i/>
          <w:lang w:val="en-GB"/>
        </w:rPr>
        <w:t xml:space="preserve"> in Western Europe</w:t>
      </w:r>
      <w:r w:rsidRPr="00874E43">
        <w:rPr>
          <w:lang w:val="en-GB"/>
        </w:rPr>
        <w:t>“ [</w:t>
      </w:r>
      <w:r>
        <w:rPr>
          <w:lang w:val="en-GB"/>
        </w:rPr>
        <w:t>WWW</w:t>
      </w:r>
      <w:r w:rsidR="00EE609D">
        <w:rPr>
          <w:lang w:val="en-GB"/>
        </w:rPr>
        <w:t>36]</w:t>
      </w:r>
      <w:r w:rsidRPr="000D7EEB">
        <w:rPr>
          <w:lang w:val="en-GB"/>
        </w:rPr>
        <w:t>. Reaching</w:t>
      </w:r>
      <w:r>
        <w:rPr>
          <w:lang w:val="en-GB"/>
        </w:rPr>
        <w:t xml:space="preserve"> the smartphones guarantees a solid coverage and a high probability that they will read the alert (also, a notification feature will increase this probability). </w:t>
      </w:r>
    </w:p>
    <w:p w14:paraId="75983732" w14:textId="433DA617" w:rsidR="007033F0" w:rsidRDefault="007033F0" w:rsidP="007033F0">
      <w:pPr>
        <w:rPr>
          <w:lang w:val="en-GB"/>
        </w:rPr>
      </w:pPr>
      <w:r>
        <w:rPr>
          <w:lang w:val="en-GB"/>
        </w:rPr>
        <w:t xml:space="preserve">Also, the EmerGent app </w:t>
      </w:r>
      <w:r w:rsidR="007D7A48">
        <w:rPr>
          <w:lang w:val="en-GB"/>
        </w:rPr>
        <w:t>can pu</w:t>
      </w:r>
      <w:r w:rsidR="002912AB">
        <w:rPr>
          <w:lang w:val="en-GB"/>
        </w:rPr>
        <w:t>t</w:t>
      </w:r>
      <w:r>
        <w:rPr>
          <w:lang w:val="en-GB"/>
        </w:rPr>
        <w:t xml:space="preserve"> together C2A and A2C functionalities by creating a direct communication channel between one or more user and the ES. This channel can be regarded as a “chat”, where the user and the ES can share information about user’s location, psychophysical status, updates from the user or the ES and any other relevant information such as photos from the incident. As an example, this communication channel can be useful in case of a user trapped within a collapsed building.</w:t>
      </w:r>
    </w:p>
    <w:p w14:paraId="6B8A6848" w14:textId="77777777" w:rsidR="007033F0" w:rsidRPr="00306FCE" w:rsidRDefault="007033F0" w:rsidP="00582830">
      <w:pPr>
        <w:rPr>
          <w:lang w:val="en-GB"/>
        </w:rPr>
      </w:pPr>
      <w:r w:rsidRPr="00234C36">
        <w:rPr>
          <w:lang w:val="en-GB"/>
        </w:rPr>
        <w:t>This application can also provide other functionalities that help operators in their work: the quality control on the reliability of the alert, based on multiple factors (such as distance from the event, user’s reputation, relevance of the photos) is a characteristic</w:t>
      </w:r>
      <w:r>
        <w:rPr>
          <w:lang w:val="en-GB"/>
        </w:rPr>
        <w:t xml:space="preserve"> that </w:t>
      </w:r>
      <w:r w:rsidRPr="00234C36">
        <w:rPr>
          <w:lang w:val="en-GB"/>
        </w:rPr>
        <w:t xml:space="preserve">allows </w:t>
      </w:r>
      <w:r>
        <w:rPr>
          <w:lang w:val="en-GB"/>
        </w:rPr>
        <w:t xml:space="preserve">the </w:t>
      </w:r>
      <w:r w:rsidRPr="00234C36">
        <w:rPr>
          <w:lang w:val="en-GB"/>
        </w:rPr>
        <w:t>ES to identify better which alerts need a quick intervention an</w:t>
      </w:r>
      <w:r>
        <w:rPr>
          <w:lang w:val="en-GB"/>
        </w:rPr>
        <w:t xml:space="preserve">d which ones do not. Also, the app needs every user to register her/himself providing personal data (e.g. name, surname, address), so to make people accountable for their reports thus </w:t>
      </w:r>
      <w:r w:rsidRPr="00234C36">
        <w:rPr>
          <w:lang w:val="en-GB"/>
        </w:rPr>
        <w:t>lower</w:t>
      </w:r>
      <w:r>
        <w:rPr>
          <w:lang w:val="en-GB"/>
        </w:rPr>
        <w:t>ing</w:t>
      </w:r>
      <w:r w:rsidRPr="00234C36">
        <w:rPr>
          <w:lang w:val="en-GB"/>
        </w:rPr>
        <w:t xml:space="preserve"> the number of fake calls</w:t>
      </w:r>
      <w:r>
        <w:rPr>
          <w:lang w:val="en-GB"/>
        </w:rPr>
        <w:t xml:space="preserve"> and hoaxes</w:t>
      </w:r>
      <w:r w:rsidRPr="00234C36">
        <w:rPr>
          <w:lang w:val="en-GB"/>
        </w:rPr>
        <w:t>, a significant problem for the ES Control Room operations</w:t>
      </w:r>
      <w:r>
        <w:rPr>
          <w:lang w:val="en-GB"/>
        </w:rPr>
        <w:t>.</w:t>
      </w:r>
    </w:p>
    <w:p w14:paraId="37CF88C5" w14:textId="77777777" w:rsidR="007033F0" w:rsidRPr="00387091" w:rsidRDefault="007033F0" w:rsidP="007033F0">
      <w:pPr>
        <w:pStyle w:val="berschrift4"/>
        <w:rPr>
          <w:lang w:val="en-GB"/>
        </w:rPr>
      </w:pPr>
      <w:bookmarkStart w:id="98" w:name="_Toc483493453"/>
      <w:r>
        <w:rPr>
          <w:lang w:val="en-GB"/>
        </w:rPr>
        <w:t>Benefits of using 112/support apps</w:t>
      </w:r>
      <w:bookmarkEnd w:id="98"/>
    </w:p>
    <w:p w14:paraId="2FBEB5B9" w14:textId="77777777" w:rsidR="007033F0" w:rsidRPr="006A7418" w:rsidRDefault="007033F0" w:rsidP="007033F0">
      <w:r>
        <w:rPr>
          <w:lang w:val="en-GB"/>
        </w:rPr>
        <w:t>While the most used channel for getting emergency calls remains the normal phone call, the ES should look for providing to the citizens the possibility to contact them with a 112 app and/or a support app that provides other functionalities useful for situational awareness and management of events. These kinds of apps can enhance the efficiency of the ES operations in several ways:</w:t>
      </w:r>
    </w:p>
    <w:p w14:paraId="424E50F9" w14:textId="77777777" w:rsidR="007033F0" w:rsidRDefault="007033F0" w:rsidP="007033F0">
      <w:pPr>
        <w:pStyle w:val="Listenabsatz"/>
        <w:numPr>
          <w:ilvl w:val="0"/>
          <w:numId w:val="59"/>
        </w:numPr>
        <w:rPr>
          <w:lang w:val="en-GB"/>
        </w:rPr>
      </w:pPr>
      <w:r>
        <w:rPr>
          <w:lang w:val="en-GB"/>
        </w:rPr>
        <w:lastRenderedPageBreak/>
        <w:t>Both A2C and C2A functionalities</w:t>
      </w:r>
    </w:p>
    <w:p w14:paraId="51854755" w14:textId="77777777" w:rsidR="007033F0" w:rsidRDefault="007033F0" w:rsidP="007033F0">
      <w:pPr>
        <w:pStyle w:val="Listenabsatz"/>
        <w:numPr>
          <w:ilvl w:val="0"/>
          <w:numId w:val="59"/>
        </w:numPr>
        <w:rPr>
          <w:lang w:val="en-GB"/>
        </w:rPr>
      </w:pPr>
      <w:r>
        <w:rPr>
          <w:lang w:val="en-GB"/>
        </w:rPr>
        <w:t>Better situational awareness thanks to the presence of multi-media files and more information included in the alerts</w:t>
      </w:r>
    </w:p>
    <w:p w14:paraId="010E70C8" w14:textId="77777777" w:rsidR="007033F0" w:rsidRDefault="007033F0" w:rsidP="007033F0">
      <w:pPr>
        <w:pStyle w:val="Listenabsatz"/>
        <w:numPr>
          <w:ilvl w:val="0"/>
          <w:numId w:val="59"/>
        </w:numPr>
        <w:rPr>
          <w:lang w:val="en-GB"/>
        </w:rPr>
      </w:pPr>
      <w:r>
        <w:rPr>
          <w:lang w:val="en-GB"/>
        </w:rPr>
        <w:t>Event location thanks to GPS system</w:t>
      </w:r>
    </w:p>
    <w:p w14:paraId="22096786" w14:textId="77777777" w:rsidR="007033F0" w:rsidRDefault="007033F0" w:rsidP="007033F0">
      <w:pPr>
        <w:pStyle w:val="Listenabsatz"/>
        <w:numPr>
          <w:ilvl w:val="0"/>
          <w:numId w:val="59"/>
        </w:numPr>
        <w:rPr>
          <w:lang w:val="en-GB"/>
        </w:rPr>
      </w:pPr>
      <w:r>
        <w:rPr>
          <w:lang w:val="en-GB"/>
        </w:rPr>
        <w:t>Crowdsourcing from several citizens’ alerts in case of large events</w:t>
      </w:r>
    </w:p>
    <w:p w14:paraId="5DD5425E" w14:textId="77777777" w:rsidR="007033F0" w:rsidRDefault="007033F0" w:rsidP="007033F0">
      <w:pPr>
        <w:pStyle w:val="Listenabsatz"/>
        <w:numPr>
          <w:ilvl w:val="0"/>
          <w:numId w:val="59"/>
        </w:numPr>
        <w:rPr>
          <w:lang w:val="en-GB"/>
        </w:rPr>
      </w:pPr>
      <w:r>
        <w:rPr>
          <w:lang w:val="en-GB"/>
        </w:rPr>
        <w:t>Direct communication link with citizens, with both A2C and C2A functionalities</w:t>
      </w:r>
    </w:p>
    <w:p w14:paraId="595FE873" w14:textId="77777777" w:rsidR="007033F0" w:rsidRDefault="007033F0" w:rsidP="007033F0">
      <w:pPr>
        <w:pStyle w:val="Listenabsatz"/>
        <w:numPr>
          <w:ilvl w:val="0"/>
          <w:numId w:val="59"/>
        </w:numPr>
        <w:rPr>
          <w:lang w:val="en-GB"/>
        </w:rPr>
      </w:pPr>
      <w:r>
        <w:rPr>
          <w:lang w:val="en-GB"/>
        </w:rPr>
        <w:t>Better selection of citizens and areas to be reached by the warning</w:t>
      </w:r>
    </w:p>
    <w:p w14:paraId="4F657345" w14:textId="77777777" w:rsidR="007033F0" w:rsidRDefault="007033F0" w:rsidP="007033F0">
      <w:pPr>
        <w:pStyle w:val="Listenabsatz"/>
        <w:numPr>
          <w:ilvl w:val="0"/>
          <w:numId w:val="59"/>
        </w:numPr>
        <w:rPr>
          <w:lang w:val="en-GB"/>
        </w:rPr>
      </w:pPr>
      <w:r>
        <w:rPr>
          <w:lang w:val="en-GB"/>
        </w:rPr>
        <w:t>Quality control of the reliability of the alerts, lower number of fake/inappropriate calls</w:t>
      </w:r>
    </w:p>
    <w:p w14:paraId="2D658848" w14:textId="3E59A819" w:rsidR="00BE5D65" w:rsidRPr="002563C1" w:rsidRDefault="007033F0" w:rsidP="00C747D9">
      <w:pPr>
        <w:pStyle w:val="Listenabsatz"/>
        <w:numPr>
          <w:ilvl w:val="0"/>
          <w:numId w:val="59"/>
        </w:numPr>
        <w:rPr>
          <w:lang w:val="en-GB"/>
        </w:rPr>
      </w:pPr>
      <w:r>
        <w:rPr>
          <w:lang w:val="en-GB"/>
        </w:rPr>
        <w:t>Link with Social Networks and Social Network sharing (if allowed)</w:t>
      </w:r>
    </w:p>
    <w:p w14:paraId="4C6385F4" w14:textId="190225D1" w:rsidR="000939C3" w:rsidRPr="002C31E3" w:rsidRDefault="005A18BE" w:rsidP="00F74D67">
      <w:pPr>
        <w:pStyle w:val="berschrift3"/>
        <w:rPr>
          <w:lang w:val="en-GB"/>
        </w:rPr>
      </w:pPr>
      <w:bookmarkStart w:id="99" w:name="_Toc306286529"/>
      <w:bookmarkStart w:id="100" w:name="_Toc317542753"/>
      <w:bookmarkStart w:id="101" w:name="_Ref469932824"/>
      <w:bookmarkStart w:id="102" w:name="_Ref469932860"/>
      <w:bookmarkStart w:id="103" w:name="_Toc483493454"/>
      <w:bookmarkStart w:id="104" w:name="_Toc487465071"/>
      <w:r w:rsidRPr="002C31E3">
        <w:rPr>
          <w:lang w:val="en-GB"/>
        </w:rPr>
        <w:t>Plan the next s</w:t>
      </w:r>
      <w:r w:rsidR="008D4A98" w:rsidRPr="002C31E3">
        <w:rPr>
          <w:lang w:val="en-GB"/>
        </w:rPr>
        <w:t>teps to start using social media</w:t>
      </w:r>
      <w:bookmarkEnd w:id="99"/>
      <w:bookmarkEnd w:id="100"/>
      <w:bookmarkEnd w:id="101"/>
      <w:bookmarkEnd w:id="102"/>
      <w:bookmarkEnd w:id="103"/>
      <w:bookmarkEnd w:id="104"/>
      <w:r w:rsidR="008D4A98" w:rsidRPr="002C31E3">
        <w:rPr>
          <w:lang w:val="en-GB"/>
        </w:rPr>
        <w:t xml:space="preserve"> </w:t>
      </w:r>
    </w:p>
    <w:p w14:paraId="69D6ED7D" w14:textId="7F7FD66A" w:rsidR="00B8558C" w:rsidRPr="002C31E3" w:rsidRDefault="00E80318" w:rsidP="00E80318">
      <w:pPr>
        <w:rPr>
          <w:lang w:val="en-GB"/>
        </w:rPr>
      </w:pPr>
      <w:r w:rsidRPr="002C31E3">
        <w:rPr>
          <w:lang w:val="en-GB"/>
        </w:rPr>
        <w:t>The steps to start using social media vary across different organisations.</w:t>
      </w:r>
      <w:r w:rsidR="000207A1" w:rsidRPr="002C31E3">
        <w:rPr>
          <w:lang w:val="en-GB"/>
        </w:rPr>
        <w:t xml:space="preserve"> Organ</w:t>
      </w:r>
      <w:r w:rsidRPr="002C31E3">
        <w:rPr>
          <w:lang w:val="en-GB"/>
        </w:rPr>
        <w:t>i</w:t>
      </w:r>
      <w:r w:rsidR="000207A1" w:rsidRPr="002C31E3">
        <w:rPr>
          <w:lang w:val="en-GB"/>
        </w:rPr>
        <w:t>s</w:t>
      </w:r>
      <w:r w:rsidRPr="002C31E3">
        <w:rPr>
          <w:lang w:val="en-GB"/>
        </w:rPr>
        <w:t xml:space="preserve">ations will </w:t>
      </w:r>
      <w:r w:rsidR="000207A1" w:rsidRPr="002C31E3">
        <w:rPr>
          <w:lang w:val="en-GB"/>
        </w:rPr>
        <w:t xml:space="preserve">typically </w:t>
      </w:r>
      <w:r w:rsidRPr="002C31E3">
        <w:rPr>
          <w:lang w:val="en-GB"/>
        </w:rPr>
        <w:t xml:space="preserve">first go through a discussion and approval process </w:t>
      </w:r>
      <w:r w:rsidR="000207A1" w:rsidRPr="002C31E3">
        <w:rPr>
          <w:lang w:val="en-GB"/>
        </w:rPr>
        <w:t xml:space="preserve">before </w:t>
      </w:r>
      <w:r w:rsidR="00B8558C" w:rsidRPr="002C31E3">
        <w:rPr>
          <w:lang w:val="en-GB"/>
        </w:rPr>
        <w:t>develop</w:t>
      </w:r>
      <w:r w:rsidR="000207A1" w:rsidRPr="002C31E3">
        <w:rPr>
          <w:lang w:val="en-GB"/>
        </w:rPr>
        <w:t>ing</w:t>
      </w:r>
      <w:r w:rsidR="00B8558C" w:rsidRPr="002C31E3">
        <w:rPr>
          <w:lang w:val="en-GB"/>
        </w:rPr>
        <w:t xml:space="preserve"> </w:t>
      </w:r>
      <w:r w:rsidRPr="002C31E3">
        <w:rPr>
          <w:lang w:val="en-GB"/>
        </w:rPr>
        <w:t xml:space="preserve">their social media policy. </w:t>
      </w:r>
      <w:r w:rsidR="000207A1" w:rsidRPr="002C31E3">
        <w:rPr>
          <w:lang w:val="en-GB"/>
        </w:rPr>
        <w:t xml:space="preserve">The introduction process </w:t>
      </w:r>
      <w:r w:rsidR="009F716D">
        <w:rPr>
          <w:lang w:val="en-GB"/>
        </w:rPr>
        <w:t>can start from a passive non-</w:t>
      </w:r>
      <w:r w:rsidRPr="002C31E3">
        <w:rPr>
          <w:lang w:val="en-GB"/>
        </w:rPr>
        <w:t xml:space="preserve">engaging phase of only listening and gradually continue to more advanced uses </w:t>
      </w:r>
      <w:r w:rsidR="000207A1" w:rsidRPr="002C31E3">
        <w:rPr>
          <w:lang w:val="en-GB"/>
        </w:rPr>
        <w:t xml:space="preserve">that include publishing and monitoring information and responding to </w:t>
      </w:r>
      <w:r w:rsidR="002912AB" w:rsidRPr="002C31E3">
        <w:rPr>
          <w:lang w:val="en-GB"/>
        </w:rPr>
        <w:t>citizens’</w:t>
      </w:r>
      <w:r w:rsidR="000207A1" w:rsidRPr="002C31E3">
        <w:rPr>
          <w:lang w:val="en-GB"/>
        </w:rPr>
        <w:t xml:space="preserve"> queries. </w:t>
      </w:r>
      <w:r w:rsidR="00676C18" w:rsidRPr="00676C18">
        <w:rPr>
          <w:lang w:val="en-GB"/>
        </w:rPr>
        <w:t>Different groups outl</w:t>
      </w:r>
      <w:r w:rsidR="00406CD3">
        <w:rPr>
          <w:lang w:val="en-GB"/>
        </w:rPr>
        <w:t>ine several introduction steps.</w:t>
      </w:r>
      <w:r w:rsidR="00362717" w:rsidRPr="002C31E3">
        <w:rPr>
          <w:lang w:val="en-GB"/>
        </w:rPr>
        <w:t xml:space="preserve"> </w:t>
      </w:r>
    </w:p>
    <w:p w14:paraId="608FE10F" w14:textId="3371DE57" w:rsidR="00AF70F9" w:rsidRPr="002C31E3" w:rsidRDefault="00AF70F9" w:rsidP="00AD03F6">
      <w:pPr>
        <w:rPr>
          <w:lang w:val="en-GB"/>
        </w:rPr>
      </w:pPr>
      <w:r w:rsidRPr="002C31E3">
        <w:rPr>
          <w:lang w:val="en-GB"/>
        </w:rPr>
        <w:t>The Scottish government [</w:t>
      </w:r>
      <w:r w:rsidR="00034F2A" w:rsidRPr="002C31E3">
        <w:rPr>
          <w:rFonts w:asciiTheme="minorHAnsi" w:hAnsiTheme="minorHAnsi" w:cs="Arial"/>
          <w:lang w:val="en-GB"/>
        </w:rPr>
        <w:t>ScGo12</w:t>
      </w:r>
      <w:r w:rsidRPr="002C31E3">
        <w:rPr>
          <w:lang w:val="en-GB"/>
        </w:rPr>
        <w:t>] describes a five step social media engagement model which can be used by an organisation to start and increase its involvement in social media. The model consists of three phases:</w:t>
      </w:r>
    </w:p>
    <w:p w14:paraId="4212EE78" w14:textId="77777777" w:rsidR="0069610D" w:rsidRPr="002C31E3" w:rsidRDefault="0069610D" w:rsidP="00662B4C">
      <w:pPr>
        <w:pStyle w:val="Listenabsatz"/>
        <w:numPr>
          <w:ilvl w:val="0"/>
          <w:numId w:val="23"/>
        </w:numPr>
        <w:rPr>
          <w:lang w:val="en-GB"/>
        </w:rPr>
      </w:pPr>
      <w:r w:rsidRPr="002C31E3">
        <w:rPr>
          <w:lang w:val="en-GB"/>
        </w:rPr>
        <w:t xml:space="preserve">The </w:t>
      </w:r>
      <w:r w:rsidRPr="002C31E3">
        <w:rPr>
          <w:b/>
          <w:lang w:val="en-GB"/>
        </w:rPr>
        <w:t>p</w:t>
      </w:r>
      <w:r w:rsidR="000F77EF" w:rsidRPr="002C31E3">
        <w:rPr>
          <w:b/>
          <w:lang w:val="en-GB"/>
        </w:rPr>
        <w:t xml:space="preserve">assive </w:t>
      </w:r>
      <w:r w:rsidRPr="002C31E3">
        <w:rPr>
          <w:b/>
          <w:lang w:val="en-GB"/>
        </w:rPr>
        <w:t>phase</w:t>
      </w:r>
      <w:r w:rsidRPr="002C31E3">
        <w:rPr>
          <w:lang w:val="en-GB"/>
        </w:rPr>
        <w:t xml:space="preserve"> utilising only </w:t>
      </w:r>
      <w:r w:rsidR="00AF70F9" w:rsidRPr="002C31E3">
        <w:rPr>
          <w:lang w:val="en-GB"/>
        </w:rPr>
        <w:t>one-way communication</w:t>
      </w:r>
      <w:r w:rsidRPr="002C31E3">
        <w:rPr>
          <w:lang w:val="en-GB"/>
        </w:rPr>
        <w:t xml:space="preserve"> to disseminate information and passively monitor information to:</w:t>
      </w:r>
    </w:p>
    <w:p w14:paraId="73D2035F" w14:textId="1003E56B" w:rsidR="0069610D" w:rsidRPr="002C31E3" w:rsidRDefault="0069610D" w:rsidP="00662B4C">
      <w:pPr>
        <w:pStyle w:val="Listenabsatz"/>
        <w:numPr>
          <w:ilvl w:val="1"/>
          <w:numId w:val="23"/>
        </w:numPr>
        <w:rPr>
          <w:lang w:val="en-GB"/>
        </w:rPr>
      </w:pPr>
      <w:r w:rsidRPr="002C31E3">
        <w:rPr>
          <w:lang w:val="en-GB"/>
        </w:rPr>
        <w:t xml:space="preserve">understand your audience </w:t>
      </w:r>
    </w:p>
    <w:p w14:paraId="394B0EBC" w14:textId="77777777" w:rsidR="0069610D" w:rsidRPr="002C31E3" w:rsidRDefault="0069610D" w:rsidP="00662B4C">
      <w:pPr>
        <w:pStyle w:val="Listenabsatz"/>
        <w:numPr>
          <w:ilvl w:val="1"/>
          <w:numId w:val="23"/>
        </w:numPr>
        <w:rPr>
          <w:lang w:val="en-GB"/>
        </w:rPr>
      </w:pPr>
      <w:r w:rsidRPr="002C31E3">
        <w:rPr>
          <w:lang w:val="en-GB"/>
        </w:rPr>
        <w:t xml:space="preserve">identify key stakeholders </w:t>
      </w:r>
    </w:p>
    <w:p w14:paraId="6FB04C5B" w14:textId="50804E6A" w:rsidR="000F77EF" w:rsidRPr="002C31E3" w:rsidRDefault="0069610D" w:rsidP="00662B4C">
      <w:pPr>
        <w:pStyle w:val="Listenabsatz"/>
        <w:numPr>
          <w:ilvl w:val="1"/>
          <w:numId w:val="23"/>
        </w:numPr>
        <w:rPr>
          <w:lang w:val="en-GB"/>
        </w:rPr>
      </w:pPr>
      <w:r w:rsidRPr="002C31E3">
        <w:rPr>
          <w:lang w:val="en-GB"/>
        </w:rPr>
        <w:t>become accustomed to monitoring specific events to increase situational awareness</w:t>
      </w:r>
    </w:p>
    <w:p w14:paraId="633A594A" w14:textId="654D0CE0" w:rsidR="0069610D" w:rsidRPr="002C31E3" w:rsidRDefault="0069610D" w:rsidP="00662B4C">
      <w:pPr>
        <w:pStyle w:val="Listenabsatz"/>
        <w:numPr>
          <w:ilvl w:val="1"/>
          <w:numId w:val="23"/>
        </w:numPr>
        <w:rPr>
          <w:lang w:val="en-GB"/>
        </w:rPr>
      </w:pPr>
      <w:r w:rsidRPr="002C31E3">
        <w:rPr>
          <w:lang w:val="en-GB"/>
        </w:rPr>
        <w:t>assess how your organisation is viewed by the public</w:t>
      </w:r>
    </w:p>
    <w:p w14:paraId="390D503E" w14:textId="77777777" w:rsidR="00D00FA2" w:rsidRPr="002C31E3" w:rsidRDefault="0069610D" w:rsidP="00662B4C">
      <w:pPr>
        <w:pStyle w:val="Listenabsatz"/>
        <w:numPr>
          <w:ilvl w:val="0"/>
          <w:numId w:val="23"/>
        </w:numPr>
        <w:rPr>
          <w:lang w:val="en-GB"/>
        </w:rPr>
      </w:pPr>
      <w:r w:rsidRPr="002C31E3">
        <w:rPr>
          <w:lang w:val="en-GB"/>
        </w:rPr>
        <w:t xml:space="preserve">The </w:t>
      </w:r>
      <w:r w:rsidRPr="002C31E3">
        <w:rPr>
          <w:b/>
          <w:lang w:val="en-GB"/>
        </w:rPr>
        <w:t>a</w:t>
      </w:r>
      <w:r w:rsidR="00AF70F9" w:rsidRPr="002C31E3">
        <w:rPr>
          <w:b/>
          <w:lang w:val="en-GB"/>
        </w:rPr>
        <w:t xml:space="preserve">ctive </w:t>
      </w:r>
      <w:r w:rsidRPr="002C31E3">
        <w:rPr>
          <w:b/>
          <w:lang w:val="en-GB"/>
        </w:rPr>
        <w:t>phase</w:t>
      </w:r>
      <w:r w:rsidRPr="002C31E3">
        <w:rPr>
          <w:lang w:val="en-GB"/>
        </w:rPr>
        <w:t xml:space="preserve"> utilising </w:t>
      </w:r>
      <w:r w:rsidR="00AF70F9" w:rsidRPr="002C31E3">
        <w:rPr>
          <w:lang w:val="en-GB"/>
        </w:rPr>
        <w:t>two-way communication</w:t>
      </w:r>
      <w:r w:rsidRPr="002C31E3">
        <w:rPr>
          <w:lang w:val="en-GB"/>
        </w:rPr>
        <w:t xml:space="preserve"> to actively engage with the public and real time monitoring for operational use to gain awareness </w:t>
      </w:r>
    </w:p>
    <w:p w14:paraId="4E799832" w14:textId="3C1A7D4C" w:rsidR="000F77EF" w:rsidRPr="002C31E3" w:rsidRDefault="00D00FA2" w:rsidP="00662B4C">
      <w:pPr>
        <w:pStyle w:val="Listenabsatz"/>
        <w:numPr>
          <w:ilvl w:val="0"/>
          <w:numId w:val="23"/>
        </w:numPr>
        <w:rPr>
          <w:lang w:val="en-GB"/>
        </w:rPr>
      </w:pPr>
      <w:r w:rsidRPr="002C31E3">
        <w:rPr>
          <w:lang w:val="en-GB"/>
        </w:rPr>
        <w:t xml:space="preserve">The </w:t>
      </w:r>
      <w:r w:rsidRPr="002C31E3">
        <w:rPr>
          <w:b/>
          <w:lang w:val="en-GB"/>
        </w:rPr>
        <w:t>proactive phase</w:t>
      </w:r>
      <w:r w:rsidRPr="002C31E3">
        <w:rPr>
          <w:lang w:val="en-GB"/>
        </w:rPr>
        <w:t xml:space="preserve"> utilising two-way communication to establish </w:t>
      </w:r>
      <w:r w:rsidR="001C285B" w:rsidRPr="002C31E3">
        <w:rPr>
          <w:lang w:val="en-GB"/>
        </w:rPr>
        <w:t xml:space="preserve">fully operational social media use model that can be used to receive validated information from trusted sources that can be linked into operational systems and provide </w:t>
      </w:r>
      <w:r w:rsidRPr="002C31E3">
        <w:rPr>
          <w:lang w:val="en-GB"/>
        </w:rPr>
        <w:t>an additional, or alterna</w:t>
      </w:r>
      <w:r w:rsidR="001C285B" w:rsidRPr="002C31E3">
        <w:rPr>
          <w:lang w:val="en-GB"/>
        </w:rPr>
        <w:t xml:space="preserve">tive to, emergency call systems. </w:t>
      </w:r>
    </w:p>
    <w:p w14:paraId="2D5D2811" w14:textId="326B883F" w:rsidR="00B8558C" w:rsidRPr="002C31E3" w:rsidRDefault="00A92731" w:rsidP="008D4A98">
      <w:pPr>
        <w:rPr>
          <w:lang w:val="en-GB"/>
        </w:rPr>
      </w:pPr>
      <w:r w:rsidRPr="002C31E3">
        <w:rPr>
          <w:lang w:val="en-GB"/>
        </w:rPr>
        <w:t xml:space="preserve">As an organisation moves from the first to the third phase the benefits, costs and risks increase. </w:t>
      </w:r>
      <w:r w:rsidR="00F370A0" w:rsidRPr="002C31E3">
        <w:rPr>
          <w:lang w:val="en-GB"/>
        </w:rPr>
        <w:t>Similarly, the Wellington Region Emergency Management Office [</w:t>
      </w:r>
      <w:r w:rsidR="00F370A0" w:rsidRPr="002C31E3">
        <w:rPr>
          <w:rFonts w:asciiTheme="minorHAnsi" w:hAnsiTheme="minorHAnsi" w:cs="Arial"/>
          <w:lang w:val="en-GB"/>
        </w:rPr>
        <w:t>WREM14</w:t>
      </w:r>
      <w:r w:rsidR="00F370A0" w:rsidRPr="002C31E3">
        <w:rPr>
          <w:lang w:val="en-GB"/>
        </w:rPr>
        <w:t>] describes the following levels of engagement:</w:t>
      </w:r>
    </w:p>
    <w:p w14:paraId="50DBF230" w14:textId="77777777" w:rsidR="00134FDC" w:rsidRPr="002C31E3" w:rsidRDefault="00134FDC" w:rsidP="00662B4C">
      <w:pPr>
        <w:pStyle w:val="Listenabsatz"/>
        <w:numPr>
          <w:ilvl w:val="0"/>
          <w:numId w:val="24"/>
        </w:numPr>
        <w:rPr>
          <w:b/>
          <w:lang w:val="en-GB"/>
        </w:rPr>
      </w:pPr>
      <w:r w:rsidRPr="002C31E3">
        <w:rPr>
          <w:b/>
          <w:lang w:val="en-GB"/>
        </w:rPr>
        <w:t>Observer</w:t>
      </w:r>
    </w:p>
    <w:p w14:paraId="6A84A177" w14:textId="77777777" w:rsidR="00134FDC" w:rsidRPr="002C31E3" w:rsidRDefault="00134FDC" w:rsidP="00662B4C">
      <w:pPr>
        <w:pStyle w:val="Listenabsatz"/>
        <w:numPr>
          <w:ilvl w:val="1"/>
          <w:numId w:val="24"/>
        </w:numPr>
        <w:rPr>
          <w:lang w:val="en-GB"/>
        </w:rPr>
      </w:pPr>
      <w:r w:rsidRPr="002C31E3">
        <w:rPr>
          <w:lang w:val="en-GB"/>
        </w:rPr>
        <w:t>Monitor social media channels but do not publish content</w:t>
      </w:r>
    </w:p>
    <w:p w14:paraId="71B2F212" w14:textId="77777777" w:rsidR="00134FDC" w:rsidRPr="002C31E3" w:rsidRDefault="00134FDC" w:rsidP="00662B4C">
      <w:pPr>
        <w:pStyle w:val="Listenabsatz"/>
        <w:numPr>
          <w:ilvl w:val="1"/>
          <w:numId w:val="24"/>
        </w:numPr>
        <w:rPr>
          <w:lang w:val="en-GB"/>
        </w:rPr>
      </w:pPr>
      <w:r w:rsidRPr="002C31E3">
        <w:rPr>
          <w:lang w:val="en-GB"/>
        </w:rPr>
        <w:t xml:space="preserve">Allows to monitor public opinion, and gather information on events, including during a response. </w:t>
      </w:r>
    </w:p>
    <w:p w14:paraId="52B662A3" w14:textId="5CBCABED" w:rsidR="00134FDC" w:rsidRPr="002C31E3" w:rsidRDefault="00134FDC" w:rsidP="00662B4C">
      <w:pPr>
        <w:pStyle w:val="Listenabsatz"/>
        <w:numPr>
          <w:ilvl w:val="1"/>
          <w:numId w:val="24"/>
        </w:numPr>
        <w:rPr>
          <w:lang w:val="en-GB"/>
        </w:rPr>
      </w:pPr>
      <w:r w:rsidRPr="002C31E3">
        <w:rPr>
          <w:lang w:val="en-GB"/>
        </w:rPr>
        <w:t xml:space="preserve">Relatively low resource needs, </w:t>
      </w:r>
      <w:r w:rsidR="00AE2A71" w:rsidRPr="002C31E3">
        <w:rPr>
          <w:lang w:val="en-GB"/>
        </w:rPr>
        <w:t>which will increase in an emergency</w:t>
      </w:r>
      <w:r w:rsidRPr="002C31E3">
        <w:rPr>
          <w:lang w:val="en-GB"/>
        </w:rPr>
        <w:t>.</w:t>
      </w:r>
    </w:p>
    <w:p w14:paraId="50C6A0F2" w14:textId="20990227" w:rsidR="0007584C" w:rsidRPr="002C31E3" w:rsidRDefault="0007584C" w:rsidP="00662B4C">
      <w:pPr>
        <w:pStyle w:val="Listenabsatz"/>
        <w:numPr>
          <w:ilvl w:val="0"/>
          <w:numId w:val="24"/>
        </w:numPr>
        <w:rPr>
          <w:b/>
          <w:lang w:val="en-GB"/>
        </w:rPr>
      </w:pPr>
      <w:r w:rsidRPr="002C31E3">
        <w:rPr>
          <w:b/>
          <w:lang w:val="en-GB"/>
        </w:rPr>
        <w:t>Broadcaster/ Dabbler</w:t>
      </w:r>
    </w:p>
    <w:p w14:paraId="749A5256" w14:textId="77777777" w:rsidR="0007584C" w:rsidRPr="002C31E3" w:rsidRDefault="0007584C" w:rsidP="00662B4C">
      <w:pPr>
        <w:pStyle w:val="Listenabsatz"/>
        <w:numPr>
          <w:ilvl w:val="1"/>
          <w:numId w:val="24"/>
        </w:numPr>
        <w:rPr>
          <w:lang w:val="en-GB"/>
        </w:rPr>
      </w:pPr>
      <w:r w:rsidRPr="002C31E3">
        <w:rPr>
          <w:lang w:val="en-GB"/>
        </w:rPr>
        <w:t>U</w:t>
      </w:r>
      <w:r w:rsidR="00134FDC" w:rsidRPr="002C31E3">
        <w:rPr>
          <w:lang w:val="en-GB"/>
        </w:rPr>
        <w:t xml:space="preserve">se social media </w:t>
      </w:r>
      <w:r w:rsidRPr="002C31E3">
        <w:rPr>
          <w:lang w:val="en-GB"/>
        </w:rPr>
        <w:t xml:space="preserve">as a new communication </w:t>
      </w:r>
      <w:r w:rsidR="00134FDC" w:rsidRPr="002C31E3">
        <w:rPr>
          <w:lang w:val="en-GB"/>
        </w:rPr>
        <w:t xml:space="preserve">channel, or use </w:t>
      </w:r>
      <w:r w:rsidRPr="002C31E3">
        <w:rPr>
          <w:lang w:val="en-GB"/>
        </w:rPr>
        <w:t xml:space="preserve">it </w:t>
      </w:r>
      <w:r w:rsidR="00134FDC" w:rsidRPr="002C31E3">
        <w:rPr>
          <w:lang w:val="en-GB"/>
        </w:rPr>
        <w:t xml:space="preserve">during emergency events for </w:t>
      </w:r>
      <w:r w:rsidRPr="002C31E3">
        <w:rPr>
          <w:lang w:val="en-GB"/>
        </w:rPr>
        <w:t>publishing public information</w:t>
      </w:r>
    </w:p>
    <w:p w14:paraId="39F2EEEB" w14:textId="206DA90C" w:rsidR="00134FDC" w:rsidRPr="002C31E3" w:rsidRDefault="0007584C" w:rsidP="00662B4C">
      <w:pPr>
        <w:pStyle w:val="Listenabsatz"/>
        <w:numPr>
          <w:ilvl w:val="1"/>
          <w:numId w:val="24"/>
        </w:numPr>
        <w:rPr>
          <w:lang w:val="en-GB"/>
        </w:rPr>
      </w:pPr>
      <w:r w:rsidRPr="002C31E3">
        <w:rPr>
          <w:lang w:val="en-GB"/>
        </w:rPr>
        <w:lastRenderedPageBreak/>
        <w:t>As s</w:t>
      </w:r>
      <w:r w:rsidR="00134FDC" w:rsidRPr="002C31E3">
        <w:rPr>
          <w:lang w:val="en-GB"/>
        </w:rPr>
        <w:t xml:space="preserve">ocial media users </w:t>
      </w:r>
      <w:r w:rsidRPr="002C31E3">
        <w:rPr>
          <w:lang w:val="en-GB"/>
        </w:rPr>
        <w:t xml:space="preserve">may be </w:t>
      </w:r>
      <w:r w:rsidR="00134FDC" w:rsidRPr="002C31E3">
        <w:rPr>
          <w:lang w:val="en-GB"/>
        </w:rPr>
        <w:t xml:space="preserve">unaware that you </w:t>
      </w:r>
      <w:r w:rsidRPr="002C31E3">
        <w:rPr>
          <w:lang w:val="en-GB"/>
        </w:rPr>
        <w:t xml:space="preserve">aren’t engaging in conversation, they </w:t>
      </w:r>
      <w:r w:rsidR="00134FDC" w:rsidRPr="002C31E3">
        <w:rPr>
          <w:lang w:val="en-GB"/>
        </w:rPr>
        <w:t xml:space="preserve">will be disappointed when you do not respond. </w:t>
      </w:r>
    </w:p>
    <w:p w14:paraId="416DB697" w14:textId="77777777" w:rsidR="0007584C" w:rsidRPr="002C31E3" w:rsidRDefault="00134FDC" w:rsidP="00662B4C">
      <w:pPr>
        <w:pStyle w:val="Listenabsatz"/>
        <w:numPr>
          <w:ilvl w:val="0"/>
          <w:numId w:val="24"/>
        </w:numPr>
        <w:rPr>
          <w:b/>
          <w:lang w:val="en-GB"/>
        </w:rPr>
      </w:pPr>
      <w:r w:rsidRPr="002C31E3">
        <w:rPr>
          <w:b/>
          <w:lang w:val="en-GB"/>
        </w:rPr>
        <w:t>Fully immersed</w:t>
      </w:r>
    </w:p>
    <w:p w14:paraId="0AF86656" w14:textId="408B2008" w:rsidR="0007584C" w:rsidRPr="002C31E3" w:rsidRDefault="0007584C" w:rsidP="00662B4C">
      <w:pPr>
        <w:pStyle w:val="Listenabsatz"/>
        <w:numPr>
          <w:ilvl w:val="1"/>
          <w:numId w:val="24"/>
        </w:numPr>
        <w:rPr>
          <w:lang w:val="en-GB"/>
        </w:rPr>
      </w:pPr>
      <w:r w:rsidRPr="002C31E3">
        <w:rPr>
          <w:lang w:val="en-GB"/>
        </w:rPr>
        <w:t xml:space="preserve">Use social media as an additional channel to </w:t>
      </w:r>
      <w:r w:rsidR="00134FDC" w:rsidRPr="002C31E3">
        <w:rPr>
          <w:lang w:val="en-GB"/>
        </w:rPr>
        <w:t>engage</w:t>
      </w:r>
      <w:r w:rsidRPr="002C31E3">
        <w:rPr>
          <w:lang w:val="en-GB"/>
        </w:rPr>
        <w:t xml:space="preserve"> with your community day-to-day and make it part of your operational practice for community engagement before and during an emergency response</w:t>
      </w:r>
    </w:p>
    <w:p w14:paraId="3F553917" w14:textId="77777777" w:rsidR="0007584C" w:rsidRPr="002C31E3" w:rsidRDefault="0007584C" w:rsidP="00662B4C">
      <w:pPr>
        <w:pStyle w:val="Listenabsatz"/>
        <w:numPr>
          <w:ilvl w:val="1"/>
          <w:numId w:val="24"/>
        </w:numPr>
        <w:rPr>
          <w:lang w:val="en-GB"/>
        </w:rPr>
      </w:pPr>
      <w:r w:rsidRPr="002C31E3">
        <w:rPr>
          <w:lang w:val="en-GB"/>
        </w:rPr>
        <w:t>Generate and publish content for discussion</w:t>
      </w:r>
    </w:p>
    <w:p w14:paraId="16CDBC04" w14:textId="1A6B8CA0" w:rsidR="0007584C" w:rsidRPr="002C31E3" w:rsidRDefault="0007584C" w:rsidP="00662B4C">
      <w:pPr>
        <w:pStyle w:val="Listenabsatz"/>
        <w:numPr>
          <w:ilvl w:val="1"/>
          <w:numId w:val="24"/>
        </w:numPr>
        <w:rPr>
          <w:lang w:val="en-GB"/>
        </w:rPr>
      </w:pPr>
      <w:r w:rsidRPr="002C31E3">
        <w:rPr>
          <w:lang w:val="en-GB"/>
        </w:rPr>
        <w:t xml:space="preserve">Respond to questions, comments and engage in </w:t>
      </w:r>
      <w:r w:rsidR="00134FDC" w:rsidRPr="002C31E3">
        <w:rPr>
          <w:lang w:val="en-GB"/>
        </w:rPr>
        <w:t>conversations</w:t>
      </w:r>
    </w:p>
    <w:p w14:paraId="4E9DF72B" w14:textId="70DE38D2" w:rsidR="00051D20" w:rsidRPr="002C31E3" w:rsidRDefault="0007584C" w:rsidP="00662B4C">
      <w:pPr>
        <w:pStyle w:val="Listenabsatz"/>
        <w:numPr>
          <w:ilvl w:val="1"/>
          <w:numId w:val="24"/>
        </w:numPr>
        <w:rPr>
          <w:lang w:val="en-GB"/>
        </w:rPr>
      </w:pPr>
      <w:r w:rsidRPr="002C31E3">
        <w:rPr>
          <w:lang w:val="en-GB"/>
        </w:rPr>
        <w:t>This level requires the h</w:t>
      </w:r>
      <w:r w:rsidR="00134FDC" w:rsidRPr="002C31E3">
        <w:rPr>
          <w:lang w:val="en-GB"/>
        </w:rPr>
        <w:t xml:space="preserve">ighest level of resourcing </w:t>
      </w:r>
      <w:r w:rsidRPr="002C31E3">
        <w:rPr>
          <w:lang w:val="en-GB"/>
        </w:rPr>
        <w:t>and provides the greatest benefit</w:t>
      </w:r>
    </w:p>
    <w:p w14:paraId="7A979631" w14:textId="4291D438" w:rsidR="00C550E8" w:rsidRPr="002C31E3" w:rsidRDefault="00C550E8" w:rsidP="001E127B">
      <w:pPr>
        <w:rPr>
          <w:lang w:val="en-GB"/>
        </w:rPr>
      </w:pPr>
      <w:r w:rsidRPr="002C31E3">
        <w:rPr>
          <w:lang w:val="en-GB"/>
        </w:rPr>
        <w:t xml:space="preserve">The empirical studies in EmerGent identified that the first step towards </w:t>
      </w:r>
      <w:r w:rsidR="00C05FDC">
        <w:rPr>
          <w:lang w:val="en-GB"/>
        </w:rPr>
        <w:t xml:space="preserve">using </w:t>
      </w:r>
      <w:r w:rsidRPr="002C31E3">
        <w:rPr>
          <w:lang w:val="en-GB"/>
        </w:rPr>
        <w:t xml:space="preserve">social media should be the increased use of it in prevention, inform the people how to avoid accidents and how to behave </w:t>
      </w:r>
      <w:r w:rsidR="00A43EE1">
        <w:rPr>
          <w:lang w:val="en-GB"/>
        </w:rPr>
        <w:t>when they occur</w:t>
      </w:r>
      <w:r w:rsidRPr="002C31E3">
        <w:rPr>
          <w:lang w:val="en-GB"/>
        </w:rPr>
        <w:t xml:space="preserve">. </w:t>
      </w:r>
      <w:r w:rsidR="00E938F9">
        <w:rPr>
          <w:lang w:val="en-GB"/>
        </w:rPr>
        <w:t xml:space="preserve">Most </w:t>
      </w:r>
      <w:r w:rsidRPr="002C31E3">
        <w:rPr>
          <w:lang w:val="en-GB"/>
        </w:rPr>
        <w:t>emergency service staff expected their organi</w:t>
      </w:r>
      <w:r w:rsidR="00FF67C1">
        <w:rPr>
          <w:lang w:val="en-GB"/>
        </w:rPr>
        <w:t>s</w:t>
      </w:r>
      <w:r w:rsidRPr="002C31E3">
        <w:rPr>
          <w:lang w:val="en-GB"/>
        </w:rPr>
        <w:t xml:space="preserve">ations to increase their use of social media in </w:t>
      </w:r>
      <w:r w:rsidR="003A0EF7">
        <w:rPr>
          <w:lang w:val="en-GB"/>
        </w:rPr>
        <w:t xml:space="preserve">the </w:t>
      </w:r>
      <w:r w:rsidRPr="002C31E3">
        <w:rPr>
          <w:lang w:val="en-GB"/>
        </w:rPr>
        <w:t xml:space="preserve">future. </w:t>
      </w:r>
      <w:r w:rsidR="00AF0C46">
        <w:rPr>
          <w:lang w:val="en-GB"/>
        </w:rPr>
        <w:t xml:space="preserve">While the </w:t>
      </w:r>
      <w:r w:rsidRPr="002C31E3">
        <w:rPr>
          <w:lang w:val="en-GB"/>
        </w:rPr>
        <w:t>expectation</w:t>
      </w:r>
      <w:r w:rsidR="00AF0C46">
        <w:rPr>
          <w:lang w:val="en-GB"/>
        </w:rPr>
        <w:t>s</w:t>
      </w:r>
      <w:r w:rsidRPr="002C31E3">
        <w:rPr>
          <w:lang w:val="en-GB"/>
        </w:rPr>
        <w:t xml:space="preserve"> in</w:t>
      </w:r>
      <w:r w:rsidR="00AF0C46">
        <w:rPr>
          <w:lang w:val="en-GB"/>
        </w:rPr>
        <w:t>crease</w:t>
      </w:r>
      <w:r w:rsidRPr="002C31E3">
        <w:rPr>
          <w:lang w:val="en-GB"/>
        </w:rPr>
        <w:t xml:space="preserve"> </w:t>
      </w:r>
      <w:r w:rsidR="00E938F9">
        <w:rPr>
          <w:lang w:val="en-GB"/>
        </w:rPr>
        <w:t xml:space="preserve">as </w:t>
      </w:r>
      <w:r w:rsidRPr="002C31E3">
        <w:rPr>
          <w:lang w:val="en-GB"/>
        </w:rPr>
        <w:t>more experience in social media</w:t>
      </w:r>
      <w:r w:rsidR="00E938F9">
        <w:rPr>
          <w:lang w:val="en-GB"/>
        </w:rPr>
        <w:t xml:space="preserve"> is gained</w:t>
      </w:r>
      <w:r w:rsidRPr="002C31E3">
        <w:rPr>
          <w:lang w:val="en-GB"/>
        </w:rPr>
        <w:t xml:space="preserve">, most </w:t>
      </w:r>
      <w:r w:rsidR="001B5458">
        <w:rPr>
          <w:lang w:val="en-GB"/>
        </w:rPr>
        <w:t xml:space="preserve">staff </w:t>
      </w:r>
      <w:r w:rsidRPr="002C31E3">
        <w:rPr>
          <w:lang w:val="en-GB"/>
        </w:rPr>
        <w:t xml:space="preserve">agree </w:t>
      </w:r>
      <w:r w:rsidR="00FF21CC">
        <w:rPr>
          <w:lang w:val="en-GB"/>
        </w:rPr>
        <w:t xml:space="preserve">that </w:t>
      </w:r>
      <w:r w:rsidRPr="002C31E3">
        <w:rPr>
          <w:lang w:val="en-GB"/>
        </w:rPr>
        <w:t>a good starting point</w:t>
      </w:r>
      <w:r w:rsidR="00AF0C46">
        <w:rPr>
          <w:lang w:val="en-GB"/>
        </w:rPr>
        <w:t xml:space="preserve"> for using social media is for prevention messages</w:t>
      </w:r>
      <w:r w:rsidRPr="002C31E3">
        <w:rPr>
          <w:lang w:val="en-GB"/>
        </w:rPr>
        <w:t xml:space="preserve">. </w:t>
      </w:r>
      <w:r w:rsidR="00AF0C46">
        <w:rPr>
          <w:lang w:val="en-GB"/>
        </w:rPr>
        <w:t>T</w:t>
      </w:r>
      <w:r w:rsidRPr="002C31E3">
        <w:rPr>
          <w:lang w:val="en-GB"/>
        </w:rPr>
        <w:t xml:space="preserve">his kind of use does not </w:t>
      </w:r>
      <w:r w:rsidR="00AF0C46">
        <w:rPr>
          <w:lang w:val="en-GB"/>
        </w:rPr>
        <w:t xml:space="preserve">depend </w:t>
      </w:r>
      <w:r w:rsidRPr="002C31E3">
        <w:rPr>
          <w:lang w:val="en-GB"/>
        </w:rPr>
        <w:t>on the trustworthine</w:t>
      </w:r>
      <w:r w:rsidR="00AF0C46">
        <w:rPr>
          <w:lang w:val="en-GB"/>
        </w:rPr>
        <w:t>ss of citizen-generated content and</w:t>
      </w:r>
      <w:r w:rsidRPr="002C31E3">
        <w:rPr>
          <w:lang w:val="en-GB"/>
        </w:rPr>
        <w:t xml:space="preserve"> is not critical in terms of data protection.</w:t>
      </w:r>
    </w:p>
    <w:p w14:paraId="0EC0BD58" w14:textId="6E6F7DDA" w:rsidR="001E127B" w:rsidRPr="002C31E3" w:rsidRDefault="00C550E8" w:rsidP="001E127B">
      <w:pPr>
        <w:rPr>
          <w:lang w:val="en-GB"/>
        </w:rPr>
      </w:pPr>
      <w:r w:rsidRPr="002C31E3">
        <w:rPr>
          <w:lang w:val="en-GB"/>
        </w:rPr>
        <w:t>D</w:t>
      </w:r>
      <w:r w:rsidR="001E127B" w:rsidRPr="002C31E3">
        <w:rPr>
          <w:lang w:val="en-GB"/>
        </w:rPr>
        <w:t>uring the 2nd EAB workshop, three different types of C2A communication from the perspective of the authority were examined:</w:t>
      </w:r>
    </w:p>
    <w:p w14:paraId="132C8208" w14:textId="618844CF" w:rsidR="001E127B" w:rsidRPr="002C31E3" w:rsidRDefault="001E127B" w:rsidP="00662B4C">
      <w:pPr>
        <w:pStyle w:val="Listenabsatz"/>
        <w:numPr>
          <w:ilvl w:val="0"/>
          <w:numId w:val="25"/>
        </w:numPr>
        <w:rPr>
          <w:lang w:val="en-GB"/>
        </w:rPr>
      </w:pPr>
      <w:r w:rsidRPr="002C31E3">
        <w:rPr>
          <w:b/>
          <w:lang w:val="en-GB"/>
        </w:rPr>
        <w:t>Passive monitoring</w:t>
      </w:r>
      <w:r w:rsidRPr="002C31E3">
        <w:rPr>
          <w:lang w:val="en-GB"/>
        </w:rPr>
        <w:t>: citizens communicate about an incident with or without the intention of alerting the authorities. The authorities have a passive monitoring (human or software) and try to capture this communication. The benefit is that this type of monitoring doesn’t cost much effort. The downside is that there is no guarantee of capturing the C2A communication.</w:t>
      </w:r>
    </w:p>
    <w:p w14:paraId="2D853510" w14:textId="48C347E7" w:rsidR="001E127B" w:rsidRPr="002C31E3" w:rsidRDefault="001E127B" w:rsidP="00662B4C">
      <w:pPr>
        <w:pStyle w:val="Listenabsatz"/>
        <w:numPr>
          <w:ilvl w:val="0"/>
          <w:numId w:val="25"/>
        </w:numPr>
        <w:rPr>
          <w:lang w:val="en-GB"/>
        </w:rPr>
      </w:pPr>
      <w:r w:rsidRPr="002C31E3">
        <w:rPr>
          <w:b/>
          <w:lang w:val="en-GB"/>
        </w:rPr>
        <w:t>Active monitoring</w:t>
      </w:r>
      <w:r w:rsidRPr="002C31E3">
        <w:rPr>
          <w:lang w:val="en-GB"/>
        </w:rPr>
        <w:t xml:space="preserve"> </w:t>
      </w:r>
      <w:r w:rsidRPr="002C31E3">
        <w:rPr>
          <w:b/>
          <w:lang w:val="en-GB"/>
        </w:rPr>
        <w:t>with a VOST</w:t>
      </w:r>
      <w:r w:rsidRPr="002C31E3">
        <w:rPr>
          <w:lang w:val="en-GB"/>
        </w:rPr>
        <w:t>: citizens communicate about and incident with or without the intention of alerting the authorities. Th</w:t>
      </w:r>
      <w:r w:rsidR="00E44B2C" w:rsidRPr="002C31E3">
        <w:rPr>
          <w:lang w:val="en-GB"/>
        </w:rPr>
        <w:t>e authorities have a dedicated V</w:t>
      </w:r>
      <w:r w:rsidRPr="002C31E3">
        <w:rPr>
          <w:lang w:val="en-GB"/>
        </w:rPr>
        <w:t>OST to monitor C2A communication and try to capture this communication. The benefit is that specialists are monitoring and that more information is captured. The downside is that there is funding and an effort needed to organize the team.</w:t>
      </w:r>
    </w:p>
    <w:p w14:paraId="2F0F3FC9" w14:textId="1B4731EC" w:rsidR="001E127B" w:rsidRPr="002C31E3" w:rsidRDefault="001E127B" w:rsidP="00662B4C">
      <w:pPr>
        <w:pStyle w:val="Listenabsatz"/>
        <w:numPr>
          <w:ilvl w:val="0"/>
          <w:numId w:val="25"/>
        </w:numPr>
        <w:rPr>
          <w:lang w:val="en-GB"/>
        </w:rPr>
      </w:pPr>
      <w:r w:rsidRPr="002C31E3">
        <w:rPr>
          <w:b/>
          <w:lang w:val="en-GB"/>
        </w:rPr>
        <w:t>Active monitoring on hashtags</w:t>
      </w:r>
      <w:r w:rsidRPr="002C31E3">
        <w:rPr>
          <w:lang w:val="en-GB"/>
        </w:rPr>
        <w:t>: citizens communicate about and incident with the intention of alerting the authorities and use dedicated hashtags that are monitored by Authorities. The benefit is that in theory all C2A communication is captured (it is like calling 112). The downside is that information that is sent without this hashtag is not captured.</w:t>
      </w:r>
    </w:p>
    <w:p w14:paraId="275129B9" w14:textId="031B65A5" w:rsidR="001503C5" w:rsidRPr="002C31E3" w:rsidRDefault="008D4A98" w:rsidP="00D76D32">
      <w:pPr>
        <w:pStyle w:val="berschrift2"/>
      </w:pPr>
      <w:bookmarkStart w:id="105" w:name="_Toc306286530"/>
      <w:bookmarkStart w:id="106" w:name="_Toc317542754"/>
      <w:bookmarkStart w:id="107" w:name="_Ref469932806"/>
      <w:bookmarkStart w:id="108" w:name="_Ref469932851"/>
      <w:bookmarkStart w:id="109" w:name="_Toc483493455"/>
      <w:bookmarkStart w:id="110" w:name="_Toc487465072"/>
      <w:r w:rsidRPr="002C31E3">
        <w:t>Before an emergency</w:t>
      </w:r>
      <w:bookmarkEnd w:id="105"/>
      <w:bookmarkEnd w:id="106"/>
      <w:bookmarkEnd w:id="107"/>
      <w:bookmarkEnd w:id="108"/>
      <w:bookmarkEnd w:id="109"/>
      <w:bookmarkEnd w:id="110"/>
    </w:p>
    <w:p w14:paraId="63A19A6C" w14:textId="33704205" w:rsidR="001E3448" w:rsidRPr="002C31E3" w:rsidRDefault="00BF30B0" w:rsidP="00482921">
      <w:pPr>
        <w:rPr>
          <w:lang w:val="en-GB"/>
        </w:rPr>
      </w:pPr>
      <w:r w:rsidRPr="002C31E3">
        <w:rPr>
          <w:lang w:val="en-GB"/>
        </w:rPr>
        <w:t>Information posted before an emergency should be informative and interesting to the citizens. The information published should aim to help build and grow a community of followers, establish a good relationship with the public, and enable citizens to better understand the work of emergency services, the existing limitations, and how they can contribute and benefit.</w:t>
      </w:r>
    </w:p>
    <w:p w14:paraId="23FC1E3A" w14:textId="4074D01C" w:rsidR="00003CAE" w:rsidRPr="002C31E3" w:rsidRDefault="00946862" w:rsidP="00F74D67">
      <w:pPr>
        <w:pStyle w:val="berschrift3"/>
        <w:rPr>
          <w:lang w:val="en-GB"/>
        </w:rPr>
      </w:pPr>
      <w:bookmarkStart w:id="111" w:name="_Toc483493456"/>
      <w:bookmarkStart w:id="112" w:name="_Toc487465073"/>
      <w:r w:rsidRPr="002C31E3">
        <w:rPr>
          <w:lang w:val="en-GB"/>
        </w:rPr>
        <w:lastRenderedPageBreak/>
        <w:t xml:space="preserve">Provide information </w:t>
      </w:r>
      <w:r w:rsidR="00AA5DFB" w:rsidRPr="002C31E3">
        <w:rPr>
          <w:lang w:val="en-GB"/>
        </w:rPr>
        <w:t>about</w:t>
      </w:r>
      <w:r w:rsidRPr="002C31E3">
        <w:rPr>
          <w:lang w:val="en-GB"/>
        </w:rPr>
        <w:t xml:space="preserve"> </w:t>
      </w:r>
      <w:r w:rsidR="00177F7B" w:rsidRPr="002C31E3">
        <w:rPr>
          <w:lang w:val="en-GB"/>
        </w:rPr>
        <w:t xml:space="preserve">your organisation, its operations and </w:t>
      </w:r>
      <w:r w:rsidRPr="002C31E3">
        <w:rPr>
          <w:lang w:val="en-GB"/>
        </w:rPr>
        <w:t>e</w:t>
      </w:r>
      <w:r w:rsidR="00E23FCB" w:rsidRPr="002C31E3">
        <w:rPr>
          <w:lang w:val="en-GB"/>
        </w:rPr>
        <w:t>mergency prevention and preparation</w:t>
      </w:r>
      <w:bookmarkEnd w:id="111"/>
      <w:bookmarkEnd w:id="112"/>
      <w:r w:rsidR="00E23FCB" w:rsidRPr="002C31E3">
        <w:rPr>
          <w:lang w:val="en-GB"/>
        </w:rPr>
        <w:t xml:space="preserve"> </w:t>
      </w:r>
    </w:p>
    <w:p w14:paraId="670E0BB1" w14:textId="1FE848E7" w:rsidR="00E11A78" w:rsidRPr="002C31E3" w:rsidRDefault="00E11A78" w:rsidP="001F522B">
      <w:pPr>
        <w:rPr>
          <w:lang w:val="en-GB"/>
        </w:rPr>
      </w:pPr>
      <w:r w:rsidRPr="002C31E3">
        <w:rPr>
          <w:lang w:val="en-GB"/>
        </w:rPr>
        <w:t xml:space="preserve">ES </w:t>
      </w:r>
      <w:r w:rsidR="008E674D" w:rsidRPr="002C31E3">
        <w:rPr>
          <w:lang w:val="en-GB"/>
        </w:rPr>
        <w:t>regularly give advice to the p</w:t>
      </w:r>
      <w:r w:rsidR="00C36F9D" w:rsidRPr="002C31E3">
        <w:rPr>
          <w:lang w:val="en-GB"/>
        </w:rPr>
        <w:t>ublic on how to act in emergencies</w:t>
      </w:r>
      <w:r w:rsidRPr="002C31E3">
        <w:rPr>
          <w:lang w:val="en-GB"/>
        </w:rPr>
        <w:t>, especially in regions vulnerable to natural disasters</w:t>
      </w:r>
      <w:r w:rsidR="008E674D" w:rsidRPr="002C31E3">
        <w:rPr>
          <w:lang w:val="en-GB"/>
        </w:rPr>
        <w:t>. Traditionally th</w:t>
      </w:r>
      <w:r w:rsidRPr="002C31E3">
        <w:rPr>
          <w:lang w:val="en-GB"/>
        </w:rPr>
        <w:t>e</w:t>
      </w:r>
      <w:r w:rsidR="008E674D" w:rsidRPr="002C31E3">
        <w:rPr>
          <w:lang w:val="en-GB"/>
        </w:rPr>
        <w:t>se recommendations are distributed in printed form</w:t>
      </w:r>
      <w:r w:rsidR="00C36F9D" w:rsidRPr="002C31E3">
        <w:rPr>
          <w:lang w:val="en-GB"/>
        </w:rPr>
        <w:t>, for example through leaflets and</w:t>
      </w:r>
      <w:r w:rsidR="008E674D" w:rsidRPr="002C31E3">
        <w:rPr>
          <w:lang w:val="en-GB"/>
        </w:rPr>
        <w:t xml:space="preserve"> </w:t>
      </w:r>
      <w:r w:rsidR="00C36F9D" w:rsidRPr="002C31E3">
        <w:rPr>
          <w:lang w:val="en-GB"/>
        </w:rPr>
        <w:t xml:space="preserve">although sometimes this information is also available online, it is difficult to find </w:t>
      </w:r>
      <w:r w:rsidR="00284B3B">
        <w:rPr>
          <w:lang w:val="en-GB"/>
        </w:rPr>
        <w:t xml:space="preserve">it </w:t>
      </w:r>
      <w:r w:rsidR="00C36F9D" w:rsidRPr="002C31E3">
        <w:rPr>
          <w:lang w:val="en-GB"/>
        </w:rPr>
        <w:t xml:space="preserve">or the public will not look for it. </w:t>
      </w:r>
      <w:r w:rsidR="008E674D" w:rsidRPr="002C31E3">
        <w:rPr>
          <w:lang w:val="en-GB"/>
        </w:rPr>
        <w:t xml:space="preserve">Social Media offer the possibility to </w:t>
      </w:r>
      <w:r w:rsidR="00284B3B">
        <w:rPr>
          <w:lang w:val="en-GB"/>
        </w:rPr>
        <w:t xml:space="preserve">directly </w:t>
      </w:r>
      <w:r w:rsidR="008E674D" w:rsidRPr="002C31E3">
        <w:rPr>
          <w:lang w:val="en-GB"/>
        </w:rPr>
        <w:t xml:space="preserve">present the recommendations </w:t>
      </w:r>
      <w:r w:rsidR="007132BB" w:rsidRPr="002C31E3">
        <w:rPr>
          <w:lang w:val="en-GB"/>
        </w:rPr>
        <w:t xml:space="preserve">to the citizens in the tools they use in everyday life. Additionally, </w:t>
      </w:r>
      <w:r w:rsidR="008E674D" w:rsidRPr="002C31E3">
        <w:rPr>
          <w:lang w:val="en-GB"/>
        </w:rPr>
        <w:t xml:space="preserve">more detail </w:t>
      </w:r>
      <w:r w:rsidR="007132BB" w:rsidRPr="002C31E3">
        <w:rPr>
          <w:lang w:val="en-GB"/>
        </w:rPr>
        <w:t>can be given</w:t>
      </w:r>
      <w:r w:rsidR="008E674D" w:rsidRPr="002C31E3">
        <w:rPr>
          <w:lang w:val="en-GB"/>
        </w:rPr>
        <w:t xml:space="preserve"> and citizens can </w:t>
      </w:r>
      <w:r w:rsidR="007132BB" w:rsidRPr="002C31E3">
        <w:rPr>
          <w:lang w:val="en-GB"/>
        </w:rPr>
        <w:t>seek clar</w:t>
      </w:r>
      <w:r w:rsidRPr="002C31E3">
        <w:rPr>
          <w:lang w:val="en-GB"/>
        </w:rPr>
        <w:t>ifications and receive answers to their questions</w:t>
      </w:r>
      <w:r w:rsidR="00090237" w:rsidRPr="002C31E3">
        <w:rPr>
          <w:lang w:val="en-GB"/>
        </w:rPr>
        <w:t xml:space="preserve"> [RFMB+14]</w:t>
      </w:r>
      <w:r w:rsidR="008E674D" w:rsidRPr="002C31E3">
        <w:rPr>
          <w:lang w:val="en-GB"/>
        </w:rPr>
        <w:t>.</w:t>
      </w:r>
    </w:p>
    <w:p w14:paraId="52210792" w14:textId="28A9269D" w:rsidR="00E11A78" w:rsidRPr="002C31E3" w:rsidRDefault="00E11A78" w:rsidP="00EB19D7">
      <w:pPr>
        <w:rPr>
          <w:lang w:val="en-GB"/>
        </w:rPr>
      </w:pPr>
      <w:r w:rsidRPr="002C31E3">
        <w:rPr>
          <w:lang w:val="en-GB"/>
        </w:rPr>
        <w:t xml:space="preserve">According to the experience </w:t>
      </w:r>
      <w:r w:rsidR="00E34AA6" w:rsidRPr="002C31E3">
        <w:rPr>
          <w:lang w:val="en-GB"/>
        </w:rPr>
        <w:t xml:space="preserve">gathered in EmerGent </w:t>
      </w:r>
      <w:r w:rsidR="0022028A">
        <w:rPr>
          <w:lang w:val="en-GB"/>
        </w:rPr>
        <w:t>the following are</w:t>
      </w:r>
      <w:r w:rsidR="0022028A" w:rsidRPr="002C31E3">
        <w:rPr>
          <w:lang w:val="en-GB"/>
        </w:rPr>
        <w:t xml:space="preserve"> acknowledged as helpful</w:t>
      </w:r>
      <w:r w:rsidR="0022028A">
        <w:rPr>
          <w:lang w:val="en-GB"/>
        </w:rPr>
        <w:t>:</w:t>
      </w:r>
      <w:r w:rsidR="0022028A" w:rsidRPr="002C31E3">
        <w:rPr>
          <w:lang w:val="en-GB"/>
        </w:rPr>
        <w:t xml:space="preserve"> </w:t>
      </w:r>
      <w:r w:rsidRPr="002C31E3">
        <w:rPr>
          <w:lang w:val="en-GB"/>
        </w:rPr>
        <w:t>information</w:t>
      </w:r>
      <w:r w:rsidR="00E34AA6" w:rsidRPr="002C31E3">
        <w:rPr>
          <w:lang w:val="en-GB"/>
        </w:rPr>
        <w:t>, tips and advice</w:t>
      </w:r>
      <w:r w:rsidRPr="002C31E3">
        <w:rPr>
          <w:lang w:val="en-GB"/>
        </w:rPr>
        <w:t xml:space="preserve"> about prevention of accidents </w:t>
      </w:r>
      <w:r w:rsidR="00E34AA6" w:rsidRPr="002C31E3">
        <w:rPr>
          <w:lang w:val="en-GB"/>
        </w:rPr>
        <w:t xml:space="preserve">and reduction </w:t>
      </w:r>
      <w:r w:rsidRPr="002C31E3">
        <w:rPr>
          <w:lang w:val="en-GB"/>
        </w:rPr>
        <w:t>accident effects, e.g. emergency plans, protective actions, recommendations and reminders to avoid in</w:t>
      </w:r>
      <w:r w:rsidR="0022028A">
        <w:rPr>
          <w:lang w:val="en-GB"/>
        </w:rPr>
        <w:t>cidents, training resources etc</w:t>
      </w:r>
      <w:r w:rsidRPr="002C31E3">
        <w:rPr>
          <w:lang w:val="en-GB"/>
        </w:rPr>
        <w:t xml:space="preserve">. </w:t>
      </w:r>
      <w:r w:rsidR="00EB19D7" w:rsidRPr="002C31E3">
        <w:rPr>
          <w:lang w:val="en-GB"/>
        </w:rPr>
        <w:t>A</w:t>
      </w:r>
      <w:r w:rsidRPr="002C31E3">
        <w:rPr>
          <w:lang w:val="en-GB"/>
        </w:rPr>
        <w:t xml:space="preserve">ctive education </w:t>
      </w:r>
      <w:r w:rsidR="00EB19D7" w:rsidRPr="002C31E3">
        <w:rPr>
          <w:lang w:val="en-GB"/>
        </w:rPr>
        <w:t xml:space="preserve">of the public can help avoid </w:t>
      </w:r>
      <w:r w:rsidRPr="002C31E3">
        <w:rPr>
          <w:lang w:val="en-GB"/>
        </w:rPr>
        <w:t xml:space="preserve">some mistakes in the future. </w:t>
      </w:r>
      <w:r w:rsidR="00EB19D7" w:rsidRPr="002C31E3">
        <w:rPr>
          <w:lang w:val="en-GB"/>
        </w:rPr>
        <w:t>For example,</w:t>
      </w:r>
      <w:r w:rsidRPr="002C31E3">
        <w:rPr>
          <w:lang w:val="en-GB"/>
        </w:rPr>
        <w:t xml:space="preserve"> posting </w:t>
      </w:r>
      <w:r w:rsidR="00EB19D7" w:rsidRPr="002C31E3">
        <w:rPr>
          <w:lang w:val="en-GB"/>
        </w:rPr>
        <w:t xml:space="preserve">after a </w:t>
      </w:r>
      <w:r w:rsidR="00811314">
        <w:rPr>
          <w:lang w:val="en-GB"/>
        </w:rPr>
        <w:t>house</w:t>
      </w:r>
      <w:r w:rsidR="00811314" w:rsidRPr="002C31E3">
        <w:rPr>
          <w:lang w:val="en-GB"/>
        </w:rPr>
        <w:t xml:space="preserve"> </w:t>
      </w:r>
      <w:r w:rsidR="00EB19D7" w:rsidRPr="002C31E3">
        <w:rPr>
          <w:lang w:val="en-GB"/>
        </w:rPr>
        <w:t xml:space="preserve">fire </w:t>
      </w:r>
      <w:r w:rsidRPr="002C31E3">
        <w:rPr>
          <w:lang w:val="en-GB"/>
        </w:rPr>
        <w:t>with the question “why did the fire break out”, f</w:t>
      </w:r>
      <w:r w:rsidR="00EB19D7" w:rsidRPr="002C31E3">
        <w:rPr>
          <w:lang w:val="en-GB"/>
        </w:rPr>
        <w:t xml:space="preserve">ollowed by an answer, </w:t>
      </w:r>
      <w:r w:rsidRPr="002C31E3">
        <w:rPr>
          <w:lang w:val="en-GB"/>
        </w:rPr>
        <w:t xml:space="preserve">or posting useful information “how to prevent a fire, how to prevent a burglary during your vacation, why to install a smoke detector, how to perform CPR, etc.” </w:t>
      </w:r>
      <w:r w:rsidR="00EB19D7" w:rsidRPr="002C31E3">
        <w:rPr>
          <w:lang w:val="en-GB"/>
        </w:rPr>
        <w:t xml:space="preserve">can have </w:t>
      </w:r>
      <w:r w:rsidRPr="002C31E3">
        <w:rPr>
          <w:lang w:val="en-GB"/>
        </w:rPr>
        <w:t xml:space="preserve">impact to </w:t>
      </w:r>
      <w:r w:rsidR="00EB19D7" w:rsidRPr="002C31E3">
        <w:rPr>
          <w:lang w:val="en-GB"/>
        </w:rPr>
        <w:t xml:space="preserve">the </w:t>
      </w:r>
      <w:r w:rsidRPr="002C31E3">
        <w:rPr>
          <w:lang w:val="en-GB"/>
        </w:rPr>
        <w:t xml:space="preserve">citizens. These types of posts </w:t>
      </w:r>
      <w:r w:rsidR="00EB19D7" w:rsidRPr="002C31E3">
        <w:rPr>
          <w:lang w:val="en-GB"/>
        </w:rPr>
        <w:t xml:space="preserve">can </w:t>
      </w:r>
      <w:r w:rsidRPr="002C31E3">
        <w:rPr>
          <w:lang w:val="en-GB"/>
        </w:rPr>
        <w:t xml:space="preserve">provoke C2A and C2C </w:t>
      </w:r>
      <w:r w:rsidR="002F2AD3" w:rsidRPr="002C31E3">
        <w:rPr>
          <w:lang w:val="en-GB"/>
        </w:rPr>
        <w:t xml:space="preserve">communication, and can have </w:t>
      </w:r>
      <w:r w:rsidRPr="002C31E3">
        <w:rPr>
          <w:lang w:val="en-GB"/>
        </w:rPr>
        <w:t>outstanding</w:t>
      </w:r>
      <w:r w:rsidR="006B6961" w:rsidRPr="002C31E3">
        <w:rPr>
          <w:lang w:val="en-GB"/>
        </w:rPr>
        <w:t xml:space="preserve"> results</w:t>
      </w:r>
      <w:r w:rsidR="002F2AD3" w:rsidRPr="002C31E3">
        <w:rPr>
          <w:lang w:val="en-GB"/>
        </w:rPr>
        <w:t xml:space="preserve"> by asking c</w:t>
      </w:r>
      <w:r w:rsidR="006B6961" w:rsidRPr="002C31E3">
        <w:rPr>
          <w:lang w:val="en-GB"/>
        </w:rPr>
        <w:t xml:space="preserve">itizens </w:t>
      </w:r>
      <w:r w:rsidR="002F2AD3" w:rsidRPr="002C31E3">
        <w:rPr>
          <w:lang w:val="en-GB"/>
        </w:rPr>
        <w:t xml:space="preserve">to </w:t>
      </w:r>
      <w:r w:rsidR="006B6961" w:rsidRPr="002C31E3">
        <w:rPr>
          <w:lang w:val="en-GB"/>
        </w:rPr>
        <w:t>start think</w:t>
      </w:r>
      <w:r w:rsidR="002F2AD3" w:rsidRPr="002C31E3">
        <w:rPr>
          <w:lang w:val="en-GB"/>
        </w:rPr>
        <w:t>ing</w:t>
      </w:r>
      <w:r w:rsidR="006B6961" w:rsidRPr="002C31E3">
        <w:rPr>
          <w:lang w:val="en-GB"/>
        </w:rPr>
        <w:t xml:space="preserve"> or even act</w:t>
      </w:r>
      <w:r w:rsidR="002F2AD3" w:rsidRPr="002C31E3">
        <w:rPr>
          <w:lang w:val="en-GB"/>
        </w:rPr>
        <w:t>ing</w:t>
      </w:r>
      <w:r w:rsidR="006B6961" w:rsidRPr="002C31E3">
        <w:rPr>
          <w:lang w:val="en-GB"/>
        </w:rPr>
        <w:t xml:space="preserve"> differently in particular scenarios</w:t>
      </w:r>
      <w:r w:rsidR="002C39FA" w:rsidRPr="002C31E3">
        <w:rPr>
          <w:lang w:val="en-GB"/>
        </w:rPr>
        <w:t xml:space="preserve"> [</w:t>
      </w:r>
      <w:r w:rsidR="002C39FA" w:rsidRPr="002C31E3">
        <w:rPr>
          <w:rFonts w:asciiTheme="minorHAnsi" w:hAnsiTheme="minorHAnsi" w:cs="Arial"/>
          <w:lang w:val="en-GB"/>
        </w:rPr>
        <w:t>RPSD14</w:t>
      </w:r>
      <w:r w:rsidR="002C39FA" w:rsidRPr="002C31E3">
        <w:rPr>
          <w:lang w:val="en-GB"/>
        </w:rPr>
        <w:t>]</w:t>
      </w:r>
      <w:r w:rsidR="006B6961" w:rsidRPr="002C31E3">
        <w:rPr>
          <w:lang w:val="en-GB"/>
        </w:rPr>
        <w:t>.</w:t>
      </w:r>
    </w:p>
    <w:p w14:paraId="096AE625" w14:textId="28F389C6" w:rsidR="00003CAE" w:rsidRPr="002C31E3" w:rsidRDefault="0023781E" w:rsidP="00003CAE">
      <w:pPr>
        <w:rPr>
          <w:lang w:val="en-GB"/>
        </w:rPr>
      </w:pPr>
      <w:r w:rsidRPr="002C31E3">
        <w:rPr>
          <w:lang w:val="en-GB"/>
        </w:rPr>
        <w:t xml:space="preserve">ES </w:t>
      </w:r>
      <w:r w:rsidR="008E674D" w:rsidRPr="002C31E3">
        <w:rPr>
          <w:lang w:val="en-GB"/>
        </w:rPr>
        <w:t>and other organi</w:t>
      </w:r>
      <w:r w:rsidR="00FF67C1">
        <w:rPr>
          <w:lang w:val="en-GB"/>
        </w:rPr>
        <w:t>s</w:t>
      </w:r>
      <w:r w:rsidR="008E674D" w:rsidRPr="002C31E3">
        <w:rPr>
          <w:lang w:val="en-GB"/>
        </w:rPr>
        <w:t xml:space="preserve">ations regularly publish the latest data, which indicate possible threats, such as water levels, weather data, or information on big events, to keep people informed. Social Media could be used to establish information </w:t>
      </w:r>
      <w:r w:rsidR="00A44256">
        <w:rPr>
          <w:lang w:val="en-GB"/>
        </w:rPr>
        <w:t xml:space="preserve">streams </w:t>
      </w:r>
      <w:r w:rsidR="008E674D" w:rsidRPr="002C31E3">
        <w:rPr>
          <w:lang w:val="en-GB"/>
        </w:rPr>
        <w:t xml:space="preserve">operated by </w:t>
      </w:r>
      <w:r w:rsidRPr="002C31E3">
        <w:rPr>
          <w:lang w:val="en-GB"/>
        </w:rPr>
        <w:t xml:space="preserve">ES </w:t>
      </w:r>
      <w:r w:rsidR="008E674D" w:rsidRPr="002C31E3">
        <w:rPr>
          <w:lang w:val="en-GB"/>
        </w:rPr>
        <w:t>to gather and publish this kind of information. Interested people could subscribe to such a service to stay informed automatically without spend</w:t>
      </w:r>
      <w:r w:rsidR="00DB3718" w:rsidRPr="002C31E3">
        <w:rPr>
          <w:lang w:val="en-GB"/>
        </w:rPr>
        <w:t>ing efforts in searching for it [RFMB+14].</w:t>
      </w:r>
    </w:p>
    <w:p w14:paraId="650BD648" w14:textId="6B1902DD" w:rsidR="00003CAE" w:rsidRPr="002C31E3" w:rsidRDefault="005E5612" w:rsidP="00003CAE">
      <w:pPr>
        <w:rPr>
          <w:lang w:val="en-GB"/>
        </w:rPr>
      </w:pPr>
      <w:r w:rsidRPr="002C31E3">
        <w:rPr>
          <w:lang w:val="en-GB"/>
        </w:rPr>
        <w:t>Other information that can be published to help prevent and prepare for emergencies or helps the operation of ES:</w:t>
      </w:r>
    </w:p>
    <w:p w14:paraId="09A47D9C" w14:textId="53F72D23" w:rsidR="00EA1FA4" w:rsidRPr="002C31E3" w:rsidRDefault="00EA1FA4" w:rsidP="00CE7A97">
      <w:pPr>
        <w:pStyle w:val="Listenabsatz"/>
        <w:numPr>
          <w:ilvl w:val="0"/>
          <w:numId w:val="10"/>
        </w:numPr>
        <w:spacing w:before="0" w:after="0"/>
        <w:rPr>
          <w:lang w:val="en-GB"/>
        </w:rPr>
      </w:pPr>
      <w:r w:rsidRPr="002C31E3">
        <w:rPr>
          <w:lang w:val="en-GB"/>
        </w:rPr>
        <w:t>Explain when to contact emergency services and the information that is needed when a</w:t>
      </w:r>
      <w:r w:rsidR="005E5612" w:rsidRPr="002C31E3">
        <w:rPr>
          <w:lang w:val="en-GB"/>
        </w:rPr>
        <w:t>n</w:t>
      </w:r>
      <w:r w:rsidRPr="002C31E3">
        <w:rPr>
          <w:lang w:val="en-GB"/>
        </w:rPr>
        <w:t xml:space="preserve"> </w:t>
      </w:r>
      <w:r w:rsidR="005E5612" w:rsidRPr="002C31E3">
        <w:rPr>
          <w:lang w:val="en-GB"/>
        </w:rPr>
        <w:t xml:space="preserve">emergency </w:t>
      </w:r>
      <w:r w:rsidRPr="002C31E3">
        <w:rPr>
          <w:lang w:val="en-GB"/>
        </w:rPr>
        <w:t>call is placed</w:t>
      </w:r>
    </w:p>
    <w:p w14:paraId="13510442" w14:textId="35C6F628" w:rsidR="007142DC" w:rsidRPr="002C31E3" w:rsidRDefault="007142DC" w:rsidP="00CE7A97">
      <w:pPr>
        <w:pStyle w:val="Listenabsatz"/>
        <w:numPr>
          <w:ilvl w:val="0"/>
          <w:numId w:val="10"/>
        </w:numPr>
        <w:spacing w:before="0" w:after="0"/>
        <w:rPr>
          <w:lang w:val="en-GB"/>
        </w:rPr>
      </w:pPr>
      <w:r w:rsidRPr="002C31E3">
        <w:rPr>
          <w:lang w:val="en-GB"/>
        </w:rPr>
        <w:t>Encourage the public to call 112 to request help</w:t>
      </w:r>
      <w:r w:rsidR="005E5612" w:rsidRPr="002C31E3">
        <w:rPr>
          <w:lang w:val="en-GB"/>
        </w:rPr>
        <w:t>, remind people that 112 is the emergency number in all EU member states, useful to remember while travelling</w:t>
      </w:r>
    </w:p>
    <w:p w14:paraId="353BDF11" w14:textId="2E508826" w:rsidR="00CE7A97" w:rsidRPr="002C31E3" w:rsidRDefault="00CE7A97" w:rsidP="00CE7A97">
      <w:pPr>
        <w:pStyle w:val="Listenabsatz"/>
        <w:numPr>
          <w:ilvl w:val="0"/>
          <w:numId w:val="10"/>
        </w:numPr>
        <w:spacing w:before="0" w:after="0"/>
        <w:rPr>
          <w:lang w:val="en-GB"/>
        </w:rPr>
      </w:pPr>
      <w:r w:rsidRPr="002C31E3">
        <w:rPr>
          <w:lang w:val="en-GB"/>
        </w:rPr>
        <w:t>Remind people how they can alert emergency services or communication channels for people with disabilities</w:t>
      </w:r>
    </w:p>
    <w:p w14:paraId="120937A0" w14:textId="374C4B14" w:rsidR="00EA1FA4" w:rsidRPr="002C31E3" w:rsidRDefault="00470C14" w:rsidP="00CE7A97">
      <w:pPr>
        <w:pStyle w:val="Listenabsatz"/>
        <w:numPr>
          <w:ilvl w:val="0"/>
          <w:numId w:val="10"/>
        </w:numPr>
        <w:spacing w:before="0" w:after="0"/>
        <w:rPr>
          <w:lang w:val="en-GB"/>
        </w:rPr>
      </w:pPr>
      <w:r w:rsidRPr="002C31E3">
        <w:rPr>
          <w:lang w:val="en-GB"/>
        </w:rPr>
        <w:t xml:space="preserve">Explain the </w:t>
      </w:r>
      <w:r w:rsidR="003128F5" w:rsidRPr="002C31E3">
        <w:rPr>
          <w:lang w:val="en-GB"/>
        </w:rPr>
        <w:t xml:space="preserve">obstacles that affect the work of emergency services </w:t>
      </w:r>
      <w:r w:rsidR="005E5612" w:rsidRPr="002C31E3">
        <w:rPr>
          <w:lang w:val="en-GB"/>
        </w:rPr>
        <w:t>or information that will help the operation of emergency services</w:t>
      </w:r>
      <w:r w:rsidR="008E3B38" w:rsidRPr="002C31E3">
        <w:rPr>
          <w:lang w:val="en-GB"/>
        </w:rPr>
        <w:t>, e.g. false calls</w:t>
      </w:r>
      <w:r w:rsidR="00CE7A97" w:rsidRPr="002C31E3">
        <w:rPr>
          <w:lang w:val="en-GB"/>
        </w:rPr>
        <w:t xml:space="preserve"> and how they can be avoided</w:t>
      </w:r>
    </w:p>
    <w:p w14:paraId="7D808223" w14:textId="7C3B2535" w:rsidR="00E02470" w:rsidRPr="002C31E3" w:rsidRDefault="00CE7A97" w:rsidP="00E02470">
      <w:pPr>
        <w:pStyle w:val="Listenabsatz"/>
        <w:numPr>
          <w:ilvl w:val="0"/>
          <w:numId w:val="10"/>
        </w:numPr>
        <w:spacing w:before="0" w:after="0"/>
        <w:rPr>
          <w:lang w:val="en-GB"/>
        </w:rPr>
      </w:pPr>
      <w:r w:rsidRPr="002C31E3">
        <w:rPr>
          <w:lang w:val="en-GB"/>
        </w:rPr>
        <w:t xml:space="preserve">If your ES offers an app for communication with the citizens, promote the download and use of the app </w:t>
      </w:r>
    </w:p>
    <w:p w14:paraId="029EA28A" w14:textId="2CDE3F42" w:rsidR="00330AA5" w:rsidRPr="002C31E3" w:rsidRDefault="00E02470" w:rsidP="00DD4ACE">
      <w:pPr>
        <w:rPr>
          <w:lang w:val="en-GB"/>
        </w:rPr>
      </w:pPr>
      <w:r w:rsidRPr="002C31E3">
        <w:rPr>
          <w:lang w:val="en-GB"/>
        </w:rPr>
        <w:t>To keep the audience interested, prevention tips should be mixed with other lighter or interesting content. Using funny and entertaining content but related to the operations of the authority raises the interest of citizens. Use of humorous content not related to the operation of your ES should be assessed before published.</w:t>
      </w:r>
    </w:p>
    <w:p w14:paraId="2D222F88" w14:textId="79FCB0F2" w:rsidR="00E23FCB" w:rsidRPr="002C31E3" w:rsidRDefault="00E23FCB" w:rsidP="00F74D67">
      <w:pPr>
        <w:pStyle w:val="berschrift3"/>
        <w:rPr>
          <w:lang w:val="en-GB"/>
        </w:rPr>
      </w:pPr>
      <w:bookmarkStart w:id="113" w:name="_Toc483493457"/>
      <w:bookmarkStart w:id="114" w:name="_Toc487465074"/>
      <w:r w:rsidRPr="002C31E3">
        <w:rPr>
          <w:lang w:val="en-GB"/>
        </w:rPr>
        <w:lastRenderedPageBreak/>
        <w:t>Raise awareness on the use of social media</w:t>
      </w:r>
      <w:bookmarkEnd w:id="113"/>
      <w:bookmarkEnd w:id="114"/>
    </w:p>
    <w:p w14:paraId="43694AD8" w14:textId="49B9013A" w:rsidR="00560BD9" w:rsidRPr="002C31E3" w:rsidRDefault="00B73DF5" w:rsidP="00B73DF5">
      <w:pPr>
        <w:rPr>
          <w:lang w:val="en-GB"/>
        </w:rPr>
      </w:pPr>
      <w:r w:rsidRPr="002C31E3">
        <w:rPr>
          <w:lang w:val="en-GB"/>
        </w:rPr>
        <w:t xml:space="preserve">EmerGent’s empirical studies </w:t>
      </w:r>
      <w:r w:rsidR="00841B5D" w:rsidRPr="002C31E3">
        <w:rPr>
          <w:lang w:val="en-GB"/>
        </w:rPr>
        <w:t xml:space="preserve">identified </w:t>
      </w:r>
      <w:r w:rsidRPr="002C31E3">
        <w:rPr>
          <w:lang w:val="en-GB"/>
        </w:rPr>
        <w:t>that the use of social m</w:t>
      </w:r>
      <w:r w:rsidR="00560BD9" w:rsidRPr="002C31E3">
        <w:rPr>
          <w:lang w:val="en-GB"/>
        </w:rPr>
        <w:t xml:space="preserve">edia by </w:t>
      </w:r>
      <w:r w:rsidRPr="002C31E3">
        <w:rPr>
          <w:lang w:val="en-GB"/>
        </w:rPr>
        <w:t xml:space="preserve">ES </w:t>
      </w:r>
      <w:r w:rsidR="008A47EC" w:rsidRPr="002C31E3">
        <w:rPr>
          <w:lang w:val="en-GB"/>
        </w:rPr>
        <w:t>should</w:t>
      </w:r>
      <w:r w:rsidR="00560BD9" w:rsidRPr="002C31E3">
        <w:rPr>
          <w:lang w:val="en-GB"/>
        </w:rPr>
        <w:t xml:space="preserve"> be promoted, so that more citizens are aware of it, in case of a crisis</w:t>
      </w:r>
      <w:r w:rsidR="00B17844">
        <w:rPr>
          <w:lang w:val="en-GB"/>
        </w:rPr>
        <w:t xml:space="preserve"> [</w:t>
      </w:r>
      <w:r w:rsidR="00B17844">
        <w:rPr>
          <w:rFonts w:asciiTheme="minorHAnsi" w:hAnsiTheme="minorHAnsi" w:cs="Arial"/>
          <w:lang w:val="en-GB"/>
        </w:rPr>
        <w:t>ReSp16]</w:t>
      </w:r>
      <w:r w:rsidR="00560BD9" w:rsidRPr="002C31E3">
        <w:rPr>
          <w:lang w:val="en-GB"/>
        </w:rPr>
        <w:t>.</w:t>
      </w:r>
      <w:r w:rsidRPr="002C31E3">
        <w:rPr>
          <w:lang w:val="en-GB"/>
        </w:rPr>
        <w:t xml:space="preserve"> </w:t>
      </w:r>
      <w:r w:rsidR="00841B5D" w:rsidRPr="002C31E3">
        <w:rPr>
          <w:lang w:val="en-GB"/>
        </w:rPr>
        <w:t>Additionally, t</w:t>
      </w:r>
      <w:r w:rsidR="00560BD9" w:rsidRPr="002C31E3">
        <w:rPr>
          <w:lang w:val="en-GB"/>
        </w:rPr>
        <w:t>here is generally low awareness among citizens of existing social media safety services provided on Twitter and Facebook – thus, only</w:t>
      </w:r>
      <w:r w:rsidRPr="002C31E3">
        <w:rPr>
          <w:lang w:val="en-GB"/>
        </w:rPr>
        <w:t xml:space="preserve"> 6% of citizens said they were “very aware”</w:t>
      </w:r>
      <w:r w:rsidR="00560BD9" w:rsidRPr="002C31E3">
        <w:rPr>
          <w:lang w:val="en-GB"/>
        </w:rPr>
        <w:t xml:space="preserve"> of Twitter Alerts, while only 3% were very aware of Facebook Safety Checks</w:t>
      </w:r>
      <w:r w:rsidRPr="002C31E3">
        <w:rPr>
          <w:lang w:val="en-GB"/>
        </w:rPr>
        <w:t>.</w:t>
      </w:r>
    </w:p>
    <w:p w14:paraId="64208CDF" w14:textId="35A90A9F" w:rsidR="00B73DF5" w:rsidRPr="002C31E3" w:rsidRDefault="00B73DF5" w:rsidP="00B73DF5">
      <w:pPr>
        <w:rPr>
          <w:lang w:val="en-GB"/>
        </w:rPr>
      </w:pPr>
      <w:r w:rsidRPr="002C31E3">
        <w:rPr>
          <w:lang w:val="en-GB"/>
        </w:rPr>
        <w:t xml:space="preserve">Building a large community in social media </w:t>
      </w:r>
      <w:r w:rsidR="008A47EC" w:rsidRPr="002C31E3">
        <w:rPr>
          <w:lang w:val="en-GB"/>
        </w:rPr>
        <w:t>cannot</w:t>
      </w:r>
      <w:r w:rsidRPr="002C31E3">
        <w:rPr>
          <w:lang w:val="en-GB"/>
        </w:rPr>
        <w:t xml:space="preserve"> happen in short time. Time is needed to gradually build it and increase the reach of your communication. It is essential to develop your followers list early and before an emergency, so the community is established and confidence has been established. </w:t>
      </w:r>
    </w:p>
    <w:p w14:paraId="7BFF538B" w14:textId="6676BA4E" w:rsidR="00E3067E" w:rsidRPr="002C31E3" w:rsidRDefault="00E3067E" w:rsidP="00E3067E">
      <w:pPr>
        <w:pStyle w:val="Listenabsatz"/>
        <w:numPr>
          <w:ilvl w:val="0"/>
          <w:numId w:val="8"/>
        </w:numPr>
        <w:spacing w:before="0" w:after="0"/>
        <w:jc w:val="left"/>
        <w:rPr>
          <w:lang w:val="en-GB"/>
        </w:rPr>
      </w:pPr>
      <w:r w:rsidRPr="002C31E3">
        <w:rPr>
          <w:lang w:val="en-GB"/>
        </w:rPr>
        <w:t>Tell people</w:t>
      </w:r>
      <w:r w:rsidR="00FF0D4F" w:rsidRPr="002C31E3">
        <w:rPr>
          <w:lang w:val="en-GB"/>
        </w:rPr>
        <w:t xml:space="preserve"> you are available to respond to their questions</w:t>
      </w:r>
      <w:r w:rsidRPr="002C31E3">
        <w:rPr>
          <w:lang w:val="en-GB"/>
        </w:rPr>
        <w:t xml:space="preserve"> </w:t>
      </w:r>
      <w:r w:rsidR="00FF0D4F" w:rsidRPr="002C31E3">
        <w:rPr>
          <w:lang w:val="en-GB"/>
        </w:rPr>
        <w:t xml:space="preserve">and explain </w:t>
      </w:r>
      <w:r w:rsidRPr="002C31E3">
        <w:rPr>
          <w:lang w:val="en-GB"/>
        </w:rPr>
        <w:t>what to expect from you [</w:t>
      </w:r>
      <w:r w:rsidRPr="002C31E3">
        <w:rPr>
          <w:lang w:val="en-GB"/>
        </w:rPr>
        <w:fldChar w:fldCharType="begin"/>
      </w:r>
      <w:r w:rsidRPr="002C31E3">
        <w:rPr>
          <w:lang w:val="en-GB"/>
        </w:rPr>
        <w:instrText xml:space="preserve"> REF ScGo12 \h </w:instrText>
      </w:r>
      <w:r w:rsidRPr="002C31E3">
        <w:rPr>
          <w:lang w:val="en-GB"/>
        </w:rPr>
      </w:r>
      <w:r w:rsidRPr="002C31E3">
        <w:rPr>
          <w:lang w:val="en-GB"/>
        </w:rPr>
        <w:fldChar w:fldCharType="separate"/>
      </w:r>
      <w:r w:rsidR="00F04BFF" w:rsidRPr="002C31E3">
        <w:rPr>
          <w:rFonts w:asciiTheme="minorHAnsi" w:hAnsiTheme="minorHAnsi" w:cs="Arial"/>
          <w:lang w:val="en-GB"/>
        </w:rPr>
        <w:t>ScGo12</w:t>
      </w:r>
      <w:r w:rsidRPr="002C31E3">
        <w:rPr>
          <w:lang w:val="en-GB"/>
        </w:rPr>
        <w:fldChar w:fldCharType="end"/>
      </w:r>
      <w:r w:rsidRPr="002C31E3">
        <w:rPr>
          <w:lang w:val="en-GB"/>
        </w:rPr>
        <w:t>]</w:t>
      </w:r>
    </w:p>
    <w:p w14:paraId="0D3507EA" w14:textId="34FA6EC6" w:rsidR="00E3067E" w:rsidRPr="002C31E3" w:rsidRDefault="00E3067E" w:rsidP="00E3067E">
      <w:pPr>
        <w:pStyle w:val="Listenabsatz"/>
        <w:numPr>
          <w:ilvl w:val="0"/>
          <w:numId w:val="8"/>
        </w:numPr>
        <w:spacing w:before="0" w:after="0"/>
        <w:jc w:val="left"/>
        <w:rPr>
          <w:lang w:val="en-GB"/>
        </w:rPr>
      </w:pPr>
      <w:r w:rsidRPr="002C31E3">
        <w:rPr>
          <w:lang w:val="en-GB"/>
        </w:rPr>
        <w:t>When you will be available</w:t>
      </w:r>
      <w:r w:rsidR="002548A5" w:rsidRPr="002C31E3">
        <w:rPr>
          <w:lang w:val="en-GB"/>
        </w:rPr>
        <w:t xml:space="preserve"> and how your availability</w:t>
      </w:r>
      <w:r w:rsidR="00B73DF5" w:rsidRPr="002C31E3">
        <w:rPr>
          <w:lang w:val="en-GB"/>
        </w:rPr>
        <w:t xml:space="preserve"> changes during times of crisis?</w:t>
      </w:r>
    </w:p>
    <w:p w14:paraId="74E28C2E" w14:textId="1798E18D" w:rsidR="008E3B38" w:rsidRPr="002C31E3" w:rsidRDefault="00B73DF5" w:rsidP="00B73DF5">
      <w:pPr>
        <w:pStyle w:val="Listenabsatz"/>
        <w:numPr>
          <w:ilvl w:val="0"/>
          <w:numId w:val="8"/>
        </w:numPr>
        <w:spacing w:before="0" w:after="0"/>
        <w:jc w:val="left"/>
        <w:rPr>
          <w:lang w:val="en-GB"/>
        </w:rPr>
      </w:pPr>
      <w:r w:rsidRPr="002C31E3">
        <w:rPr>
          <w:lang w:val="en-GB"/>
        </w:rPr>
        <w:t>Encourage citizens to support emergency operations by using social media and provide them with information on how they should do it [</w:t>
      </w:r>
      <w:r w:rsidRPr="002C31E3">
        <w:rPr>
          <w:lang w:val="en-GB"/>
        </w:rPr>
        <w:fldChar w:fldCharType="begin"/>
      </w:r>
      <w:r w:rsidRPr="002C31E3">
        <w:rPr>
          <w:lang w:val="en-GB"/>
        </w:rPr>
        <w:instrText xml:space="preserve"> REF HSGM14 \h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 Give examples how social media could be used [</w:t>
      </w:r>
      <w:r w:rsidRPr="002C31E3">
        <w:rPr>
          <w:lang w:val="en-GB"/>
        </w:rPr>
        <w:fldChar w:fldCharType="begin"/>
      </w:r>
      <w:r w:rsidRPr="002C31E3">
        <w:rPr>
          <w:lang w:val="en-GB"/>
        </w:rPr>
        <w:instrText xml:space="preserve"> REF HSGM14 \h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w:t>
      </w:r>
    </w:p>
    <w:p w14:paraId="67959A17" w14:textId="14FAB552" w:rsidR="00FD3CEE" w:rsidRPr="002C31E3" w:rsidRDefault="00FD3CEE" w:rsidP="00C005B4">
      <w:pPr>
        <w:pStyle w:val="Listenabsatz"/>
        <w:numPr>
          <w:ilvl w:val="0"/>
          <w:numId w:val="10"/>
        </w:numPr>
        <w:spacing w:before="0" w:after="0"/>
        <w:jc w:val="left"/>
        <w:rPr>
          <w:lang w:val="en-GB"/>
        </w:rPr>
      </w:pPr>
      <w:r w:rsidRPr="002C31E3">
        <w:rPr>
          <w:lang w:val="en-GB"/>
        </w:rPr>
        <w:t>Publish guidelines for citizens and describe the correct use of social media in emergency management [</w:t>
      </w:r>
      <w:r w:rsidRPr="002C31E3">
        <w:rPr>
          <w:lang w:val="en-GB"/>
        </w:rPr>
        <w:fldChar w:fldCharType="begin"/>
      </w:r>
      <w:r w:rsidRPr="002C31E3">
        <w:rPr>
          <w:lang w:val="en-GB"/>
        </w:rPr>
        <w:instrText xml:space="preserve"> REF HSGM14 \h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w:t>
      </w:r>
    </w:p>
    <w:p w14:paraId="14D4F0F7" w14:textId="47475B10" w:rsidR="00B73DF5" w:rsidRPr="002C31E3" w:rsidRDefault="00B73DF5" w:rsidP="00B73DF5">
      <w:pPr>
        <w:pStyle w:val="Listenabsatz"/>
        <w:numPr>
          <w:ilvl w:val="0"/>
          <w:numId w:val="10"/>
        </w:numPr>
        <w:spacing w:before="0" w:after="0"/>
        <w:jc w:val="left"/>
        <w:rPr>
          <w:lang w:val="en-GB"/>
        </w:rPr>
      </w:pPr>
      <w:r w:rsidRPr="002C31E3">
        <w:rPr>
          <w:lang w:val="en-GB"/>
        </w:rPr>
        <w:t>Continue to emphasise that social media does not replace emergency calls [</w:t>
      </w:r>
      <w:r w:rsidRPr="002C31E3">
        <w:rPr>
          <w:lang w:val="en-GB"/>
        </w:rPr>
        <w:fldChar w:fldCharType="begin"/>
      </w:r>
      <w:r w:rsidRPr="002C31E3">
        <w:rPr>
          <w:lang w:val="en-GB"/>
        </w:rPr>
        <w:instrText xml:space="preserve"> REF HSGM14 \h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w:t>
      </w:r>
    </w:p>
    <w:p w14:paraId="14E78E82" w14:textId="3F111239" w:rsidR="00AB2C69" w:rsidRPr="002C31E3" w:rsidRDefault="00AB2C69" w:rsidP="00C005B4">
      <w:pPr>
        <w:pStyle w:val="Listenabsatz"/>
        <w:numPr>
          <w:ilvl w:val="0"/>
          <w:numId w:val="10"/>
        </w:numPr>
        <w:rPr>
          <w:lang w:val="en-GB"/>
        </w:rPr>
      </w:pPr>
      <w:r w:rsidRPr="002C31E3">
        <w:rPr>
          <w:lang w:val="en-GB"/>
        </w:rPr>
        <w:t>Use traditional media equally [</w:t>
      </w:r>
      <w:r w:rsidRPr="002C31E3">
        <w:rPr>
          <w:lang w:val="en-GB"/>
        </w:rPr>
        <w:fldChar w:fldCharType="begin"/>
      </w:r>
      <w:r w:rsidRPr="002C31E3">
        <w:rPr>
          <w:lang w:val="en-GB"/>
        </w:rPr>
        <w:instrText xml:space="preserve"> REF HSGM14 \h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w:t>
      </w:r>
    </w:p>
    <w:p w14:paraId="0911C245" w14:textId="61AC792D" w:rsidR="00BB5716" w:rsidRPr="002C31E3" w:rsidRDefault="00BB5716" w:rsidP="00C005B4">
      <w:pPr>
        <w:pStyle w:val="Listenabsatz"/>
        <w:numPr>
          <w:ilvl w:val="0"/>
          <w:numId w:val="10"/>
        </w:numPr>
        <w:rPr>
          <w:lang w:val="en-GB"/>
        </w:rPr>
      </w:pPr>
      <w:r w:rsidRPr="002C31E3">
        <w:rPr>
          <w:lang w:val="en-GB"/>
        </w:rPr>
        <w:t xml:space="preserve">Promote use of hash tags to make </w:t>
      </w:r>
      <w:r w:rsidR="00F25BA7" w:rsidRPr="002C31E3">
        <w:rPr>
          <w:lang w:val="en-GB"/>
        </w:rPr>
        <w:t>information easily identifiable. Developing your own hash tags</w:t>
      </w:r>
      <w:r w:rsidR="00406CD3">
        <w:rPr>
          <w:lang w:val="en-GB"/>
        </w:rPr>
        <w:t xml:space="preserve"> helps people identify content.</w:t>
      </w:r>
      <w:r w:rsidR="00F25BA7" w:rsidRPr="002C31E3">
        <w:rPr>
          <w:lang w:val="en-GB"/>
        </w:rPr>
        <w:t xml:space="preserve"> </w:t>
      </w:r>
    </w:p>
    <w:p w14:paraId="41F21DB1" w14:textId="040F49BC" w:rsidR="0096677C" w:rsidRDefault="00F671EB" w:rsidP="0096677C">
      <w:pPr>
        <w:rPr>
          <w:lang w:val="en-GB"/>
        </w:rPr>
      </w:pPr>
      <w:r>
        <w:rPr>
          <w:lang w:val="en-GB"/>
        </w:rPr>
        <w:t>Every year</w:t>
      </w:r>
      <w:r w:rsidRPr="00F671EB">
        <w:rPr>
          <w:lang w:val="en-GB"/>
        </w:rPr>
        <w:t xml:space="preserve"> Europe celebrates the European 112 Day</w:t>
      </w:r>
      <w:r>
        <w:rPr>
          <w:lang w:val="en-GB"/>
        </w:rPr>
        <w:t xml:space="preserve"> on 11 </w:t>
      </w:r>
      <w:r w:rsidRPr="00F671EB">
        <w:rPr>
          <w:lang w:val="en-GB"/>
        </w:rPr>
        <w:t>February</w:t>
      </w:r>
      <w:r w:rsidR="001545D4">
        <w:rPr>
          <w:lang w:val="en-GB"/>
        </w:rPr>
        <w:t>. The</w:t>
      </w:r>
      <w:r w:rsidR="00D45860" w:rsidRPr="002E6211">
        <w:rPr>
          <w:lang w:val="en-GB"/>
        </w:rPr>
        <w:t xml:space="preserve"> day</w:t>
      </w:r>
      <w:r w:rsidR="001545D4" w:rsidRPr="00176F84">
        <w:rPr>
          <w:lang w:val="en-GB"/>
        </w:rPr>
        <w:t xml:space="preserve"> </w:t>
      </w:r>
      <w:r w:rsidR="001545D4">
        <w:rPr>
          <w:lang w:val="en-GB"/>
        </w:rPr>
        <w:t xml:space="preserve">is </w:t>
      </w:r>
      <w:r w:rsidRPr="00F671EB">
        <w:rPr>
          <w:lang w:val="en-GB"/>
        </w:rPr>
        <w:t xml:space="preserve">dedicated to </w:t>
      </w:r>
      <w:r w:rsidR="00D45860" w:rsidRPr="00F671EB">
        <w:rPr>
          <w:lang w:val="en-GB"/>
        </w:rPr>
        <w:t>rais</w:t>
      </w:r>
      <w:r w:rsidR="00D45860">
        <w:rPr>
          <w:lang w:val="en-GB"/>
        </w:rPr>
        <w:t>e</w:t>
      </w:r>
      <w:r w:rsidR="00D45860" w:rsidRPr="00F671EB">
        <w:rPr>
          <w:lang w:val="en-GB"/>
        </w:rPr>
        <w:t xml:space="preserve"> </w:t>
      </w:r>
      <w:r w:rsidRPr="00F671EB">
        <w:rPr>
          <w:lang w:val="en-GB"/>
        </w:rPr>
        <w:t xml:space="preserve">awareness of the European emergency number 112. Countries </w:t>
      </w:r>
      <w:r w:rsidR="00254205">
        <w:rPr>
          <w:lang w:val="en-GB"/>
        </w:rPr>
        <w:t xml:space="preserve">in </w:t>
      </w:r>
      <w:r w:rsidRPr="00F671EB">
        <w:rPr>
          <w:lang w:val="en-GB"/>
        </w:rPr>
        <w:t xml:space="preserve">Europe organise </w:t>
      </w:r>
      <w:r w:rsidR="00254205">
        <w:rPr>
          <w:lang w:val="en-GB"/>
        </w:rPr>
        <w:t xml:space="preserve">campaigns </w:t>
      </w:r>
      <w:r w:rsidRPr="00F671EB">
        <w:rPr>
          <w:lang w:val="en-GB"/>
        </w:rPr>
        <w:t>and other events to promote the European emergency number 112 and help spread the message.</w:t>
      </w:r>
      <w:r w:rsidR="001545D4">
        <w:rPr>
          <w:lang w:val="en-GB"/>
        </w:rPr>
        <w:t xml:space="preserve"> </w:t>
      </w:r>
      <w:r w:rsidR="00254205">
        <w:rPr>
          <w:lang w:val="en-GB"/>
        </w:rPr>
        <w:t xml:space="preserve">Each </w:t>
      </w:r>
      <w:r w:rsidRPr="00F671EB">
        <w:rPr>
          <w:lang w:val="en-GB"/>
        </w:rPr>
        <w:t xml:space="preserve">year, the European Emergency Number Association (EENA) proposes a theme to be highlighted in European countries. </w:t>
      </w:r>
      <w:r w:rsidR="001545D4">
        <w:rPr>
          <w:lang w:val="en-GB"/>
        </w:rPr>
        <w:t>T</w:t>
      </w:r>
      <w:r w:rsidRPr="00F671EB">
        <w:rPr>
          <w:lang w:val="en-GB"/>
        </w:rPr>
        <w:t>he</w:t>
      </w:r>
      <w:r w:rsidR="001545D4">
        <w:rPr>
          <w:lang w:val="en-GB"/>
        </w:rPr>
        <w:t xml:space="preserve"> </w:t>
      </w:r>
      <w:r w:rsidRPr="00F671EB">
        <w:rPr>
          <w:lang w:val="en-GB"/>
        </w:rPr>
        <w:t>t</w:t>
      </w:r>
      <w:r w:rsidR="001545D4">
        <w:rPr>
          <w:lang w:val="en-GB"/>
        </w:rPr>
        <w:t>heme proposed for 112 Day 2017 wa</w:t>
      </w:r>
      <w:r w:rsidRPr="00F671EB">
        <w:rPr>
          <w:lang w:val="en-GB"/>
        </w:rPr>
        <w:t>s “Emergencie</w:t>
      </w:r>
      <w:r w:rsidR="000B094D">
        <w:rPr>
          <w:lang w:val="en-GB"/>
        </w:rPr>
        <w:t xml:space="preserve">s &amp; social media: how to react” </w:t>
      </w:r>
      <w:r w:rsidR="00CF5642">
        <w:rPr>
          <w:lang w:val="en-GB"/>
        </w:rPr>
        <w:t>[</w:t>
      </w:r>
      <w:r w:rsidR="007615D6">
        <w:rPr>
          <w:lang w:val="en-GB"/>
        </w:rPr>
        <w:t>WWW41</w:t>
      </w:r>
      <w:r w:rsidR="00CF5642">
        <w:rPr>
          <w:lang w:val="en-GB"/>
        </w:rPr>
        <w:t xml:space="preserve">] </w:t>
      </w:r>
      <w:r w:rsidR="000B094D">
        <w:rPr>
          <w:lang w:val="en-GB"/>
        </w:rPr>
        <w:t>and EENA created an infographic on this topic</w:t>
      </w:r>
      <w:r w:rsidR="00CF5642">
        <w:rPr>
          <w:lang w:val="en-GB"/>
        </w:rPr>
        <w:t xml:space="preserve"> [</w:t>
      </w:r>
      <w:r w:rsidR="007615D6">
        <w:rPr>
          <w:lang w:val="en-GB"/>
        </w:rPr>
        <w:t>WWW42</w:t>
      </w:r>
      <w:r w:rsidR="00CF5642">
        <w:rPr>
          <w:lang w:val="en-GB"/>
        </w:rPr>
        <w:t>]</w:t>
      </w:r>
      <w:r w:rsidR="000B094D">
        <w:rPr>
          <w:lang w:val="en-GB"/>
        </w:rPr>
        <w:t xml:space="preserve">. </w:t>
      </w:r>
      <w:r w:rsidR="00724D55">
        <w:rPr>
          <w:lang w:val="en-GB"/>
        </w:rPr>
        <w:t>Such graphic material</w:t>
      </w:r>
      <w:r w:rsidR="00C5798F">
        <w:rPr>
          <w:lang w:val="en-GB"/>
        </w:rPr>
        <w:t xml:space="preserve"> (</w:t>
      </w:r>
      <w:r w:rsidR="00462FA2">
        <w:rPr>
          <w:lang w:val="en-GB"/>
        </w:rPr>
        <w:fldChar w:fldCharType="begin"/>
      </w:r>
      <w:r w:rsidR="00462FA2">
        <w:rPr>
          <w:lang w:val="en-GB"/>
        </w:rPr>
        <w:instrText xml:space="preserve"> REF _Ref482132623 \h </w:instrText>
      </w:r>
      <w:r w:rsidR="00462FA2">
        <w:rPr>
          <w:lang w:val="en-GB"/>
        </w:rPr>
      </w:r>
      <w:r w:rsidR="00462FA2">
        <w:rPr>
          <w:lang w:val="en-GB"/>
        </w:rPr>
        <w:fldChar w:fldCharType="separate"/>
      </w:r>
      <w:r w:rsidR="00F04BFF">
        <w:t xml:space="preserve">Figure </w:t>
      </w:r>
      <w:r w:rsidR="00F04BFF">
        <w:rPr>
          <w:noProof/>
        </w:rPr>
        <w:t>2</w:t>
      </w:r>
      <w:r w:rsidR="00462FA2">
        <w:rPr>
          <w:lang w:val="en-GB"/>
        </w:rPr>
        <w:fldChar w:fldCharType="end"/>
      </w:r>
      <w:r w:rsidR="00C5798F">
        <w:rPr>
          <w:lang w:val="en-GB"/>
        </w:rPr>
        <w:t>)</w:t>
      </w:r>
      <w:r w:rsidR="00724D55">
        <w:rPr>
          <w:lang w:val="en-GB"/>
        </w:rPr>
        <w:t xml:space="preserve"> can be used to reach citizens and raise awareness on the use of social media. </w:t>
      </w:r>
    </w:p>
    <w:p w14:paraId="37739A77" w14:textId="29D01A55" w:rsidR="007C5450" w:rsidRDefault="00683C9E" w:rsidP="00446B8D">
      <w:pPr>
        <w:jc w:val="center"/>
        <w:rPr>
          <w:lang w:val="en-GB"/>
        </w:rPr>
      </w:pPr>
      <w:r w:rsidRPr="00683C9E">
        <w:rPr>
          <w:noProof/>
          <w:lang w:val="de-DE"/>
        </w:rPr>
        <w:lastRenderedPageBreak/>
        <w:drawing>
          <wp:inline distT="0" distB="0" distL="0" distR="0" wp14:anchorId="2F8EF790" wp14:editId="1ABC0A22">
            <wp:extent cx="3188614" cy="5040560"/>
            <wp:effectExtent l="0" t="0" r="12065"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a:stretch>
                      <a:fillRect/>
                    </a:stretch>
                  </pic:blipFill>
                  <pic:spPr>
                    <a:xfrm>
                      <a:off x="0" y="0"/>
                      <a:ext cx="3188614" cy="5040560"/>
                    </a:xfrm>
                    <a:prstGeom prst="rect">
                      <a:avLst/>
                    </a:prstGeom>
                  </pic:spPr>
                </pic:pic>
              </a:graphicData>
            </a:graphic>
          </wp:inline>
        </w:drawing>
      </w:r>
    </w:p>
    <w:p w14:paraId="50C44DC6" w14:textId="08E157CC" w:rsidR="00683C9E" w:rsidRPr="0096677C" w:rsidRDefault="00C04DEE" w:rsidP="00C04DEE">
      <w:pPr>
        <w:pStyle w:val="Beschriftung"/>
        <w:rPr>
          <w:lang w:val="en-GB"/>
        </w:rPr>
      </w:pPr>
      <w:bookmarkStart w:id="115" w:name="_Ref482132623"/>
      <w:bookmarkStart w:id="116" w:name="_Toc483493049"/>
      <w:r>
        <w:t xml:space="preserve">Figure </w:t>
      </w:r>
      <w:r>
        <w:fldChar w:fldCharType="begin"/>
      </w:r>
      <w:r>
        <w:instrText xml:space="preserve"> SEQ Figure \* ARABIC </w:instrText>
      </w:r>
      <w:r>
        <w:fldChar w:fldCharType="separate"/>
      </w:r>
      <w:r w:rsidR="00F04BFF">
        <w:rPr>
          <w:noProof/>
        </w:rPr>
        <w:t>2</w:t>
      </w:r>
      <w:r>
        <w:fldChar w:fldCharType="end"/>
      </w:r>
      <w:bookmarkEnd w:id="115"/>
      <w:r>
        <w:t>: Infographic “</w:t>
      </w:r>
      <w:r w:rsidRPr="00C04DEE">
        <w:t>Social media &amp; emergencies: the basics of how your smartphone can help you</w:t>
      </w:r>
      <w:r>
        <w:t>”, source: EENA</w:t>
      </w:r>
      <w:r w:rsidR="001806B2">
        <w:t xml:space="preserve"> [WWW42]</w:t>
      </w:r>
      <w:bookmarkEnd w:id="116"/>
    </w:p>
    <w:p w14:paraId="42C6E821" w14:textId="77777777" w:rsidR="00E16C6D" w:rsidRPr="002C31E3" w:rsidRDefault="00E87621" w:rsidP="00E16C6D">
      <w:pPr>
        <w:rPr>
          <w:lang w:val="en-GB"/>
        </w:rPr>
      </w:pPr>
      <w:r w:rsidRPr="002C31E3">
        <w:rPr>
          <w:noProof/>
          <w:lang w:val="de-DE"/>
        </w:rPr>
        <mc:AlternateContent>
          <mc:Choice Requires="wps">
            <w:drawing>
              <wp:inline distT="0" distB="0" distL="0" distR="0" wp14:anchorId="25BAE9CE" wp14:editId="4389F2A7">
                <wp:extent cx="5850000" cy="2829600"/>
                <wp:effectExtent l="0" t="0" r="17780" b="15240"/>
                <wp:docPr id="88" name="Rectangle 88"/>
                <wp:cNvGraphicFramePr/>
                <a:graphic xmlns:a="http://schemas.openxmlformats.org/drawingml/2006/main">
                  <a:graphicData uri="http://schemas.microsoft.com/office/word/2010/wordprocessingShape">
                    <wps:wsp>
                      <wps:cNvSpPr/>
                      <wps:spPr>
                        <a:xfrm>
                          <a:off x="0" y="0"/>
                          <a:ext cx="5850000" cy="28296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087956B8" w14:textId="77777777" w:rsidR="00C20393" w:rsidRPr="002E4127" w:rsidRDefault="00C20393" w:rsidP="00E87621">
                            <w:pPr>
                              <w:pStyle w:val="TextBoxHeading"/>
                            </w:pPr>
                            <w:r w:rsidRPr="002E4127">
                              <w:t>Example:</w:t>
                            </w:r>
                          </w:p>
                          <w:p w14:paraId="320083F2" w14:textId="35ED5372" w:rsidR="00C20393" w:rsidRPr="00977BDD" w:rsidRDefault="00C20393" w:rsidP="00E87621">
                            <w:pPr>
                              <w:pStyle w:val="TextBoxText"/>
                              <w:numPr>
                                <w:ilvl w:val="0"/>
                                <w:numId w:val="0"/>
                              </w:numPr>
                            </w:pPr>
                            <w:r w:rsidRPr="00E16C6D">
                              <w:t>The Rotterdam-Rijnmond Safety Authority have developed a dedicated on-line platform for co-ordinating social media information in the region, including raising awareness of how the Authority works. The platform - rijnmondveilig.nl –combines Twitter, Facebook, email and SMS to inform the media and the public and to alert them to disasters and incidents on a 24-hour basis. To publicise the platform, the Safety Authority invested significant resources in a public awareness-raising campaign. This had a broader objective - t</w:t>
                            </w:r>
                            <w:r>
                              <w:t>o support transparency and open</w:t>
                            </w:r>
                            <w:r w:rsidRPr="00E16C6D">
                              <w:t>ness by government agencies.  The rationale is that, if the Authority establishes its reputation as an open government agency, then it will build up trust and credibility over time with citizens; they will then be more motivated to provide social media information that is accurate, and will be more willing to collaborate wi</w:t>
                            </w:r>
                            <w:r>
                              <w:t>th the Authority to counter mis</w:t>
                            </w:r>
                            <w:r w:rsidRPr="00E16C6D">
                              <w:t>information and rumo</w:t>
                            </w:r>
                            <w:r>
                              <w:t>u</w:t>
                            </w:r>
                            <w:r w:rsidRPr="00E16C6D">
                              <w:t>r.</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25BAE9CE" id="Rectangle 88" o:spid="_x0000_s1030" style="width:460.65pt;height:22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" fillcolor="#f2f2f2 [3052]" strokecolor="#d8d8d8 [2732]" strokeweight=".25pt">
                <v:textbox inset="5mm,5mm,5mm,5mm">
                  <w:txbxContent>
                    <w:p w14:paraId="087956B8" w14:textId="77777777" w:rsidR="00C20393" w:rsidRPr="002E4127" w:rsidRDefault="00C20393" w:rsidP="00E87621">
                      <w:pPr>
                        <w:pStyle w:val="TextBoxHeading"/>
                      </w:pPr>
                      <w:r w:rsidRPr="002E4127">
                        <w:t>Example:</w:t>
                      </w:r>
                    </w:p>
                    <w:p w14:paraId="320083F2" w14:textId="35ED5372" w:rsidR="00C20393" w:rsidRPr="00977BDD" w:rsidRDefault="00C20393" w:rsidP="00E87621">
                      <w:pPr>
                        <w:pStyle w:val="TextBoxText"/>
                        <w:numPr>
                          <w:ilvl w:val="0"/>
                          <w:numId w:val="0"/>
                        </w:numPr>
                      </w:pPr>
                      <w:r w:rsidRPr="00E16C6D">
                        <w:t>The Rotterdam-Rijnmond Safety Authority have developed a dedicated on-line platform for co-ordinating social media information in the region, including raising awareness of how the Authority works. The platform - rijnmondveilig.nl –combines Twitter, Facebook, email and SMS to inform the media and the public and to alert them to disasters and incidents on a 24-hour basis. To publicise the platform, the Safety Authority invested significant resources in a public awareness-raising campaign. This had a broader objective - t</w:t>
                      </w:r>
                      <w:r>
                        <w:t>o support transparency and open</w:t>
                      </w:r>
                      <w:r w:rsidRPr="00E16C6D">
                        <w:t>ness by government agencies.  The rationale is that, if the Authority establishes its reputation as an open government agency, then it will build up trust and credibility over time with citizens; they will then be more motivated to provide social media information that is accurate, and will be more willing to collaborate wi</w:t>
                      </w:r>
                      <w:r>
                        <w:t>th the Authority to counter mis</w:t>
                      </w:r>
                      <w:r w:rsidRPr="00E16C6D">
                        <w:t>information and rumo</w:t>
                      </w:r>
                      <w:r>
                        <w:t>u</w:t>
                      </w:r>
                      <w:r w:rsidRPr="00E16C6D">
                        <w:t>r.</w:t>
                      </w:r>
                    </w:p>
                  </w:txbxContent>
                </v:textbox>
                <w10:anchorlock/>
              </v:rect>
            </w:pict>
          </mc:Fallback>
        </mc:AlternateContent>
      </w:r>
    </w:p>
    <w:p w14:paraId="4635B858" w14:textId="28941729" w:rsidR="008D4A98" w:rsidRPr="002C31E3" w:rsidRDefault="00AA5DFB" w:rsidP="00F74D67">
      <w:pPr>
        <w:pStyle w:val="berschrift3"/>
        <w:rPr>
          <w:lang w:val="en-GB"/>
        </w:rPr>
      </w:pPr>
      <w:bookmarkStart w:id="117" w:name="_Toc483493458"/>
      <w:bookmarkStart w:id="118" w:name="_Toc487465075"/>
      <w:r w:rsidRPr="002C31E3">
        <w:rPr>
          <w:lang w:val="en-GB"/>
        </w:rPr>
        <w:lastRenderedPageBreak/>
        <w:t>Use of ICT tools for social media monitoring and analysis</w:t>
      </w:r>
      <w:bookmarkEnd w:id="117"/>
      <w:bookmarkEnd w:id="118"/>
    </w:p>
    <w:p w14:paraId="0065CC9F" w14:textId="19B2146D" w:rsidR="00517C65" w:rsidRPr="00517C65" w:rsidRDefault="00517C65" w:rsidP="00517C65">
      <w:pPr>
        <w:rPr>
          <w:lang w:val="en-GB"/>
        </w:rPr>
      </w:pPr>
      <w:r w:rsidRPr="00517C65">
        <w:rPr>
          <w:lang w:val="en-GB"/>
        </w:rPr>
        <w:t>In EmerGent, we conducted a study with 761 emergency service staff regarding their attitude towards and use of social media</w:t>
      </w:r>
      <w:r w:rsidR="00CD7352">
        <w:rPr>
          <w:lang w:val="en-GB"/>
        </w:rPr>
        <w:t xml:space="preserve"> [</w:t>
      </w:r>
      <w:r w:rsidR="00D92DD8">
        <w:rPr>
          <w:lang w:val="en-GB"/>
        </w:rPr>
        <w:t>RLKS16</w:t>
      </w:r>
      <w:r w:rsidR="00CD7352">
        <w:rPr>
          <w:lang w:val="en-GB"/>
        </w:rPr>
        <w:t>]</w:t>
      </w:r>
      <w:r w:rsidRPr="00517C65">
        <w:rPr>
          <w:lang w:val="en-GB"/>
        </w:rPr>
        <w:t>. The study highlights the current and expected increase of future use of social media in their own organi</w:t>
      </w:r>
      <w:r w:rsidR="00FF67C1">
        <w:rPr>
          <w:lang w:val="en-GB"/>
        </w:rPr>
        <w:t>s</w:t>
      </w:r>
      <w:r w:rsidRPr="00517C65">
        <w:rPr>
          <w:lang w:val="en-GB"/>
        </w:rPr>
        <w:t>ation to:</w:t>
      </w:r>
    </w:p>
    <w:p w14:paraId="5C67A0D7" w14:textId="2B5609F2" w:rsidR="00517C65" w:rsidRPr="00CD7352" w:rsidRDefault="00517C65" w:rsidP="00662B4C">
      <w:pPr>
        <w:pStyle w:val="Listenabsatz"/>
        <w:numPr>
          <w:ilvl w:val="0"/>
          <w:numId w:val="53"/>
        </w:numPr>
        <w:rPr>
          <w:lang w:val="en-GB"/>
        </w:rPr>
      </w:pPr>
      <w:r w:rsidRPr="00CD7352">
        <w:rPr>
          <w:lang w:val="en-GB"/>
        </w:rPr>
        <w:t>Share information with the public about how to avoid accidents or emergencies</w:t>
      </w:r>
    </w:p>
    <w:p w14:paraId="0E9230FA" w14:textId="2ADDCA92" w:rsidR="00517C65" w:rsidRPr="00CD7352" w:rsidRDefault="00517C65" w:rsidP="00662B4C">
      <w:pPr>
        <w:pStyle w:val="Listenabsatz"/>
        <w:numPr>
          <w:ilvl w:val="0"/>
          <w:numId w:val="53"/>
        </w:numPr>
        <w:rPr>
          <w:lang w:val="en-GB"/>
        </w:rPr>
      </w:pPr>
      <w:r w:rsidRPr="00CD7352">
        <w:rPr>
          <w:lang w:val="en-GB"/>
        </w:rPr>
        <w:t>Share information with the public during emergencies about how to behave</w:t>
      </w:r>
    </w:p>
    <w:p w14:paraId="196D92A8" w14:textId="69DA6A57" w:rsidR="00517C65" w:rsidRPr="00CD7352" w:rsidRDefault="00517C65" w:rsidP="00662B4C">
      <w:pPr>
        <w:pStyle w:val="Listenabsatz"/>
        <w:numPr>
          <w:ilvl w:val="0"/>
          <w:numId w:val="53"/>
        </w:numPr>
        <w:rPr>
          <w:lang w:val="en-GB"/>
        </w:rPr>
      </w:pPr>
      <w:r w:rsidRPr="00CD7352">
        <w:rPr>
          <w:lang w:val="en-GB"/>
        </w:rPr>
        <w:t>Two-way communication with the public</w:t>
      </w:r>
    </w:p>
    <w:p w14:paraId="1B9FF47A" w14:textId="2555DEBD" w:rsidR="00517C65" w:rsidRPr="00CD7352" w:rsidRDefault="00517C65" w:rsidP="00662B4C">
      <w:pPr>
        <w:pStyle w:val="Listenabsatz"/>
        <w:numPr>
          <w:ilvl w:val="0"/>
          <w:numId w:val="53"/>
        </w:numPr>
        <w:rPr>
          <w:lang w:val="en-GB"/>
        </w:rPr>
      </w:pPr>
      <w:r w:rsidRPr="00CD7352">
        <w:rPr>
          <w:lang w:val="en-GB"/>
        </w:rPr>
        <w:t>Receive messages from the public</w:t>
      </w:r>
    </w:p>
    <w:p w14:paraId="62729DB2" w14:textId="421B5C53" w:rsidR="00517C65" w:rsidRPr="00CD7352" w:rsidRDefault="00517C65" w:rsidP="00662B4C">
      <w:pPr>
        <w:pStyle w:val="Listenabsatz"/>
        <w:numPr>
          <w:ilvl w:val="0"/>
          <w:numId w:val="53"/>
        </w:numPr>
        <w:rPr>
          <w:lang w:val="en-GB"/>
        </w:rPr>
      </w:pPr>
      <w:r w:rsidRPr="00CD7352">
        <w:rPr>
          <w:lang w:val="en-GB"/>
        </w:rPr>
        <w:t>Search social media sites to gain situational awareness</w:t>
      </w:r>
    </w:p>
    <w:p w14:paraId="380CF4E8" w14:textId="481A126B" w:rsidR="00517C65" w:rsidRPr="00517C65" w:rsidRDefault="00517C65" w:rsidP="00517C65">
      <w:pPr>
        <w:rPr>
          <w:lang w:val="en-GB"/>
        </w:rPr>
      </w:pPr>
      <w:r w:rsidRPr="00517C65">
        <w:rPr>
          <w:lang w:val="en-GB"/>
        </w:rPr>
        <w:t>If your organi</w:t>
      </w:r>
      <w:r w:rsidR="00FF67C1">
        <w:rPr>
          <w:lang w:val="en-GB"/>
        </w:rPr>
        <w:t>s</w:t>
      </w:r>
      <w:r w:rsidRPr="00517C65">
        <w:rPr>
          <w:lang w:val="en-GB"/>
        </w:rPr>
        <w:t xml:space="preserve">ation established multiple social media channels and you want to </w:t>
      </w:r>
      <w:r w:rsidRPr="00845D25">
        <w:rPr>
          <w:b/>
          <w:lang w:val="en-GB"/>
        </w:rPr>
        <w:t>share information</w:t>
      </w:r>
      <w:r w:rsidRPr="00517C65">
        <w:rPr>
          <w:lang w:val="en-GB"/>
        </w:rPr>
        <w:t xml:space="preserve"> about how to avoid accidents</w:t>
      </w:r>
      <w:r w:rsidR="00212DE1">
        <w:rPr>
          <w:lang w:val="en-GB"/>
        </w:rPr>
        <w:t xml:space="preserve"> or behave during an emergency</w:t>
      </w:r>
      <w:r w:rsidRPr="00517C65">
        <w:rPr>
          <w:lang w:val="en-GB"/>
        </w:rPr>
        <w:t>, you might want to use an ICT tool that allows to pu</w:t>
      </w:r>
      <w:r w:rsidR="00845D25">
        <w:rPr>
          <w:lang w:val="en-GB"/>
        </w:rPr>
        <w:t>blish content cross-media, e.g.</w:t>
      </w:r>
      <w:r w:rsidRPr="00517C65">
        <w:rPr>
          <w:lang w:val="en-GB"/>
        </w:rPr>
        <w:t xml:space="preserve"> regular and scheduled messages. Easy cross-media publication potentially saves effort and resources, and allows to prepare relevant information </w:t>
      </w:r>
      <w:r w:rsidR="00845D25">
        <w:rPr>
          <w:lang w:val="en-GB"/>
        </w:rPr>
        <w:t>for predicted emergencies (e.g.</w:t>
      </w:r>
      <w:r w:rsidRPr="00517C65">
        <w:rPr>
          <w:lang w:val="en-GB"/>
        </w:rPr>
        <w:t xml:space="preserve"> in terms of upcoming blizzards or rising flood levels). ICT tools can furthermore provide combined s</w:t>
      </w:r>
      <w:r w:rsidR="00212DE1">
        <w:rPr>
          <w:lang w:val="en-GB"/>
        </w:rPr>
        <w:t>treams of all received messages</w:t>
      </w:r>
      <w:r w:rsidRPr="00517C65">
        <w:rPr>
          <w:lang w:val="en-GB"/>
        </w:rPr>
        <w:t xml:space="preserve"> in your social media channels. This helps maintaining an overview of social media activity to </w:t>
      </w:r>
      <w:r w:rsidRPr="00A1057E">
        <w:rPr>
          <w:b/>
          <w:lang w:val="en-GB"/>
        </w:rPr>
        <w:t>monitor</w:t>
      </w:r>
      <w:r w:rsidRPr="00517C65">
        <w:rPr>
          <w:lang w:val="en-GB"/>
        </w:rPr>
        <w:t xml:space="preserve"> the mood of the citizens, to detect trends, topics and, finally, anomalous events like emergencies. It also may be the foundation to establish two-way communication with the public before and during an emergency. </w:t>
      </w:r>
    </w:p>
    <w:p w14:paraId="1CD162A9" w14:textId="6B3D4AEE" w:rsidR="00224263" w:rsidRDefault="00517C65" w:rsidP="00E041BA">
      <w:pPr>
        <w:rPr>
          <w:lang w:val="en-GB"/>
        </w:rPr>
      </w:pPr>
      <w:r w:rsidRPr="00517C65">
        <w:rPr>
          <w:lang w:val="en-GB"/>
        </w:rPr>
        <w:t xml:space="preserve">Although the monitoring of own social media channels may be the first step to gain a basic </w:t>
      </w:r>
      <w:r w:rsidRPr="00284A3D">
        <w:rPr>
          <w:b/>
          <w:lang w:val="en-GB"/>
        </w:rPr>
        <w:t>situational awareness</w:t>
      </w:r>
      <w:r w:rsidRPr="00517C65">
        <w:rPr>
          <w:lang w:val="en-GB"/>
        </w:rPr>
        <w:t xml:space="preserve">, ICT tools can further contribute by providing sophisticated </w:t>
      </w:r>
      <w:r w:rsidRPr="009E0958">
        <w:rPr>
          <w:b/>
          <w:lang w:val="en-GB"/>
        </w:rPr>
        <w:t>search and filter</w:t>
      </w:r>
      <w:r w:rsidRPr="00517C65">
        <w:rPr>
          <w:lang w:val="en-GB"/>
        </w:rPr>
        <w:t xml:space="preserve"> mechanisms to gather specific social media data. Your organi</w:t>
      </w:r>
      <w:r w:rsidR="00FF67C1">
        <w:rPr>
          <w:lang w:val="en-GB"/>
        </w:rPr>
        <w:t>s</w:t>
      </w:r>
      <w:r w:rsidRPr="00517C65">
        <w:rPr>
          <w:lang w:val="en-GB"/>
        </w:rPr>
        <w:t>ation could monitor social media channels of other emergency services, specific communities and users, or pre-emptively search for s</w:t>
      </w:r>
      <w:r w:rsidR="00F44DAF">
        <w:rPr>
          <w:lang w:val="en-GB"/>
        </w:rPr>
        <w:t>pecific terms or hashtags (e.g.</w:t>
      </w:r>
      <w:r w:rsidRPr="00517C65">
        <w:rPr>
          <w:lang w:val="en-GB"/>
        </w:rPr>
        <w:t xml:space="preserve"> blizzard or #floods) to establish data streams of common or predicted emergencies. In a</w:t>
      </w:r>
      <w:r w:rsidR="007F1BDA">
        <w:rPr>
          <w:lang w:val="en-GB"/>
        </w:rPr>
        <w:t>ny case, ICT tools with customisable</w:t>
      </w:r>
      <w:r w:rsidRPr="00517C65">
        <w:rPr>
          <w:lang w:val="en-GB"/>
        </w:rPr>
        <w:t xml:space="preserve"> and rich</w:t>
      </w:r>
      <w:r w:rsidR="00F44DAF">
        <w:rPr>
          <w:lang w:val="en-GB"/>
        </w:rPr>
        <w:t xml:space="preserve"> </w:t>
      </w:r>
      <w:r w:rsidR="007F1BDA">
        <w:rPr>
          <w:b/>
          <w:lang w:val="en-GB"/>
        </w:rPr>
        <w:t>dashboard visualis</w:t>
      </w:r>
      <w:r w:rsidR="00F44DAF" w:rsidRPr="00A53887">
        <w:rPr>
          <w:b/>
          <w:lang w:val="en-GB"/>
        </w:rPr>
        <w:t>ations</w:t>
      </w:r>
      <w:r w:rsidR="00F44DAF">
        <w:rPr>
          <w:lang w:val="en-GB"/>
        </w:rPr>
        <w:t xml:space="preserve"> (e.g.</w:t>
      </w:r>
      <w:r w:rsidRPr="00517C65">
        <w:rPr>
          <w:lang w:val="en-GB"/>
        </w:rPr>
        <w:t xml:space="preserve"> charts) can help to keep control over your social media presence in idle times and before emergencies.</w:t>
      </w:r>
    </w:p>
    <w:p w14:paraId="270244F5" w14:textId="3878D386" w:rsidR="00302561" w:rsidRPr="002C31E3" w:rsidRDefault="00302561" w:rsidP="00302561">
      <w:pPr>
        <w:spacing w:before="0" w:after="0"/>
        <w:jc w:val="left"/>
        <w:rPr>
          <w:lang w:val="en-GB"/>
        </w:rPr>
      </w:pPr>
      <w:r w:rsidRPr="002C31E3">
        <w:rPr>
          <w:noProof/>
          <w:lang w:val="de-DE"/>
        </w:rPr>
        <mc:AlternateContent>
          <mc:Choice Requires="wps">
            <w:drawing>
              <wp:inline distT="0" distB="0" distL="0" distR="0" wp14:anchorId="7958AAF4" wp14:editId="08E79CD9">
                <wp:extent cx="5864400" cy="2836800"/>
                <wp:effectExtent l="0" t="0" r="28575" b="33655"/>
                <wp:docPr id="91" name="Rectangle 91"/>
                <wp:cNvGraphicFramePr/>
                <a:graphic xmlns:a="http://schemas.openxmlformats.org/drawingml/2006/main">
                  <a:graphicData uri="http://schemas.microsoft.com/office/word/2010/wordprocessingShape">
                    <wps:wsp>
                      <wps:cNvSpPr/>
                      <wps:spPr>
                        <a:xfrm>
                          <a:off x="0" y="0"/>
                          <a:ext cx="5864400" cy="28368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0511260E" w14:textId="33D8AE7C" w:rsidR="00C20393" w:rsidRPr="00397DFA" w:rsidRDefault="00C20393" w:rsidP="00397DFA">
                            <w:pPr>
                              <w:pStyle w:val="TextBoxHeading"/>
                            </w:pPr>
                            <w:r w:rsidRPr="002B03D3">
                              <w:t>Example:</w:t>
                            </w:r>
                          </w:p>
                          <w:p w14:paraId="7DED9F34" w14:textId="54D47B36" w:rsidR="00C20393" w:rsidRPr="00977BDD" w:rsidRDefault="00C20393" w:rsidP="00822C3D">
                            <w:pPr>
                              <w:pStyle w:val="TextBoxText"/>
                              <w:numPr>
                                <w:ilvl w:val="0"/>
                                <w:numId w:val="0"/>
                              </w:numPr>
                            </w:pPr>
                            <w:r w:rsidRPr="00822C3D">
                              <w:t xml:space="preserve">In the 2010 Wroclaw flood in Poland, information was largely provided </w:t>
                            </w:r>
                            <w:r>
                              <w:t>by</w:t>
                            </w:r>
                            <w:r w:rsidRPr="00822C3D">
                              <w:t xml:space="preserve"> bloggers who collected and shared updates, photos and videos. These media commonly featured flooded bridges, fallen trees, broken roofs and collapsed walls. In later floods such as the Elbe, Google maps </w:t>
                            </w:r>
                            <w:r>
                              <w:t>were</w:t>
                            </w:r>
                            <w:r w:rsidRPr="00822C3D">
                              <w:t xml:space="preserve"> used to show threatened areas and sandbag depots. Google documents and live blogs were also used to openly collect information that could be used by other citizens. In the Elbe and Wiltshire floods, social media was also used to share data on water levels, with monitoring equipment tweeting regional water levels as well as webcams set up in at risk areas. Additionally, custom web tools were developed in order to structure the process of capturing and matching help requests and offers. In the area around Dresden, tweets were automatically generated by the account @FluDDHilfe whenever a user had created a help request or offer on the fluddhilfe.de website</w:t>
                            </w:r>
                            <w:r>
                              <w:t>.</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7958AAF4" id="Rectangle 91" o:spid="_x0000_s1031" style="width:461.75pt;height:2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" fillcolor="#f2f2f2 [3052]" strokecolor="#d8d8d8 [2732]" strokeweight=".25pt">
                <v:textbox inset="5mm,5mm,5mm,5mm">
                  <w:txbxContent>
                    <w:p w14:paraId="0511260E" w14:textId="33D8AE7C" w:rsidR="00C20393" w:rsidRPr="00397DFA" w:rsidRDefault="00C20393" w:rsidP="00397DFA">
                      <w:pPr>
                        <w:pStyle w:val="TextBoxHeading"/>
                      </w:pPr>
                      <w:r w:rsidRPr="002B03D3">
                        <w:t>Example:</w:t>
                      </w:r>
                    </w:p>
                    <w:p w14:paraId="7DED9F34" w14:textId="54D47B36" w:rsidR="00C20393" w:rsidRPr="00977BDD" w:rsidRDefault="00C20393" w:rsidP="00822C3D">
                      <w:pPr>
                        <w:pStyle w:val="TextBoxText"/>
                        <w:numPr>
                          <w:ilvl w:val="0"/>
                          <w:numId w:val="0"/>
                        </w:numPr>
                      </w:pPr>
                      <w:r w:rsidRPr="00822C3D">
                        <w:t xml:space="preserve">In the 2010 Wroclaw flood in Poland, information was largely provided </w:t>
                      </w:r>
                      <w:r>
                        <w:t>by</w:t>
                      </w:r>
                      <w:r w:rsidRPr="00822C3D">
                        <w:t xml:space="preserve"> bloggers who collected and shared updates, photos and videos. These media commonly featured flooded bridges, fallen trees, broken roofs and collapsed walls. In later floods such as the Elbe, Google maps </w:t>
                      </w:r>
                      <w:r>
                        <w:t>were</w:t>
                      </w:r>
                      <w:r w:rsidRPr="00822C3D">
                        <w:t xml:space="preserve"> used to show threatened areas and sandbag depots. Google documents and live blogs were also used to openly collect information that could be used by other citizens. In the Elbe and Wiltshire floods, social media was also used to share data on water levels, with monitoring equipment tweeting regional water levels as well as webcams set up in at risk areas. Additionally, custom web tools were developed in order to structure the process of capturing and matching help requests and offers. In the area around Dresden, tweets were automatically generated by the account @FluDDHilfe whenever a user had created a help request or offer on the fluddhilfe.de website</w:t>
                      </w:r>
                      <w:r>
                        <w:t>.</w:t>
                      </w:r>
                    </w:p>
                  </w:txbxContent>
                </v:textbox>
                <w10:anchorlock/>
              </v:rect>
            </w:pict>
          </mc:Fallback>
        </mc:AlternateContent>
      </w:r>
    </w:p>
    <w:p w14:paraId="6158DEA5" w14:textId="354451B6" w:rsidR="008D4A98" w:rsidRPr="002C31E3" w:rsidRDefault="008D4A98" w:rsidP="00F74D67">
      <w:pPr>
        <w:pStyle w:val="berschrift3"/>
        <w:rPr>
          <w:lang w:val="en-GB"/>
        </w:rPr>
      </w:pPr>
      <w:bookmarkStart w:id="119" w:name="_Toc306286534"/>
      <w:bookmarkStart w:id="120" w:name="_Toc317542758"/>
      <w:bookmarkStart w:id="121" w:name="_Ref470037880"/>
      <w:bookmarkStart w:id="122" w:name="_Toc483493459"/>
      <w:bookmarkStart w:id="123" w:name="_Toc487465076"/>
      <w:r w:rsidRPr="002C31E3">
        <w:rPr>
          <w:lang w:val="en-GB"/>
        </w:rPr>
        <w:lastRenderedPageBreak/>
        <w:t xml:space="preserve">Team up with </w:t>
      </w:r>
      <w:r w:rsidR="00D412AE" w:rsidRPr="002C31E3">
        <w:rPr>
          <w:lang w:val="en-GB"/>
        </w:rPr>
        <w:t xml:space="preserve">other </w:t>
      </w:r>
      <w:r w:rsidRPr="002C31E3">
        <w:rPr>
          <w:lang w:val="en-GB"/>
        </w:rPr>
        <w:t>groups</w:t>
      </w:r>
      <w:bookmarkEnd w:id="119"/>
      <w:bookmarkEnd w:id="120"/>
      <w:r w:rsidR="00D412AE" w:rsidRPr="002C31E3">
        <w:rPr>
          <w:lang w:val="en-GB"/>
        </w:rPr>
        <w:t xml:space="preserve"> and organisations</w:t>
      </w:r>
      <w:bookmarkEnd w:id="121"/>
      <w:bookmarkEnd w:id="122"/>
      <w:bookmarkEnd w:id="123"/>
    </w:p>
    <w:p w14:paraId="0A084DEA" w14:textId="0CAD3EBB" w:rsidR="00F64399" w:rsidRDefault="00994869" w:rsidP="006C6CC4">
      <w:pPr>
        <w:rPr>
          <w:lang w:val="en-GB"/>
        </w:rPr>
      </w:pPr>
      <w:r w:rsidRPr="002C31E3">
        <w:rPr>
          <w:lang w:val="en-GB"/>
        </w:rPr>
        <w:t xml:space="preserve">The social media world with its crowd sourcing approach has options to offer </w:t>
      </w:r>
      <w:r w:rsidR="009B0A86" w:rsidRPr="002C31E3">
        <w:rPr>
          <w:lang w:val="en-GB"/>
        </w:rPr>
        <w:t xml:space="preserve">for </w:t>
      </w:r>
      <w:r w:rsidR="006C181C">
        <w:rPr>
          <w:lang w:val="en-GB"/>
        </w:rPr>
        <w:t>Social Media for Emergency Management (</w:t>
      </w:r>
      <w:r w:rsidR="009B0A86" w:rsidRPr="002C31E3">
        <w:rPr>
          <w:lang w:val="en-GB"/>
        </w:rPr>
        <w:t>SMEM</w:t>
      </w:r>
      <w:r w:rsidR="006C181C">
        <w:rPr>
          <w:lang w:val="en-GB"/>
        </w:rPr>
        <w:t>)</w:t>
      </w:r>
      <w:r w:rsidR="009B0A86" w:rsidRPr="002C31E3">
        <w:rPr>
          <w:lang w:val="en-GB"/>
        </w:rPr>
        <w:t>, such as the so called digital volunteers</w:t>
      </w:r>
      <w:r w:rsidR="00BD5CD3">
        <w:rPr>
          <w:lang w:val="en-GB"/>
        </w:rPr>
        <w:t xml:space="preserve"> [WWW15</w:t>
      </w:r>
      <w:r w:rsidR="00BD5CD3" w:rsidRPr="002C31E3">
        <w:rPr>
          <w:lang w:val="en-GB"/>
        </w:rPr>
        <w:t>]</w:t>
      </w:r>
      <w:r w:rsidR="009B0A86" w:rsidRPr="002C31E3">
        <w:rPr>
          <w:lang w:val="en-GB"/>
        </w:rPr>
        <w:t xml:space="preserve">, </w:t>
      </w:r>
      <w:r w:rsidR="00752E14">
        <w:rPr>
          <w:lang w:val="en-GB"/>
        </w:rPr>
        <w:t>i.e.</w:t>
      </w:r>
      <w:r w:rsidRPr="002C31E3">
        <w:rPr>
          <w:lang w:val="en-GB"/>
        </w:rPr>
        <w:t xml:space="preserve"> “Virtual Operations Support Teams (VOST)</w:t>
      </w:r>
      <w:r w:rsidR="009B0A86" w:rsidRPr="002C31E3">
        <w:rPr>
          <w:lang w:val="en-GB"/>
        </w:rPr>
        <w:t>”.</w:t>
      </w:r>
      <w:r w:rsidRPr="002C31E3">
        <w:rPr>
          <w:lang w:val="en-GB"/>
        </w:rPr>
        <w:t xml:space="preserve"> VOSTs are teams of trusted experts who provide support via the internet and social media technologies to those who may struggle to handle the traffic and data volume during a disaster</w:t>
      </w:r>
      <w:r w:rsidR="009B0A86" w:rsidRPr="002C31E3">
        <w:rPr>
          <w:lang w:val="en-GB"/>
        </w:rPr>
        <w:t>, but also in day to day activities</w:t>
      </w:r>
      <w:r w:rsidR="00F64399">
        <w:rPr>
          <w:lang w:val="en-GB"/>
        </w:rPr>
        <w:t>. VOSTs emerged out of the enthusiasm and passion of their volunteers in using social media and ICT tools for the benefit of recovery operations</w:t>
      </w:r>
      <w:r w:rsidR="00BD29D5">
        <w:rPr>
          <w:lang w:val="en-GB"/>
        </w:rPr>
        <w:t>,</w:t>
      </w:r>
      <w:r w:rsidR="00F64399">
        <w:rPr>
          <w:lang w:val="en-GB"/>
        </w:rPr>
        <w:t xml:space="preserve"> and from the </w:t>
      </w:r>
      <w:r w:rsidR="00F64399" w:rsidRPr="00752E14">
        <w:rPr>
          <w:lang w:val="en-GB"/>
        </w:rPr>
        <w:t xml:space="preserve">clear need to establish a group that would navigate through </w:t>
      </w:r>
      <w:r w:rsidR="00F64399">
        <w:rPr>
          <w:lang w:val="en-GB"/>
        </w:rPr>
        <w:t xml:space="preserve">the vast amount of </w:t>
      </w:r>
      <w:r w:rsidR="00F64399" w:rsidRPr="00752E14">
        <w:rPr>
          <w:lang w:val="en-GB"/>
        </w:rPr>
        <w:t xml:space="preserve">crisis information, </w:t>
      </w:r>
      <w:r w:rsidR="00F64399">
        <w:rPr>
          <w:lang w:val="en-GB"/>
        </w:rPr>
        <w:t>prioritis</w:t>
      </w:r>
      <w:r w:rsidR="00F64399" w:rsidRPr="00752E14">
        <w:rPr>
          <w:lang w:val="en-GB"/>
        </w:rPr>
        <w:t>e it and send it to those on the front lines</w:t>
      </w:r>
      <w:r w:rsidR="004263E0">
        <w:rPr>
          <w:lang w:val="en-GB"/>
        </w:rPr>
        <w:t xml:space="preserve"> [WWW16</w:t>
      </w:r>
      <w:r w:rsidR="004263E0" w:rsidRPr="002C31E3">
        <w:rPr>
          <w:lang w:val="en-GB"/>
        </w:rPr>
        <w:t>]</w:t>
      </w:r>
      <w:r w:rsidR="00F64399" w:rsidRPr="00752E14">
        <w:rPr>
          <w:lang w:val="en-GB"/>
        </w:rPr>
        <w:t>.</w:t>
      </w:r>
    </w:p>
    <w:p w14:paraId="789D0DF7" w14:textId="3C2DB9B6" w:rsidR="005937C4" w:rsidRDefault="005937C4" w:rsidP="005937C4">
      <w:pPr>
        <w:pStyle w:val="berschrift4"/>
        <w:rPr>
          <w:lang w:val="en-GB"/>
        </w:rPr>
      </w:pPr>
      <w:bookmarkStart w:id="124" w:name="_Toc483493460"/>
      <w:r>
        <w:rPr>
          <w:lang w:val="en-GB"/>
        </w:rPr>
        <w:t>VOSTs in Europe</w:t>
      </w:r>
      <w:bookmarkEnd w:id="124"/>
    </w:p>
    <w:p w14:paraId="6C312990" w14:textId="05D549D1" w:rsidR="00752E14" w:rsidRDefault="00DD5DAC" w:rsidP="003E18F5">
      <w:pPr>
        <w:rPr>
          <w:lang w:val="en-GB"/>
        </w:rPr>
      </w:pPr>
      <w:r>
        <w:rPr>
          <w:lang w:val="en-GB"/>
        </w:rPr>
        <w:t>VOSTs are f</w:t>
      </w:r>
      <w:r w:rsidRPr="00DD5DAC">
        <w:rPr>
          <w:lang w:val="en-GB"/>
        </w:rPr>
        <w:t>ormed by experts in publi</w:t>
      </w:r>
      <w:r>
        <w:rPr>
          <w:lang w:val="en-GB"/>
        </w:rPr>
        <w:t xml:space="preserve">c safety, communications and IT. </w:t>
      </w:r>
      <w:r w:rsidR="00F64399" w:rsidRPr="00752E14">
        <w:rPr>
          <w:lang w:val="en-GB"/>
        </w:rPr>
        <w:t xml:space="preserve">Some </w:t>
      </w:r>
      <w:r w:rsidR="00F64399">
        <w:rPr>
          <w:lang w:val="en-GB"/>
        </w:rPr>
        <w:t xml:space="preserve">of their </w:t>
      </w:r>
      <w:r w:rsidR="00F64399" w:rsidRPr="00752E14">
        <w:rPr>
          <w:lang w:val="en-GB"/>
        </w:rPr>
        <w:t xml:space="preserve">members have </w:t>
      </w:r>
      <w:r w:rsidR="00F64399">
        <w:rPr>
          <w:lang w:val="en-GB"/>
        </w:rPr>
        <w:t xml:space="preserve">previous </w:t>
      </w:r>
      <w:r w:rsidR="00F64399" w:rsidRPr="00752E14">
        <w:rPr>
          <w:lang w:val="en-GB"/>
        </w:rPr>
        <w:t xml:space="preserve">experience as volunteers </w:t>
      </w:r>
      <w:r w:rsidR="00F64399">
        <w:rPr>
          <w:lang w:val="en-GB"/>
        </w:rPr>
        <w:t xml:space="preserve">and </w:t>
      </w:r>
      <w:r w:rsidR="00F64399" w:rsidRPr="00752E14">
        <w:rPr>
          <w:lang w:val="en-GB"/>
        </w:rPr>
        <w:t>others have pro</w:t>
      </w:r>
      <w:r w:rsidR="00F64399">
        <w:rPr>
          <w:lang w:val="en-GB"/>
        </w:rPr>
        <w:t xml:space="preserve">fessional experience. </w:t>
      </w:r>
      <w:r>
        <w:rPr>
          <w:lang w:val="en-GB"/>
        </w:rPr>
        <w:t xml:space="preserve">They are </w:t>
      </w:r>
      <w:r w:rsidRPr="00DD5DAC">
        <w:rPr>
          <w:lang w:val="en-GB"/>
        </w:rPr>
        <w:t>supported by an expandin</w:t>
      </w:r>
      <w:r>
        <w:rPr>
          <w:lang w:val="en-GB"/>
        </w:rPr>
        <w:t>g network of VOST influencers and are b</w:t>
      </w:r>
      <w:r w:rsidRPr="00DD5DAC">
        <w:rPr>
          <w:lang w:val="en-GB"/>
        </w:rPr>
        <w:t>acked by international network in Europe, the Americas and Oceania.</w:t>
      </w:r>
      <w:r w:rsidR="00F64399">
        <w:rPr>
          <w:lang w:val="en-GB"/>
        </w:rPr>
        <w:t xml:space="preserve"> </w:t>
      </w:r>
      <w:r w:rsidR="008342BA">
        <w:rPr>
          <w:lang w:val="en-GB"/>
        </w:rPr>
        <w:t xml:space="preserve">VOSTs currently exist </w:t>
      </w:r>
      <w:r w:rsidR="00253E43" w:rsidRPr="00CF6DE4">
        <w:rPr>
          <w:lang w:val="en-GB"/>
        </w:rPr>
        <w:t>in Europe and worldwide, with different models</w:t>
      </w:r>
      <w:r w:rsidR="008342BA">
        <w:rPr>
          <w:lang w:val="en-GB"/>
        </w:rPr>
        <w:t xml:space="preserve"> of operation. </w:t>
      </w:r>
    </w:p>
    <w:p w14:paraId="543A6DAA" w14:textId="6DEC5A43" w:rsidR="00B64586" w:rsidRPr="002C31E3" w:rsidRDefault="00994869" w:rsidP="003E18F5">
      <w:pPr>
        <w:rPr>
          <w:lang w:val="en-GB"/>
        </w:rPr>
      </w:pPr>
      <w:r w:rsidRPr="002C31E3">
        <w:rPr>
          <w:lang w:val="en-GB"/>
        </w:rPr>
        <w:t>An example is the collaboration agreement between the Department of Security of the Basque Country in Spain and VOST Euskadi that adds them to the Civil Protection Volunteer Organisation registry and considers them in several regional emergency plans</w:t>
      </w:r>
      <w:r w:rsidR="00FC05A3">
        <w:rPr>
          <w:lang w:val="en-GB"/>
        </w:rPr>
        <w:t xml:space="preserve"> [WWW17]</w:t>
      </w:r>
      <w:r w:rsidRPr="002C31E3">
        <w:rPr>
          <w:lang w:val="en-GB"/>
        </w:rPr>
        <w:t xml:space="preserve">. A term of the agreement is the possibility of VOST taking over the official ES social media accounts in specific situations. France established a similar collaboration with </w:t>
      </w:r>
      <w:r w:rsidR="004B2ED6" w:rsidRPr="006A7418">
        <w:rPr>
          <w:lang w:val="en-GB" w:eastAsia="en-US"/>
        </w:rPr>
        <w:t>Volontaires Internationaux en Soutien Opérationnel Virtuel</w:t>
      </w:r>
      <w:r w:rsidR="004B2ED6" w:rsidRPr="002C31E3">
        <w:rPr>
          <w:lang w:val="en-GB"/>
        </w:rPr>
        <w:t xml:space="preserve"> </w:t>
      </w:r>
      <w:r w:rsidR="004B2ED6">
        <w:rPr>
          <w:lang w:val="en-GB"/>
        </w:rPr>
        <w:t>(</w:t>
      </w:r>
      <w:r w:rsidRPr="002C31E3">
        <w:rPr>
          <w:lang w:val="en-GB"/>
        </w:rPr>
        <w:t>VISOV</w:t>
      </w:r>
      <w:r w:rsidR="004B2ED6">
        <w:rPr>
          <w:lang w:val="en-GB"/>
        </w:rPr>
        <w:t xml:space="preserve">, </w:t>
      </w:r>
      <w:r w:rsidRPr="002C31E3">
        <w:rPr>
          <w:lang w:val="en-GB"/>
        </w:rPr>
        <w:t>French VOST) formally collaborating with several regional emergency response organisations</w:t>
      </w:r>
      <w:r w:rsidR="00B05F3F">
        <w:rPr>
          <w:lang w:val="en-GB"/>
        </w:rPr>
        <w:t xml:space="preserve"> [WWW18]</w:t>
      </w:r>
      <w:r w:rsidR="00BD6A0F">
        <w:rPr>
          <w:lang w:val="en-GB"/>
        </w:rPr>
        <w:t>. Similarly in Belgium,</w:t>
      </w:r>
      <w:r w:rsidRPr="002C31E3">
        <w:rPr>
          <w:lang w:val="en-GB"/>
        </w:rPr>
        <w:t xml:space="preserve"> the Team D5 is promoted by Public Authorities and officially sanctioned for region and city support</w:t>
      </w:r>
      <w:r w:rsidR="003B1922">
        <w:rPr>
          <w:lang w:val="en-GB"/>
        </w:rPr>
        <w:t xml:space="preserve"> [WWW19]</w:t>
      </w:r>
      <w:r w:rsidR="009B0A86" w:rsidRPr="002C31E3">
        <w:rPr>
          <w:lang w:val="en-GB"/>
        </w:rPr>
        <w:t>.</w:t>
      </w:r>
    </w:p>
    <w:p w14:paraId="351467C2" w14:textId="7454AF5A" w:rsidR="00752E14" w:rsidRDefault="003E18F5" w:rsidP="008D4A98">
      <w:pPr>
        <w:rPr>
          <w:lang w:val="en-GB"/>
        </w:rPr>
      </w:pPr>
      <w:r w:rsidRPr="002C31E3">
        <w:rPr>
          <w:lang w:val="en-GB"/>
        </w:rPr>
        <w:t>Other organisations include Red Cross and their DiGIDOCs (i.e. “</w:t>
      </w:r>
      <w:r w:rsidRPr="002C31E3">
        <w:rPr>
          <w:i/>
          <w:lang w:val="en-GB"/>
        </w:rPr>
        <w:t>Observatorio digital en el Centro de Operaciones de Cruz Roja Española</w:t>
      </w:r>
      <w:r w:rsidRPr="002C31E3">
        <w:rPr>
          <w:lang w:val="en-GB"/>
        </w:rPr>
        <w:t>”) and DigHums in general (DHN, SBTF, Humanity Road…).</w:t>
      </w:r>
    </w:p>
    <w:p w14:paraId="530EC0EF" w14:textId="2645DED4" w:rsidR="002E67C6" w:rsidRDefault="002E67C6" w:rsidP="002E67C6">
      <w:pPr>
        <w:rPr>
          <w:lang w:val="en-GB"/>
        </w:rPr>
      </w:pPr>
      <w:r>
        <w:rPr>
          <w:lang w:val="en-GB"/>
        </w:rPr>
        <w:t>The appearance of VOSTs is based on geographic regions and usually each team is directly r</w:t>
      </w:r>
      <w:r w:rsidR="00406CD3">
        <w:rPr>
          <w:lang w:val="en-GB"/>
        </w:rPr>
        <w:t xml:space="preserve">elated to a geographic region. </w:t>
      </w:r>
      <w:r w:rsidR="000F6874">
        <w:rPr>
          <w:lang w:val="en-GB"/>
        </w:rPr>
        <w:t xml:space="preserve">For example, Spain </w:t>
      </w:r>
      <w:r w:rsidR="007146E2">
        <w:rPr>
          <w:lang w:val="en-GB"/>
        </w:rPr>
        <w:t xml:space="preserve">currently </w:t>
      </w:r>
      <w:r w:rsidR="000F6874">
        <w:rPr>
          <w:lang w:val="en-GB"/>
        </w:rPr>
        <w:t xml:space="preserve">has </w:t>
      </w:r>
      <w:r w:rsidR="0087325F">
        <w:rPr>
          <w:lang w:val="en-GB"/>
        </w:rPr>
        <w:t xml:space="preserve">13 </w:t>
      </w:r>
      <w:r w:rsidR="007146E2">
        <w:rPr>
          <w:lang w:val="en-GB"/>
        </w:rPr>
        <w:t>operational teams</w:t>
      </w:r>
      <w:r w:rsidR="009C56AE">
        <w:rPr>
          <w:rStyle w:val="Funotenzeichen"/>
          <w:lang w:val="en-GB"/>
        </w:rPr>
        <w:footnoteReference w:id="2"/>
      </w:r>
      <w:r w:rsidR="007146E2">
        <w:rPr>
          <w:lang w:val="en-GB"/>
        </w:rPr>
        <w:t xml:space="preserve"> and other teams are currently being set up. Additionally, Spain has VOST Spain</w:t>
      </w:r>
      <w:r w:rsidR="00D4465C">
        <w:rPr>
          <w:lang w:val="en-GB"/>
        </w:rPr>
        <w:t>,</w:t>
      </w:r>
      <w:r w:rsidR="007146E2">
        <w:rPr>
          <w:lang w:val="en-GB"/>
        </w:rPr>
        <w:t xml:space="preserve"> the association of all regional VOSTs</w:t>
      </w:r>
      <w:r w:rsidR="00092B9F">
        <w:rPr>
          <w:lang w:val="en-GB"/>
        </w:rPr>
        <w:t xml:space="preserve"> [WWW20]</w:t>
      </w:r>
      <w:r w:rsidR="00D4465C">
        <w:rPr>
          <w:lang w:val="en-GB"/>
        </w:rPr>
        <w:t xml:space="preserve"> and is </w:t>
      </w:r>
      <w:r w:rsidR="0087325F">
        <w:rPr>
          <w:lang w:val="en-GB"/>
        </w:rPr>
        <w:t>acting as</w:t>
      </w:r>
      <w:r w:rsidR="00D4465C">
        <w:rPr>
          <w:lang w:val="en-GB"/>
        </w:rPr>
        <w:t xml:space="preserve"> a </w:t>
      </w:r>
      <w:r w:rsidR="0087325F">
        <w:rPr>
          <w:lang w:val="en-GB"/>
        </w:rPr>
        <w:t>Virtual Operations Support Group</w:t>
      </w:r>
      <w:r w:rsidR="00D4465C">
        <w:rPr>
          <w:lang w:val="en-GB"/>
        </w:rPr>
        <w:t xml:space="preserve"> (VOSG</w:t>
      </w:r>
      <w:r w:rsidR="0087325F">
        <w:rPr>
          <w:lang w:val="en-GB"/>
        </w:rPr>
        <w:t>)</w:t>
      </w:r>
      <w:r w:rsidR="007146E2">
        <w:rPr>
          <w:lang w:val="en-GB"/>
        </w:rPr>
        <w:t xml:space="preserve">. </w:t>
      </w:r>
      <w:r w:rsidR="000F6874" w:rsidRPr="000F6874">
        <w:rPr>
          <w:lang w:val="en-GB"/>
        </w:rPr>
        <w:t xml:space="preserve">VOST Europe </w:t>
      </w:r>
      <w:r w:rsidR="00092B9F">
        <w:rPr>
          <w:lang w:val="en-GB"/>
        </w:rPr>
        <w:t xml:space="preserve">[WWW21] </w:t>
      </w:r>
      <w:r w:rsidR="000F6874" w:rsidRPr="000F6874">
        <w:rPr>
          <w:lang w:val="en-GB"/>
        </w:rPr>
        <w:t xml:space="preserve">is </w:t>
      </w:r>
      <w:r w:rsidR="007146E2">
        <w:rPr>
          <w:lang w:val="en-GB"/>
        </w:rPr>
        <w:t xml:space="preserve">also </w:t>
      </w:r>
      <w:r w:rsidR="000F6874" w:rsidRPr="000F6874">
        <w:rPr>
          <w:lang w:val="en-GB"/>
        </w:rPr>
        <w:t xml:space="preserve">being set up by </w:t>
      </w:r>
      <w:r w:rsidR="007146E2">
        <w:rPr>
          <w:lang w:val="en-GB"/>
        </w:rPr>
        <w:t xml:space="preserve">VOST Spain and VISOV </w:t>
      </w:r>
      <w:r w:rsidR="000F6874" w:rsidRPr="000F6874">
        <w:rPr>
          <w:lang w:val="en-GB"/>
        </w:rPr>
        <w:t xml:space="preserve">and </w:t>
      </w:r>
      <w:r w:rsidR="007146E2">
        <w:rPr>
          <w:lang w:val="en-GB"/>
        </w:rPr>
        <w:t xml:space="preserve">aims to have </w:t>
      </w:r>
      <w:r w:rsidR="000F6874" w:rsidRPr="000F6874">
        <w:rPr>
          <w:lang w:val="en-GB"/>
        </w:rPr>
        <w:t>other countries join</w:t>
      </w:r>
      <w:r w:rsidR="007146E2">
        <w:rPr>
          <w:lang w:val="en-GB"/>
        </w:rPr>
        <w:t xml:space="preserve">ing </w:t>
      </w:r>
      <w:r w:rsidR="00EA49D8">
        <w:rPr>
          <w:lang w:val="en-GB"/>
        </w:rPr>
        <w:t>soon</w:t>
      </w:r>
      <w:r w:rsidR="000F6874" w:rsidRPr="000F6874">
        <w:rPr>
          <w:lang w:val="en-GB"/>
        </w:rPr>
        <w:t>.</w:t>
      </w:r>
      <w:r w:rsidR="009635C2">
        <w:rPr>
          <w:lang w:val="en-GB"/>
        </w:rPr>
        <w:t xml:space="preserve"> </w:t>
      </w:r>
      <w:r w:rsidR="004C40DC">
        <w:rPr>
          <w:lang w:val="en-GB"/>
        </w:rPr>
        <w:t>On an international level</w:t>
      </w:r>
      <w:r w:rsidR="009635C2">
        <w:rPr>
          <w:lang w:val="en-GB"/>
        </w:rPr>
        <w:t xml:space="preserve">, there is the </w:t>
      </w:r>
      <w:r w:rsidR="009635C2" w:rsidRPr="009635C2">
        <w:rPr>
          <w:lang w:val="en-GB"/>
        </w:rPr>
        <w:t xml:space="preserve">global </w:t>
      </w:r>
      <w:r w:rsidR="009635C2">
        <w:rPr>
          <w:lang w:val="en-GB"/>
        </w:rPr>
        <w:t>VOST Leadership Coalition uniting all groups in the world</w:t>
      </w:r>
      <w:r w:rsidR="00092B9F">
        <w:rPr>
          <w:lang w:val="en-GB"/>
        </w:rPr>
        <w:t xml:space="preserve"> [WWW22]</w:t>
      </w:r>
      <w:r w:rsidR="0087325F">
        <w:rPr>
          <w:lang w:val="en-GB"/>
        </w:rPr>
        <w:t xml:space="preserve">, and other regional </w:t>
      </w:r>
      <w:r w:rsidR="001034FE">
        <w:rPr>
          <w:lang w:val="en-GB"/>
        </w:rPr>
        <w:t>coalitions</w:t>
      </w:r>
      <w:r w:rsidR="0087325F">
        <w:rPr>
          <w:lang w:val="en-GB"/>
        </w:rPr>
        <w:t xml:space="preserve"> like VOST Americas (lead by VOST Panamá and VOS</w:t>
      </w:r>
      <w:r w:rsidR="00993C7B">
        <w:rPr>
          <w:lang w:val="en-GB"/>
        </w:rPr>
        <w:t>G</w:t>
      </w:r>
      <w:r w:rsidR="007B2D52">
        <w:rPr>
          <w:lang w:val="en-GB"/>
        </w:rPr>
        <w:t xml:space="preserve"> [WWW30]</w:t>
      </w:r>
      <w:r w:rsidR="0087325F">
        <w:rPr>
          <w:lang w:val="en-GB"/>
        </w:rPr>
        <w:t>) and VOST Oceania (lead by VOST Australia and NZ VOST</w:t>
      </w:r>
      <w:r w:rsidR="00676B8E">
        <w:rPr>
          <w:lang w:val="en-GB"/>
        </w:rPr>
        <w:t xml:space="preserve"> [WWW31]</w:t>
      </w:r>
      <w:r w:rsidR="0087325F">
        <w:rPr>
          <w:lang w:val="en-GB"/>
        </w:rPr>
        <w:t>) are also being created.</w:t>
      </w:r>
    </w:p>
    <w:p w14:paraId="780C6A23" w14:textId="4066F07A" w:rsidR="002E67C6" w:rsidRDefault="005755C0" w:rsidP="005755C0">
      <w:pPr>
        <w:pStyle w:val="berschrift4"/>
        <w:rPr>
          <w:lang w:val="en-GB"/>
        </w:rPr>
      </w:pPr>
      <w:bookmarkStart w:id="125" w:name="_Toc483493461"/>
      <w:r>
        <w:rPr>
          <w:lang w:val="en-GB"/>
        </w:rPr>
        <w:lastRenderedPageBreak/>
        <w:t>How</w:t>
      </w:r>
      <w:r w:rsidR="00993C7B">
        <w:rPr>
          <w:lang w:val="en-GB"/>
        </w:rPr>
        <w:t xml:space="preserve"> do</w:t>
      </w:r>
      <w:r>
        <w:rPr>
          <w:lang w:val="en-GB"/>
        </w:rPr>
        <w:t xml:space="preserve"> VOSTs operate?</w:t>
      </w:r>
      <w:bookmarkEnd w:id="125"/>
    </w:p>
    <w:p w14:paraId="0B541C54" w14:textId="4BB76D95" w:rsidR="00607E72" w:rsidRDefault="00490F29" w:rsidP="00607E72">
      <w:pPr>
        <w:rPr>
          <w:lang w:val="en-GB"/>
        </w:rPr>
      </w:pPr>
      <w:r>
        <w:rPr>
          <w:lang w:val="en-GB"/>
        </w:rPr>
        <w:t>The</w:t>
      </w:r>
      <w:r w:rsidR="00607E72">
        <w:rPr>
          <w:lang w:val="en-GB"/>
        </w:rPr>
        <w:t xml:space="preserve"> aim </w:t>
      </w:r>
      <w:r>
        <w:rPr>
          <w:lang w:val="en-GB"/>
        </w:rPr>
        <w:t xml:space="preserve">of VOSTs is </w:t>
      </w:r>
      <w:r w:rsidR="00607E72">
        <w:rPr>
          <w:lang w:val="en-GB"/>
        </w:rPr>
        <w:t xml:space="preserve">to create the basis for effective collaboration between </w:t>
      </w:r>
      <w:r w:rsidR="00607E72" w:rsidRPr="00752E14">
        <w:rPr>
          <w:lang w:val="en-GB"/>
        </w:rPr>
        <w:t xml:space="preserve">emergency personnel and those affected by </w:t>
      </w:r>
      <w:r w:rsidR="00607E72">
        <w:rPr>
          <w:lang w:val="en-GB"/>
        </w:rPr>
        <w:t>an emergency</w:t>
      </w:r>
      <w:r w:rsidR="00FF5612">
        <w:rPr>
          <w:lang w:val="en-GB"/>
        </w:rPr>
        <w:t xml:space="preserve"> [WWW16</w:t>
      </w:r>
      <w:r w:rsidR="00FF5612" w:rsidRPr="002C31E3">
        <w:rPr>
          <w:lang w:val="en-GB"/>
        </w:rPr>
        <w:t>]</w:t>
      </w:r>
      <w:r w:rsidR="00607E72" w:rsidRPr="00752E14">
        <w:rPr>
          <w:lang w:val="en-GB"/>
        </w:rPr>
        <w:t xml:space="preserve">. </w:t>
      </w:r>
    </w:p>
    <w:p w14:paraId="36EAC03D" w14:textId="63D13967" w:rsidR="00DF1C04" w:rsidRPr="000F6874" w:rsidRDefault="00CF002C" w:rsidP="006F1BC6">
      <w:pPr>
        <w:rPr>
          <w:lang w:val="en-GB"/>
        </w:rPr>
      </w:pPr>
      <w:r w:rsidRPr="000F6874">
        <w:rPr>
          <w:lang w:val="en-GB"/>
        </w:rPr>
        <w:t xml:space="preserve">They </w:t>
      </w:r>
      <w:r w:rsidR="00546452">
        <w:rPr>
          <w:lang w:val="en-GB"/>
        </w:rPr>
        <w:t xml:space="preserve">operate </w:t>
      </w:r>
      <w:r w:rsidRPr="000F6874">
        <w:rPr>
          <w:lang w:val="en-GB"/>
        </w:rPr>
        <w:t xml:space="preserve">under </w:t>
      </w:r>
      <w:r w:rsidR="00546452">
        <w:rPr>
          <w:lang w:val="en-GB"/>
        </w:rPr>
        <w:t xml:space="preserve">an </w:t>
      </w:r>
      <w:r w:rsidRPr="000F6874">
        <w:rPr>
          <w:lang w:val="en-GB"/>
        </w:rPr>
        <w:t xml:space="preserve">agreement with </w:t>
      </w:r>
      <w:r w:rsidR="00546452">
        <w:rPr>
          <w:lang w:val="en-GB"/>
        </w:rPr>
        <w:t xml:space="preserve">the </w:t>
      </w:r>
      <w:r w:rsidRPr="000F6874">
        <w:rPr>
          <w:lang w:val="en-GB"/>
        </w:rPr>
        <w:t xml:space="preserve">ES or other </w:t>
      </w:r>
      <w:r w:rsidR="00546452">
        <w:rPr>
          <w:lang w:val="en-GB"/>
        </w:rPr>
        <w:t>public authorities and two modes of operation are possible. A VOST can operate “i</w:t>
      </w:r>
      <w:r w:rsidRPr="000F6874">
        <w:rPr>
          <w:lang w:val="en-GB"/>
        </w:rPr>
        <w:t>n the shadow</w:t>
      </w:r>
      <w:r w:rsidR="00546452">
        <w:rPr>
          <w:lang w:val="en-GB"/>
        </w:rPr>
        <w:t xml:space="preserve">” and </w:t>
      </w:r>
      <w:r w:rsidRPr="000F6874">
        <w:rPr>
          <w:lang w:val="en-GB"/>
        </w:rPr>
        <w:t>provide info</w:t>
      </w:r>
      <w:r w:rsidR="004C40DC">
        <w:rPr>
          <w:lang w:val="en-GB"/>
        </w:rPr>
        <w:t>rmation</w:t>
      </w:r>
      <w:r w:rsidRPr="000F6874">
        <w:rPr>
          <w:lang w:val="en-GB"/>
        </w:rPr>
        <w:t xml:space="preserve"> to </w:t>
      </w:r>
      <w:r w:rsidR="004C40DC">
        <w:rPr>
          <w:lang w:val="en-GB"/>
        </w:rPr>
        <w:t xml:space="preserve">the </w:t>
      </w:r>
      <w:r w:rsidRPr="000F6874">
        <w:rPr>
          <w:lang w:val="en-GB"/>
        </w:rPr>
        <w:t xml:space="preserve">ES, detect hoaxes etc. </w:t>
      </w:r>
      <w:r w:rsidR="00546452">
        <w:rPr>
          <w:lang w:val="en-GB"/>
        </w:rPr>
        <w:t>without this being directly observed by the public. The second model of operation is based on an o</w:t>
      </w:r>
      <w:r w:rsidRPr="000F6874">
        <w:rPr>
          <w:lang w:val="en-GB"/>
        </w:rPr>
        <w:t>pen collaboration</w:t>
      </w:r>
      <w:r w:rsidR="00546452">
        <w:rPr>
          <w:lang w:val="en-GB"/>
        </w:rPr>
        <w:t xml:space="preserve"> link between the two parties and in case of a crisis a VOST may</w:t>
      </w:r>
      <w:r w:rsidRPr="000F6874">
        <w:rPr>
          <w:lang w:val="en-GB"/>
        </w:rPr>
        <w:t xml:space="preserve"> take over the account of ES</w:t>
      </w:r>
      <w:r w:rsidR="00546452">
        <w:rPr>
          <w:lang w:val="en-GB"/>
        </w:rPr>
        <w:t>.</w:t>
      </w:r>
      <w:r w:rsidR="0073211E">
        <w:rPr>
          <w:lang w:val="en-GB"/>
        </w:rPr>
        <w:t xml:space="preserve"> F</w:t>
      </w:r>
      <w:r w:rsidR="006F1BC6" w:rsidRPr="000F6874">
        <w:rPr>
          <w:lang w:val="en-GB"/>
        </w:rPr>
        <w:t xml:space="preserve">ormal agreements </w:t>
      </w:r>
      <w:r w:rsidR="0073211E">
        <w:rPr>
          <w:lang w:val="en-GB"/>
        </w:rPr>
        <w:t xml:space="preserve">are </w:t>
      </w:r>
      <w:r w:rsidR="006F1BC6" w:rsidRPr="000F6874">
        <w:rPr>
          <w:lang w:val="en-GB"/>
        </w:rPr>
        <w:t xml:space="preserve">signed between the team and the authority that accurately describe roles and responsibilities and in what ways will the VOST help. For example, in Spain the agreement recognises the VOST as part of civil protection and they receive training and access to services that civil servants or other ES staff have. In France, </w:t>
      </w:r>
      <w:r w:rsidR="00B556A1">
        <w:rPr>
          <w:lang w:val="en-GB"/>
        </w:rPr>
        <w:t xml:space="preserve">VISOV </w:t>
      </w:r>
      <w:r w:rsidR="006F1BC6" w:rsidRPr="000F6874">
        <w:rPr>
          <w:lang w:val="en-GB"/>
        </w:rPr>
        <w:t>is relaying info</w:t>
      </w:r>
      <w:r w:rsidR="00B556A1">
        <w:rPr>
          <w:lang w:val="en-GB"/>
        </w:rPr>
        <w:t>rmation</w:t>
      </w:r>
      <w:r w:rsidR="006F1BC6" w:rsidRPr="000F6874">
        <w:rPr>
          <w:lang w:val="en-GB"/>
        </w:rPr>
        <w:t xml:space="preserve"> t</w:t>
      </w:r>
      <w:r w:rsidR="00B556A1">
        <w:rPr>
          <w:lang w:val="en-GB"/>
        </w:rPr>
        <w:t>o</w:t>
      </w:r>
      <w:r w:rsidR="006F1BC6" w:rsidRPr="000F6874">
        <w:rPr>
          <w:lang w:val="en-GB"/>
        </w:rPr>
        <w:t xml:space="preserve"> ES via a "workbook"</w:t>
      </w:r>
      <w:r w:rsidR="00B556A1">
        <w:rPr>
          <w:lang w:val="en-GB"/>
        </w:rPr>
        <w:t xml:space="preserve"> which is a Google spreadsheet and </w:t>
      </w:r>
      <w:r w:rsidR="006F1BC6" w:rsidRPr="000F6874">
        <w:rPr>
          <w:lang w:val="en-GB"/>
        </w:rPr>
        <w:t xml:space="preserve">they serve </w:t>
      </w:r>
      <w:r w:rsidR="00B556A1">
        <w:rPr>
          <w:lang w:val="en-GB"/>
        </w:rPr>
        <w:t xml:space="preserve">only the </w:t>
      </w:r>
      <w:r w:rsidR="006F1BC6" w:rsidRPr="000F6874">
        <w:rPr>
          <w:lang w:val="en-GB"/>
        </w:rPr>
        <w:t xml:space="preserve">filtered info to </w:t>
      </w:r>
      <w:r w:rsidR="00B556A1">
        <w:rPr>
          <w:lang w:val="en-GB"/>
        </w:rPr>
        <w:t xml:space="preserve">the </w:t>
      </w:r>
      <w:r w:rsidR="006F1BC6" w:rsidRPr="000F6874">
        <w:rPr>
          <w:lang w:val="en-GB"/>
        </w:rPr>
        <w:t xml:space="preserve">ES. </w:t>
      </w:r>
      <w:r w:rsidR="00B556A1">
        <w:rPr>
          <w:lang w:val="en-GB"/>
        </w:rPr>
        <w:t xml:space="preserve">Using this online tool, the VOST can </w:t>
      </w:r>
      <w:r w:rsidR="006F1BC6" w:rsidRPr="000F6874">
        <w:rPr>
          <w:lang w:val="en-GB"/>
        </w:rPr>
        <w:t>share with the authorities the most relevant info</w:t>
      </w:r>
      <w:r w:rsidR="00B556A1">
        <w:rPr>
          <w:lang w:val="en-GB"/>
        </w:rPr>
        <w:t>rmation</w:t>
      </w:r>
      <w:r w:rsidR="006F1BC6" w:rsidRPr="000F6874">
        <w:rPr>
          <w:lang w:val="en-GB"/>
        </w:rPr>
        <w:t xml:space="preserve"> and </w:t>
      </w:r>
      <w:r w:rsidR="00B556A1">
        <w:rPr>
          <w:lang w:val="en-GB"/>
        </w:rPr>
        <w:t xml:space="preserve">all content </w:t>
      </w:r>
      <w:r w:rsidR="006F1BC6" w:rsidRPr="000F6874">
        <w:rPr>
          <w:lang w:val="en-GB"/>
        </w:rPr>
        <w:t>that need</w:t>
      </w:r>
      <w:r w:rsidR="00B556A1">
        <w:rPr>
          <w:lang w:val="en-GB"/>
        </w:rPr>
        <w:t>s</w:t>
      </w:r>
      <w:r w:rsidR="004C40DC">
        <w:rPr>
          <w:lang w:val="en-GB"/>
        </w:rPr>
        <w:t xml:space="preserve"> their action.</w:t>
      </w:r>
      <w:r w:rsidR="00DF1C04">
        <w:rPr>
          <w:lang w:val="en-GB"/>
        </w:rPr>
        <w:t xml:space="preserve"> A VOST can be s</w:t>
      </w:r>
      <w:r w:rsidR="00DF1C04" w:rsidRPr="00DD5DAC">
        <w:rPr>
          <w:lang w:val="en-GB"/>
        </w:rPr>
        <w:t>elf-activated or activated upon demand</w:t>
      </w:r>
      <w:r w:rsidR="00DF1C04">
        <w:rPr>
          <w:lang w:val="en-GB"/>
        </w:rPr>
        <w:t xml:space="preserve"> by an ES or a local authority and can </w:t>
      </w:r>
      <w:r w:rsidR="00DF1C04" w:rsidRPr="00DD5DAC">
        <w:rPr>
          <w:lang w:val="en-GB"/>
        </w:rPr>
        <w:t xml:space="preserve">operate on-line </w:t>
      </w:r>
      <w:r w:rsidR="00DF1C04">
        <w:rPr>
          <w:lang w:val="en-GB"/>
        </w:rPr>
        <w:t>or sometimes on-site</w:t>
      </w:r>
      <w:r w:rsidR="00DF1C04" w:rsidRPr="00DD5DAC">
        <w:rPr>
          <w:lang w:val="en-GB"/>
        </w:rPr>
        <w:t xml:space="preserve"> under </w:t>
      </w:r>
      <w:r w:rsidR="00DF1C04">
        <w:rPr>
          <w:lang w:val="en-GB"/>
        </w:rPr>
        <w:t xml:space="preserve">the </w:t>
      </w:r>
      <w:r w:rsidR="00DF1C04" w:rsidRPr="00DD5DAC">
        <w:rPr>
          <w:lang w:val="en-GB"/>
        </w:rPr>
        <w:t xml:space="preserve">responsibility of local authorities in charge of </w:t>
      </w:r>
      <w:r w:rsidR="00993C7B">
        <w:rPr>
          <w:lang w:val="en-GB"/>
        </w:rPr>
        <w:t xml:space="preserve">the </w:t>
      </w:r>
      <w:r w:rsidR="00DF1C04">
        <w:rPr>
          <w:lang w:val="en-GB"/>
        </w:rPr>
        <w:t>emergency.</w:t>
      </w:r>
    </w:p>
    <w:p w14:paraId="33525D0C" w14:textId="40034F54" w:rsidR="00057969" w:rsidRPr="002C31E3" w:rsidRDefault="000F4C8B" w:rsidP="008D4A98">
      <w:pPr>
        <w:rPr>
          <w:lang w:val="en-GB"/>
        </w:rPr>
      </w:pPr>
      <w:r w:rsidRPr="002C31E3">
        <w:rPr>
          <w:noProof/>
          <w:lang w:val="de-DE"/>
        </w:rPr>
        <mc:AlternateContent>
          <mc:Choice Requires="wps">
            <w:drawing>
              <wp:inline distT="0" distB="0" distL="0" distR="0" wp14:anchorId="4A7F41BA" wp14:editId="1E550DE8">
                <wp:extent cx="5864400" cy="5058000"/>
                <wp:effectExtent l="0" t="0" r="28575" b="22225"/>
                <wp:docPr id="3" name="Rectangle 3"/>
                <wp:cNvGraphicFramePr/>
                <a:graphic xmlns:a="http://schemas.openxmlformats.org/drawingml/2006/main">
                  <a:graphicData uri="http://schemas.microsoft.com/office/word/2010/wordprocessingShape">
                    <wps:wsp>
                      <wps:cNvSpPr/>
                      <wps:spPr>
                        <a:xfrm>
                          <a:off x="0" y="0"/>
                          <a:ext cx="5864400" cy="50580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3E36F78C" w14:textId="77777777" w:rsidR="00C20393" w:rsidRDefault="00C20393" w:rsidP="005C5C35">
                            <w:pPr>
                              <w:pStyle w:val="TextBoxHeading"/>
                            </w:pPr>
                            <w:r>
                              <w:t>Overview:</w:t>
                            </w:r>
                          </w:p>
                          <w:p w14:paraId="6DB5DDE6" w14:textId="6BE9B93C" w:rsidR="00C20393" w:rsidRPr="003D40AC" w:rsidRDefault="00C20393" w:rsidP="003C61E9">
                            <w:pPr>
                              <w:pStyle w:val="TextBoxText"/>
                              <w:numPr>
                                <w:ilvl w:val="0"/>
                                <w:numId w:val="0"/>
                              </w:numPr>
                            </w:pPr>
                            <w:r w:rsidRPr="00C679C0">
                              <w:t xml:space="preserve">Engage </w:t>
                            </w:r>
                            <w:r>
                              <w:t xml:space="preserve">with </w:t>
                            </w:r>
                            <w:r w:rsidRPr="00C679C0">
                              <w:t xml:space="preserve">volunteer groups if available </w:t>
                            </w:r>
                            <w:r>
                              <w:t xml:space="preserve">to develop close collaboration links that can be utilised during an emergency. Digital Volunteers such as </w:t>
                            </w:r>
                            <w:r w:rsidRPr="00C76A89">
                              <w:t>VOST teams operate in close agreement with ES and different models of operation can be explored.</w:t>
                            </w:r>
                            <w:r>
                              <w:t xml:space="preserve"> See examples of how VOSTs can support ES during an emergency in section </w:t>
                            </w:r>
                            <w:r>
                              <w:fldChar w:fldCharType="begin"/>
                            </w:r>
                            <w:r>
                              <w:instrText xml:space="preserve"> REF _Ref470031889 \r \h </w:instrText>
                            </w:r>
                            <w:r>
                              <w:fldChar w:fldCharType="separate"/>
                            </w:r>
                            <w:r w:rsidR="00F04BFF">
                              <w:t>4.3.6</w:t>
                            </w:r>
                            <w:r>
                              <w:fldChar w:fldCharType="end"/>
                            </w:r>
                            <w:r>
                              <w:t>.</w:t>
                            </w:r>
                          </w:p>
                          <w:p w14:paraId="750EA10F" w14:textId="6A0FB8B9" w:rsidR="00C20393" w:rsidRDefault="00C20393" w:rsidP="005C5C35">
                            <w:pPr>
                              <w:pStyle w:val="TextBoxHeading"/>
                            </w:pPr>
                            <w:r w:rsidRPr="002B03D3">
                              <w:t>Example</w:t>
                            </w:r>
                            <w:r>
                              <w:t>s</w:t>
                            </w:r>
                            <w:r w:rsidRPr="002B03D3">
                              <w:t>:</w:t>
                            </w:r>
                          </w:p>
                          <w:p w14:paraId="4D45BADA" w14:textId="77777777" w:rsidR="00C20393" w:rsidRPr="00397DFA" w:rsidRDefault="00C20393" w:rsidP="005C5C35">
                            <w:pPr>
                              <w:pStyle w:val="TextBoxText"/>
                              <w:numPr>
                                <w:ilvl w:val="0"/>
                                <w:numId w:val="0"/>
                              </w:numPr>
                            </w:pPr>
                            <w:r>
                              <w:t>The website of VOST Spain provides a map with ongoing incidents, updates and information about each incident and a list of detected rumours. T</w:t>
                            </w:r>
                            <w:r w:rsidRPr="00E72DFB">
                              <w:t xml:space="preserve">he collaboration agreement between the Department of Security of the Basque Country in Spain and VOST Euskadi adds them to the Civil Protection Volunteer Organisation registry and considers them in emergency plans. A term of the agreement is the possibility of </w:t>
                            </w:r>
                            <w:r>
                              <w:t xml:space="preserve">the </w:t>
                            </w:r>
                            <w:r w:rsidRPr="00E72DFB">
                              <w:t>VOST taking over the official ES social media accounts in specific situations.</w:t>
                            </w:r>
                          </w:p>
                          <w:p w14:paraId="071E2786" w14:textId="6CA71534" w:rsidR="00C20393" w:rsidRPr="00977BDD" w:rsidRDefault="00C20393" w:rsidP="005C5C35">
                            <w:pPr>
                              <w:pStyle w:val="TextBoxText"/>
                              <w:numPr>
                                <w:ilvl w:val="0"/>
                                <w:numId w:val="0"/>
                              </w:numPr>
                            </w:pPr>
                            <w:r w:rsidRPr="0047162D">
                              <w:t>The Rotterdam-Rijnmond Safety Authority’s approach has been to develop a multi-stakeholder collaborative structure, involving 16 municipalities in the Rijnmond area; emergency services; other public agencies (Regional public broadcasting: – RTV Rijnmond, Public Transport – RET, Ministry of Defence, Water Boards, Royal Dutch Rescue Service, Health Services) and commercial organisations, including energy companies and 60 companies in the harbour and industrial areas in cooperation with the municipality of Rotterdam. This organizational structure has supported ownership and buy-in of social media at a high level. The partnership also makes a significant contribution to the efficiency and effectiveness of the social media capture, validation and analysis process. Stakeholders in the partnership play a leading role as co-producers of information as well as in cross-checking its validity.</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4A7F41BA" id="Rectangle 3" o:spid="_x0000_s1032" style="width:461.75pt;height:39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" fillcolor="#f2f2f2 [3052]" strokecolor="#d8d8d8 [2732]" strokeweight=".25pt">
                <v:textbox inset="5mm,5mm,5mm,5mm">
                  <w:txbxContent>
                    <w:p w14:paraId="3E36F78C" w14:textId="77777777" w:rsidR="00C20393" w:rsidRDefault="00C20393" w:rsidP="005C5C35">
                      <w:pPr>
                        <w:pStyle w:val="TextBoxHeading"/>
                      </w:pPr>
                      <w:r>
                        <w:t>Overview:</w:t>
                      </w:r>
                    </w:p>
                    <w:p w14:paraId="6DB5DDE6" w14:textId="6BE9B93C" w:rsidR="00C20393" w:rsidRPr="003D40AC" w:rsidRDefault="00C20393" w:rsidP="003C61E9">
                      <w:pPr>
                        <w:pStyle w:val="TextBoxText"/>
                        <w:numPr>
                          <w:ilvl w:val="0"/>
                          <w:numId w:val="0"/>
                        </w:numPr>
                      </w:pPr>
                      <w:r w:rsidRPr="00C679C0">
                        <w:t xml:space="preserve">Engage </w:t>
                      </w:r>
                      <w:r>
                        <w:t xml:space="preserve">with </w:t>
                      </w:r>
                      <w:r w:rsidRPr="00C679C0">
                        <w:t xml:space="preserve">volunteer groups if available </w:t>
                      </w:r>
                      <w:r>
                        <w:t xml:space="preserve">to develop close collaboration links that can be utilised during an emergency. Digital Volunteers such as </w:t>
                      </w:r>
                      <w:r w:rsidRPr="00C76A89">
                        <w:t>VOST teams operate in close agreement with ES and different models of operation can be explored.</w:t>
                      </w:r>
                      <w:r>
                        <w:t xml:space="preserve"> See examples of how VOSTs can support ES during an emergency in section </w:t>
                      </w:r>
                      <w:r>
                        <w:fldChar w:fldCharType="begin"/>
                      </w:r>
                      <w:r>
                        <w:instrText xml:space="preserve"> REF _Ref470031889 \r \h </w:instrText>
                      </w:r>
                      <w:r>
                        <w:fldChar w:fldCharType="separate"/>
                      </w:r>
                      <w:r w:rsidR="00F04BFF">
                        <w:t>4.3.6</w:t>
                      </w:r>
                      <w:r>
                        <w:fldChar w:fldCharType="end"/>
                      </w:r>
                      <w:r>
                        <w:t>.</w:t>
                      </w:r>
                    </w:p>
                    <w:p w14:paraId="750EA10F" w14:textId="6A0FB8B9" w:rsidR="00C20393" w:rsidRDefault="00C20393" w:rsidP="005C5C35">
                      <w:pPr>
                        <w:pStyle w:val="TextBoxHeading"/>
                      </w:pPr>
                      <w:r w:rsidRPr="002B03D3">
                        <w:t>Example</w:t>
                      </w:r>
                      <w:r>
                        <w:t>s</w:t>
                      </w:r>
                      <w:r w:rsidRPr="002B03D3">
                        <w:t>:</w:t>
                      </w:r>
                    </w:p>
                    <w:p w14:paraId="4D45BADA" w14:textId="77777777" w:rsidR="00C20393" w:rsidRPr="00397DFA" w:rsidRDefault="00C20393" w:rsidP="005C5C35">
                      <w:pPr>
                        <w:pStyle w:val="TextBoxText"/>
                        <w:numPr>
                          <w:ilvl w:val="0"/>
                          <w:numId w:val="0"/>
                        </w:numPr>
                      </w:pPr>
                      <w:r>
                        <w:t>The website of VOST Spain provides a map with ongoing incidents, updates and information about each incident and a list of detected rumours. T</w:t>
                      </w:r>
                      <w:r w:rsidRPr="00E72DFB">
                        <w:t xml:space="preserve">he collaboration agreement between the Department of Security of the Basque Country in Spain and VOST Euskadi adds them to the Civil Protection Volunteer Organisation registry and considers them in emergency plans. A term of the agreement is the possibility of </w:t>
                      </w:r>
                      <w:r>
                        <w:t xml:space="preserve">the </w:t>
                      </w:r>
                      <w:r w:rsidRPr="00E72DFB">
                        <w:t>VOST taking over the official ES social media accounts in specific situations.</w:t>
                      </w:r>
                    </w:p>
                    <w:p w14:paraId="071E2786" w14:textId="6CA71534" w:rsidR="00C20393" w:rsidRPr="00977BDD" w:rsidRDefault="00C20393" w:rsidP="005C5C35">
                      <w:pPr>
                        <w:pStyle w:val="TextBoxText"/>
                        <w:numPr>
                          <w:ilvl w:val="0"/>
                          <w:numId w:val="0"/>
                        </w:numPr>
                      </w:pPr>
                      <w:r w:rsidRPr="0047162D">
                        <w:t>The Rotterdam-Rijnmond Safety Authority’s approach has been to develop a multi-stakeholder collaborative structure, involving 16 municipalities in the Rijnmond area; emergency services; other public agencies (Regional public broadcasting: – RTV Rijnmond, Public Transport – RET, Ministry of Defence, Water Boards, Royal Dutch Rescue Service, Health Services) and commercial organisations, including energy companies and 60 companies in the harbour and industrial areas in cooperation with the municipality of Rotterdam. This organizational structure has supported ownership and buy-in of social media at a high level. The partnership also makes a significant contribution to the efficiency and effectiveness of the social media capture, validation and analysis process. Stakeholders in the partnership play a leading role as co-producers of information as well as in cross-checking its validity.</w:t>
                      </w:r>
                    </w:p>
                  </w:txbxContent>
                </v:textbox>
                <w10:anchorlock/>
              </v:rect>
            </w:pict>
          </mc:Fallback>
        </mc:AlternateContent>
      </w:r>
    </w:p>
    <w:p w14:paraId="3DCD2A47" w14:textId="7210402D" w:rsidR="008D4A98" w:rsidRPr="002C31E3" w:rsidRDefault="00AA5DFB" w:rsidP="00F74D67">
      <w:pPr>
        <w:pStyle w:val="berschrift3"/>
        <w:rPr>
          <w:lang w:val="en-GB"/>
        </w:rPr>
      </w:pPr>
      <w:bookmarkStart w:id="126" w:name="_Toc306286536"/>
      <w:bookmarkStart w:id="127" w:name="_Toc317542760"/>
      <w:bookmarkStart w:id="128" w:name="_Toc483493462"/>
      <w:bookmarkStart w:id="129" w:name="_Toc487465077"/>
      <w:r w:rsidRPr="002C31E3">
        <w:rPr>
          <w:lang w:val="en-GB"/>
        </w:rPr>
        <w:lastRenderedPageBreak/>
        <w:t>Publish</w:t>
      </w:r>
      <w:r w:rsidR="00F243C6" w:rsidRPr="002C31E3">
        <w:rPr>
          <w:lang w:val="en-GB"/>
        </w:rPr>
        <w:t xml:space="preserve"> a</w:t>
      </w:r>
      <w:r w:rsidR="008D4A98" w:rsidRPr="002C31E3">
        <w:rPr>
          <w:lang w:val="en-GB"/>
        </w:rPr>
        <w:t>lert</w:t>
      </w:r>
      <w:r w:rsidR="00F243C6" w:rsidRPr="002C31E3">
        <w:rPr>
          <w:lang w:val="en-GB"/>
        </w:rPr>
        <w:t>s</w:t>
      </w:r>
      <w:r w:rsidR="008D4A98" w:rsidRPr="002C31E3">
        <w:rPr>
          <w:lang w:val="en-GB"/>
        </w:rPr>
        <w:t xml:space="preserve"> </w:t>
      </w:r>
      <w:r w:rsidR="00F243C6" w:rsidRPr="002C31E3">
        <w:rPr>
          <w:lang w:val="en-GB"/>
        </w:rPr>
        <w:t xml:space="preserve">for </w:t>
      </w:r>
      <w:r w:rsidR="008D4A98" w:rsidRPr="002C31E3">
        <w:rPr>
          <w:lang w:val="en-GB"/>
        </w:rPr>
        <w:t>the risk of an upcoming emergency</w:t>
      </w:r>
      <w:bookmarkEnd w:id="126"/>
      <w:bookmarkEnd w:id="127"/>
      <w:bookmarkEnd w:id="128"/>
      <w:bookmarkEnd w:id="129"/>
    </w:p>
    <w:p w14:paraId="106D6911" w14:textId="05379CC1" w:rsidR="00E11A78" w:rsidRPr="002C31E3" w:rsidRDefault="00BD07E0" w:rsidP="00BD07E0">
      <w:pPr>
        <w:rPr>
          <w:lang w:val="en-GB"/>
        </w:rPr>
      </w:pPr>
      <w:r w:rsidRPr="002C31E3">
        <w:rPr>
          <w:lang w:val="en-GB"/>
        </w:rPr>
        <w:t xml:space="preserve">ES seek ways to inform the public about emerging threats in the quickest possible way and try to </w:t>
      </w:r>
      <w:r w:rsidR="00E11A78" w:rsidRPr="002C31E3">
        <w:rPr>
          <w:lang w:val="en-GB"/>
        </w:rPr>
        <w:t xml:space="preserve">reach </w:t>
      </w:r>
      <w:r w:rsidRPr="002C31E3">
        <w:rPr>
          <w:lang w:val="en-GB"/>
        </w:rPr>
        <w:t xml:space="preserve">as much of the </w:t>
      </w:r>
      <w:r w:rsidR="00E11A78" w:rsidRPr="002C31E3">
        <w:rPr>
          <w:lang w:val="en-GB"/>
        </w:rPr>
        <w:t>population</w:t>
      </w:r>
      <w:r w:rsidRPr="002C31E3">
        <w:rPr>
          <w:lang w:val="en-GB"/>
        </w:rPr>
        <w:t xml:space="preserve"> as possible</w:t>
      </w:r>
      <w:r w:rsidR="00E11A78" w:rsidRPr="002C31E3">
        <w:rPr>
          <w:lang w:val="en-GB"/>
        </w:rPr>
        <w:t>. Social Media cover a large part of the population but also offer functionalities to share information</w:t>
      </w:r>
      <w:r w:rsidRPr="002C31E3">
        <w:rPr>
          <w:lang w:val="en-GB"/>
        </w:rPr>
        <w:t xml:space="preserve"> that can amplify a message and make it reach more people</w:t>
      </w:r>
      <w:r w:rsidR="00E11A78" w:rsidRPr="002C31E3">
        <w:rPr>
          <w:lang w:val="en-GB"/>
        </w:rPr>
        <w:t xml:space="preserve">. </w:t>
      </w:r>
      <w:r w:rsidRPr="002C31E3">
        <w:rPr>
          <w:lang w:val="en-GB"/>
        </w:rPr>
        <w:t xml:space="preserve">While social media should not be the only channel to disseminate early warnings, it is great </w:t>
      </w:r>
      <w:r w:rsidR="00E11A78" w:rsidRPr="002C31E3">
        <w:rPr>
          <w:lang w:val="en-GB"/>
        </w:rPr>
        <w:t>for publishing warnings, directly exchanging information with the public, and giving advice on how to act in certain situations</w:t>
      </w:r>
      <w:r w:rsidR="00B60E7A" w:rsidRPr="002C31E3">
        <w:rPr>
          <w:lang w:val="en-GB"/>
        </w:rPr>
        <w:t xml:space="preserve"> [RFMB+14]</w:t>
      </w:r>
      <w:r w:rsidR="00E11A78" w:rsidRPr="002C31E3">
        <w:rPr>
          <w:lang w:val="en-GB"/>
        </w:rPr>
        <w:t>.</w:t>
      </w:r>
      <w:r w:rsidRPr="002C31E3">
        <w:rPr>
          <w:lang w:val="en-GB"/>
        </w:rPr>
        <w:t xml:space="preserve"> </w:t>
      </w:r>
    </w:p>
    <w:p w14:paraId="188D1B2C" w14:textId="0EDB23F3" w:rsidR="00BD07E0" w:rsidRPr="002C31E3" w:rsidRDefault="00BD07E0" w:rsidP="00482921">
      <w:pPr>
        <w:spacing w:before="0" w:after="0"/>
        <w:jc w:val="left"/>
        <w:rPr>
          <w:lang w:val="en-GB"/>
        </w:rPr>
      </w:pPr>
      <w:r w:rsidRPr="002C31E3">
        <w:rPr>
          <w:lang w:val="en-GB"/>
        </w:rPr>
        <w:t>When disseminating an early warni</w:t>
      </w:r>
      <w:r w:rsidR="00E130C0" w:rsidRPr="002C31E3">
        <w:rPr>
          <w:lang w:val="en-GB"/>
        </w:rPr>
        <w:t>n</w:t>
      </w:r>
      <w:r w:rsidRPr="002C31E3">
        <w:rPr>
          <w:lang w:val="en-GB"/>
        </w:rPr>
        <w:t>g, the following</w:t>
      </w:r>
      <w:r w:rsidR="00E130C0" w:rsidRPr="002C31E3">
        <w:rPr>
          <w:lang w:val="en-GB"/>
        </w:rPr>
        <w:t xml:space="preserve"> should be </w:t>
      </w:r>
      <w:r w:rsidR="00AB1164" w:rsidRPr="002C31E3">
        <w:rPr>
          <w:lang w:val="en-GB"/>
        </w:rPr>
        <w:t>considered</w:t>
      </w:r>
      <w:r w:rsidRPr="002C31E3">
        <w:rPr>
          <w:lang w:val="en-GB"/>
        </w:rPr>
        <w:t>:</w:t>
      </w:r>
    </w:p>
    <w:p w14:paraId="30ED8EEC" w14:textId="1A8343B9" w:rsidR="006A2A2B" w:rsidRPr="002C31E3" w:rsidRDefault="00E130C0" w:rsidP="00662B4C">
      <w:pPr>
        <w:pStyle w:val="Listenabsatz"/>
        <w:numPr>
          <w:ilvl w:val="0"/>
          <w:numId w:val="33"/>
        </w:numPr>
        <w:spacing w:before="0" w:after="0"/>
        <w:jc w:val="left"/>
        <w:rPr>
          <w:lang w:val="en-GB"/>
        </w:rPr>
      </w:pPr>
      <w:r w:rsidRPr="002C31E3">
        <w:rPr>
          <w:lang w:val="en-GB"/>
        </w:rPr>
        <w:t xml:space="preserve">Publish </w:t>
      </w:r>
      <w:r w:rsidR="006A2A2B" w:rsidRPr="002C31E3">
        <w:rPr>
          <w:lang w:val="en-GB"/>
        </w:rPr>
        <w:t xml:space="preserve">existing risks </w:t>
      </w:r>
      <w:r w:rsidRPr="002C31E3">
        <w:rPr>
          <w:lang w:val="en-GB"/>
        </w:rPr>
        <w:t xml:space="preserve">in social media as you would </w:t>
      </w:r>
      <w:r w:rsidR="00601730" w:rsidRPr="002C31E3">
        <w:rPr>
          <w:lang w:val="en-GB"/>
        </w:rPr>
        <w:t xml:space="preserve">do in other communication channels </w:t>
      </w:r>
      <w:r w:rsidR="006A2A2B" w:rsidRPr="002C31E3">
        <w:rPr>
          <w:lang w:val="en-GB"/>
        </w:rPr>
        <w:t>[</w:t>
      </w:r>
      <w:r w:rsidR="006A2A2B" w:rsidRPr="002C31E3">
        <w:rPr>
          <w:lang w:val="en-GB"/>
        </w:rPr>
        <w:fldChar w:fldCharType="begin"/>
      </w:r>
      <w:r w:rsidR="006A2A2B" w:rsidRPr="002C31E3">
        <w:rPr>
          <w:lang w:val="en-GB"/>
        </w:rPr>
        <w:instrText xml:space="preserve"> REF HSGM14 \h </w:instrText>
      </w:r>
      <w:r w:rsidR="006A2A2B" w:rsidRPr="002C31E3">
        <w:rPr>
          <w:lang w:val="en-GB"/>
        </w:rPr>
      </w:r>
      <w:r w:rsidR="006A2A2B" w:rsidRPr="002C31E3">
        <w:rPr>
          <w:lang w:val="en-GB"/>
        </w:rPr>
        <w:fldChar w:fldCharType="separate"/>
      </w:r>
      <w:r w:rsidR="00F04BFF" w:rsidRPr="002C31E3">
        <w:rPr>
          <w:rFonts w:asciiTheme="minorHAnsi" w:hAnsiTheme="minorHAnsi" w:cs="Arial"/>
          <w:lang w:val="en-GB"/>
        </w:rPr>
        <w:t>HSGM+14</w:t>
      </w:r>
      <w:r w:rsidR="006A2A2B" w:rsidRPr="002C31E3">
        <w:rPr>
          <w:lang w:val="en-GB"/>
        </w:rPr>
        <w:fldChar w:fldCharType="end"/>
      </w:r>
      <w:r w:rsidR="006A2A2B" w:rsidRPr="002C31E3">
        <w:rPr>
          <w:lang w:val="en-GB"/>
        </w:rPr>
        <w:t>]</w:t>
      </w:r>
    </w:p>
    <w:p w14:paraId="6EDFC440" w14:textId="38C9CB8D" w:rsidR="00601730" w:rsidRPr="002C31E3" w:rsidRDefault="00601730" w:rsidP="00662B4C">
      <w:pPr>
        <w:pStyle w:val="Listenabsatz"/>
        <w:numPr>
          <w:ilvl w:val="0"/>
          <w:numId w:val="32"/>
        </w:numPr>
        <w:rPr>
          <w:lang w:val="en-GB"/>
        </w:rPr>
      </w:pPr>
      <w:r w:rsidRPr="002C31E3">
        <w:rPr>
          <w:lang w:val="en-GB"/>
        </w:rPr>
        <w:t>Social media can’t replace other traditional ways of alerting citizens and should not be the only available channel [</w:t>
      </w:r>
      <w:r w:rsidRPr="002C31E3">
        <w:rPr>
          <w:lang w:val="en-GB"/>
        </w:rPr>
        <w:fldChar w:fldCharType="begin"/>
      </w:r>
      <w:r w:rsidRPr="002C31E3">
        <w:rPr>
          <w:lang w:val="en-GB"/>
        </w:rPr>
        <w:instrText xml:space="preserve"> REF HSGM14 \h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w:t>
      </w:r>
    </w:p>
    <w:p w14:paraId="54F2E04D" w14:textId="7FC0C043" w:rsidR="00BD07E0" w:rsidRPr="002C31E3" w:rsidRDefault="00214F9D" w:rsidP="00662B4C">
      <w:pPr>
        <w:pStyle w:val="Listenabsatz"/>
        <w:numPr>
          <w:ilvl w:val="0"/>
          <w:numId w:val="32"/>
        </w:numPr>
        <w:rPr>
          <w:lang w:val="en-GB"/>
        </w:rPr>
      </w:pPr>
      <w:r w:rsidRPr="002C31E3">
        <w:rPr>
          <w:lang w:val="en-GB"/>
        </w:rPr>
        <w:t>Give prevention tips and instructions</w:t>
      </w:r>
      <w:r w:rsidR="004865B1" w:rsidRPr="002C31E3">
        <w:rPr>
          <w:lang w:val="en-GB"/>
        </w:rPr>
        <w:t xml:space="preserve"> </w:t>
      </w:r>
      <w:r w:rsidR="00601730" w:rsidRPr="002C31E3">
        <w:rPr>
          <w:lang w:val="en-GB"/>
        </w:rPr>
        <w:t>for staying safe together with the warning</w:t>
      </w:r>
    </w:p>
    <w:p w14:paraId="649C0DCD" w14:textId="6C61C333" w:rsidR="00BD07E0" w:rsidRPr="002C31E3" w:rsidRDefault="00601730" w:rsidP="00662B4C">
      <w:pPr>
        <w:pStyle w:val="Listenabsatz"/>
        <w:numPr>
          <w:ilvl w:val="0"/>
          <w:numId w:val="32"/>
        </w:numPr>
        <w:rPr>
          <w:lang w:val="en-GB"/>
        </w:rPr>
      </w:pPr>
      <w:r w:rsidRPr="002C31E3">
        <w:rPr>
          <w:lang w:val="en-GB"/>
        </w:rPr>
        <w:t>Remember not to cause panic</w:t>
      </w:r>
    </w:p>
    <w:p w14:paraId="53782883" w14:textId="5FA7F992" w:rsidR="00BD07E0" w:rsidRPr="002C31E3" w:rsidRDefault="00601730" w:rsidP="00662B4C">
      <w:pPr>
        <w:pStyle w:val="Listenabsatz"/>
        <w:numPr>
          <w:ilvl w:val="0"/>
          <w:numId w:val="32"/>
        </w:numPr>
        <w:rPr>
          <w:lang w:val="en-GB"/>
        </w:rPr>
      </w:pPr>
      <w:r w:rsidRPr="002C31E3">
        <w:rPr>
          <w:lang w:val="en-GB"/>
        </w:rPr>
        <w:t xml:space="preserve">Note that </w:t>
      </w:r>
      <w:r w:rsidR="008D4A98" w:rsidRPr="002C31E3">
        <w:rPr>
          <w:lang w:val="en-GB"/>
        </w:rPr>
        <w:t xml:space="preserve">this may not always be the duty of an ES, but </w:t>
      </w:r>
      <w:r w:rsidRPr="002C31E3">
        <w:rPr>
          <w:lang w:val="en-GB"/>
        </w:rPr>
        <w:t xml:space="preserve">public warning may be </w:t>
      </w:r>
      <w:r w:rsidR="008D4A98" w:rsidRPr="002C31E3">
        <w:rPr>
          <w:lang w:val="en-GB"/>
        </w:rPr>
        <w:t>the role of a public authority</w:t>
      </w:r>
      <w:r w:rsidR="001E682B" w:rsidRPr="002C31E3">
        <w:rPr>
          <w:lang w:val="en-GB"/>
        </w:rPr>
        <w:t xml:space="preserve"> </w:t>
      </w:r>
      <w:r w:rsidR="00AB1164">
        <w:rPr>
          <w:lang w:val="en-GB"/>
        </w:rPr>
        <w:t>or another agency – make sure this is clear in the social media strategy</w:t>
      </w:r>
    </w:p>
    <w:p w14:paraId="62990E3B" w14:textId="5F6F9900" w:rsidR="00AB7453" w:rsidRPr="002C31E3" w:rsidRDefault="007651F3" w:rsidP="00662B4C">
      <w:pPr>
        <w:pStyle w:val="Listenabsatz"/>
        <w:numPr>
          <w:ilvl w:val="0"/>
          <w:numId w:val="32"/>
        </w:numPr>
        <w:rPr>
          <w:lang w:val="en-GB"/>
        </w:rPr>
      </w:pPr>
      <w:r w:rsidRPr="002C31E3">
        <w:rPr>
          <w:lang w:val="en-GB"/>
        </w:rPr>
        <w:t>Visually distinguish warning from other content you regularly publish and m</w:t>
      </w:r>
      <w:r w:rsidR="00AB7453" w:rsidRPr="002C31E3">
        <w:rPr>
          <w:lang w:val="en-GB"/>
        </w:rPr>
        <w:t xml:space="preserve">ark </w:t>
      </w:r>
      <w:r w:rsidRPr="002C31E3">
        <w:rPr>
          <w:lang w:val="en-GB"/>
        </w:rPr>
        <w:t xml:space="preserve">that you </w:t>
      </w:r>
      <w:r w:rsidR="00AB7453" w:rsidRPr="002C31E3">
        <w:rPr>
          <w:lang w:val="en-GB"/>
        </w:rPr>
        <w:t>are posting important information [</w:t>
      </w:r>
      <w:r w:rsidR="00AB7453" w:rsidRPr="002C31E3">
        <w:rPr>
          <w:lang w:val="en-GB"/>
        </w:rPr>
        <w:fldChar w:fldCharType="begin"/>
      </w:r>
      <w:r w:rsidR="00AB7453" w:rsidRPr="002C31E3">
        <w:rPr>
          <w:lang w:val="en-GB"/>
        </w:rPr>
        <w:instrText xml:space="preserve"> REF SSG14 \h </w:instrText>
      </w:r>
      <w:r w:rsidR="00AB7453" w:rsidRPr="002C31E3">
        <w:rPr>
          <w:lang w:val="en-GB"/>
        </w:rPr>
      </w:r>
      <w:r w:rsidR="00AB7453" w:rsidRPr="002C31E3">
        <w:rPr>
          <w:lang w:val="en-GB"/>
        </w:rPr>
        <w:fldChar w:fldCharType="separate"/>
      </w:r>
      <w:r w:rsidR="00F04BFF" w:rsidRPr="002C31E3">
        <w:rPr>
          <w:rFonts w:asciiTheme="minorHAnsi" w:hAnsiTheme="minorHAnsi" w:cs="Arial"/>
          <w:lang w:val="en-GB"/>
        </w:rPr>
        <w:t>SSG14</w:t>
      </w:r>
      <w:r w:rsidR="00AB7453" w:rsidRPr="002C31E3">
        <w:rPr>
          <w:lang w:val="en-GB"/>
        </w:rPr>
        <w:fldChar w:fldCharType="end"/>
      </w:r>
      <w:r w:rsidR="00AB7453" w:rsidRPr="002C31E3">
        <w:rPr>
          <w:lang w:val="en-GB"/>
        </w:rPr>
        <w:t>]</w:t>
      </w:r>
    </w:p>
    <w:p w14:paraId="365D1E18" w14:textId="073938C6" w:rsidR="00885AD1" w:rsidRPr="002C31E3" w:rsidRDefault="00885AD1" w:rsidP="00885AD1">
      <w:pPr>
        <w:rPr>
          <w:lang w:val="en-GB"/>
        </w:rPr>
      </w:pPr>
      <w:r w:rsidRPr="002C31E3">
        <w:rPr>
          <w:noProof/>
          <w:lang w:val="de-DE"/>
        </w:rPr>
        <mc:AlternateContent>
          <mc:Choice Requires="wps">
            <w:drawing>
              <wp:inline distT="0" distB="0" distL="0" distR="0" wp14:anchorId="0160F9C9" wp14:editId="4A85B9E4">
                <wp:extent cx="5864400" cy="2494800"/>
                <wp:effectExtent l="0" t="0" r="28575" b="20320"/>
                <wp:docPr id="92" name="Rectangle 92"/>
                <wp:cNvGraphicFramePr/>
                <a:graphic xmlns:a="http://schemas.openxmlformats.org/drawingml/2006/main">
                  <a:graphicData uri="http://schemas.microsoft.com/office/word/2010/wordprocessingShape">
                    <wps:wsp>
                      <wps:cNvSpPr/>
                      <wps:spPr>
                        <a:xfrm>
                          <a:off x="0" y="0"/>
                          <a:ext cx="5864400" cy="24948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31C2F231" w14:textId="5CAAE77F" w:rsidR="00C20393" w:rsidRPr="00397DFA" w:rsidRDefault="00C20393" w:rsidP="00397DFA">
                            <w:pPr>
                              <w:pStyle w:val="TextBoxHeading"/>
                            </w:pPr>
                            <w:r w:rsidRPr="002B03D3">
                              <w:t>Example:</w:t>
                            </w:r>
                          </w:p>
                          <w:p w14:paraId="1ED20790" w14:textId="60E54F18" w:rsidR="00C20393" w:rsidRPr="00977BDD" w:rsidRDefault="00C20393" w:rsidP="00885AD1">
                            <w:pPr>
                              <w:pStyle w:val="TextBoxText"/>
                              <w:numPr>
                                <w:ilvl w:val="0"/>
                                <w:numId w:val="0"/>
                              </w:numPr>
                            </w:pPr>
                            <w:r w:rsidRPr="00885AD1">
                              <w:t xml:space="preserve">The Rotterdam-Rijnmond Safety Authority uses its dedicated on-line platform - rijnmondveilig.nl  - to inform citizens and other stakeholders about crisis situations and how they are developing, using </w:t>
                            </w:r>
                            <w:r>
                              <w:t xml:space="preserve">some </w:t>
                            </w:r>
                            <w:r w:rsidRPr="00885AD1">
                              <w:t>social media channels, including a live blog. For example, a recent major fire in the port led to a major alert being issued to advise people to close their windows and stay indoors. This alert was re-tweeted by citizen</w:t>
                            </w:r>
                            <w:r>
                              <w:t>s with high levels of followers</w:t>
                            </w:r>
                            <w:r w:rsidRPr="00885AD1">
                              <w:t xml:space="preserve"> and was also sent to collaborating journalists who passed on the alert via their traditional media channels. During 2015, the platform delivered 208 live blogs and 1,365 tweets, with 3,524 retwe</w:t>
                            </w:r>
                            <w:r>
                              <w:t>ets or replies, which were seen</w:t>
                            </w:r>
                            <w:r w:rsidRPr="00885AD1">
                              <w:t xml:space="preserve"> 31,068,714 times. It posted 196 messages on Facebook, with 2851 commen</w:t>
                            </w:r>
                            <w:r>
                              <w:t>ts or shares and published 100 “Risk Tips”.</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0160F9C9" id="Rectangle 92" o:spid="_x0000_s1033" style="width:461.75pt;height:19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" fillcolor="#f2f2f2 [3052]" strokecolor="#d8d8d8 [2732]" strokeweight=".25pt">
                <v:textbox inset="5mm,5mm,5mm,5mm">
                  <w:txbxContent>
                    <w:p w14:paraId="31C2F231" w14:textId="5CAAE77F" w:rsidR="00C20393" w:rsidRPr="00397DFA" w:rsidRDefault="00C20393" w:rsidP="00397DFA">
                      <w:pPr>
                        <w:pStyle w:val="TextBoxHeading"/>
                      </w:pPr>
                      <w:r w:rsidRPr="002B03D3">
                        <w:t>Example:</w:t>
                      </w:r>
                    </w:p>
                    <w:p w14:paraId="1ED20790" w14:textId="60E54F18" w:rsidR="00C20393" w:rsidRPr="00977BDD" w:rsidRDefault="00C20393" w:rsidP="00885AD1">
                      <w:pPr>
                        <w:pStyle w:val="TextBoxText"/>
                        <w:numPr>
                          <w:ilvl w:val="0"/>
                          <w:numId w:val="0"/>
                        </w:numPr>
                      </w:pPr>
                      <w:r w:rsidRPr="00885AD1">
                        <w:t xml:space="preserve">The Rotterdam-Rijnmond Safety Authority uses its dedicated on-line platform - rijnmondveilig.nl  - to inform citizens and other stakeholders about crisis situations and how they are developing, using </w:t>
                      </w:r>
                      <w:r>
                        <w:t xml:space="preserve">some </w:t>
                      </w:r>
                      <w:r w:rsidRPr="00885AD1">
                        <w:t>social media channels, including a live blog. For example, a recent major fire in the port led to a major alert being issued to advise people to close their windows and stay indoors. This alert was re-tweeted by citizen</w:t>
                      </w:r>
                      <w:r>
                        <w:t>s with high levels of followers</w:t>
                      </w:r>
                      <w:r w:rsidRPr="00885AD1">
                        <w:t xml:space="preserve"> and was also sent to collaborating journalists who passed on the alert via their traditional media channels. During 2015, the platform delivered 208 live blogs and 1,365 tweets, with 3,524 retwe</w:t>
                      </w:r>
                      <w:r>
                        <w:t>ets or replies, which were seen</w:t>
                      </w:r>
                      <w:r w:rsidRPr="00885AD1">
                        <w:t xml:space="preserve"> 31,068,714 times. It posted 196 messages on Facebook, with 2851 commen</w:t>
                      </w:r>
                      <w:r>
                        <w:t>ts or shares and published 100 “Risk Tips”.</w:t>
                      </w:r>
                    </w:p>
                  </w:txbxContent>
                </v:textbox>
                <w10:anchorlock/>
              </v:rect>
            </w:pict>
          </mc:Fallback>
        </mc:AlternateContent>
      </w:r>
    </w:p>
    <w:p w14:paraId="124BE061" w14:textId="4C579270" w:rsidR="00D54DB4" w:rsidRPr="002C31E3" w:rsidRDefault="008D4A98" w:rsidP="00D76D32">
      <w:pPr>
        <w:pStyle w:val="berschrift2"/>
      </w:pPr>
      <w:bookmarkStart w:id="130" w:name="_Toc306286537"/>
      <w:bookmarkStart w:id="131" w:name="_Toc317542761"/>
      <w:bookmarkStart w:id="132" w:name="_Ref469932808"/>
      <w:bookmarkStart w:id="133" w:name="_Ref469932854"/>
      <w:bookmarkStart w:id="134" w:name="_Toc483493463"/>
      <w:bookmarkStart w:id="135" w:name="_Toc487465078"/>
      <w:r w:rsidRPr="002C31E3">
        <w:t>During an emergency</w:t>
      </w:r>
      <w:bookmarkEnd w:id="130"/>
      <w:bookmarkEnd w:id="131"/>
      <w:bookmarkEnd w:id="132"/>
      <w:bookmarkEnd w:id="133"/>
      <w:bookmarkEnd w:id="134"/>
      <w:bookmarkEnd w:id="135"/>
    </w:p>
    <w:p w14:paraId="3CE3141A" w14:textId="77287B39" w:rsidR="0045517E" w:rsidRPr="002C31E3" w:rsidRDefault="008E539E" w:rsidP="00D54DB4">
      <w:pPr>
        <w:rPr>
          <w:lang w:val="en-GB"/>
        </w:rPr>
      </w:pPr>
      <w:r w:rsidRPr="002C31E3">
        <w:rPr>
          <w:lang w:val="en-GB"/>
        </w:rPr>
        <w:t xml:space="preserve">Social media provides a communication channel that operates bi-directionally for both A2C and C2A communication flows. </w:t>
      </w:r>
      <w:r w:rsidR="008F5EDE" w:rsidRPr="002C31E3">
        <w:rPr>
          <w:lang w:val="en-GB"/>
        </w:rPr>
        <w:t xml:space="preserve">During an emergency, increased </w:t>
      </w:r>
      <w:r w:rsidRPr="002C31E3">
        <w:rPr>
          <w:lang w:val="en-GB"/>
        </w:rPr>
        <w:t xml:space="preserve">feedback and information requests should </w:t>
      </w:r>
      <w:r w:rsidR="0049343C" w:rsidRPr="002C31E3">
        <w:rPr>
          <w:lang w:val="en-GB"/>
        </w:rPr>
        <w:t>be expected</w:t>
      </w:r>
      <w:r w:rsidR="008F5EDE" w:rsidRPr="002C31E3">
        <w:rPr>
          <w:lang w:val="en-GB"/>
        </w:rPr>
        <w:t>, while keeping on top of all the information and requests during a major crisis will be challenging</w:t>
      </w:r>
      <w:r w:rsidR="0049343C" w:rsidRPr="002C31E3">
        <w:rPr>
          <w:lang w:val="en-GB"/>
        </w:rPr>
        <w:t xml:space="preserve">. </w:t>
      </w:r>
      <w:r w:rsidR="008F5EDE" w:rsidRPr="002C31E3">
        <w:rPr>
          <w:lang w:val="en-GB"/>
        </w:rPr>
        <w:t>During this period, e</w:t>
      </w:r>
      <w:r w:rsidR="0049343C" w:rsidRPr="002C31E3">
        <w:rPr>
          <w:lang w:val="en-GB"/>
        </w:rPr>
        <w:t xml:space="preserve">ngaging with </w:t>
      </w:r>
      <w:r w:rsidR="00AC33EC" w:rsidRPr="002C31E3">
        <w:rPr>
          <w:lang w:val="en-GB"/>
        </w:rPr>
        <w:t xml:space="preserve">citizens </w:t>
      </w:r>
      <w:r w:rsidR="0049343C" w:rsidRPr="002C31E3">
        <w:rPr>
          <w:lang w:val="en-GB"/>
        </w:rPr>
        <w:t xml:space="preserve">on social media </w:t>
      </w:r>
      <w:r w:rsidRPr="002C31E3">
        <w:rPr>
          <w:lang w:val="en-GB"/>
        </w:rPr>
        <w:t xml:space="preserve">can </w:t>
      </w:r>
      <w:r w:rsidR="00AC33EC" w:rsidRPr="002C31E3">
        <w:rPr>
          <w:lang w:val="en-GB"/>
        </w:rPr>
        <w:t>be effective due to the speed, reach and direct link of this type of communication</w:t>
      </w:r>
      <w:r w:rsidRPr="002C31E3">
        <w:rPr>
          <w:lang w:val="en-GB"/>
        </w:rPr>
        <w:t xml:space="preserve">. </w:t>
      </w:r>
      <w:r w:rsidR="008F5EDE" w:rsidRPr="002C31E3">
        <w:rPr>
          <w:lang w:val="en-GB"/>
        </w:rPr>
        <w:t>U</w:t>
      </w:r>
      <w:r w:rsidR="0045517E" w:rsidRPr="002C31E3">
        <w:rPr>
          <w:lang w:val="en-GB"/>
        </w:rPr>
        <w:t>se</w:t>
      </w:r>
      <w:r w:rsidR="00885376" w:rsidRPr="002C31E3">
        <w:rPr>
          <w:lang w:val="en-GB"/>
        </w:rPr>
        <w:t xml:space="preserve"> </w:t>
      </w:r>
      <w:r w:rsidR="008F5EDE" w:rsidRPr="002C31E3">
        <w:rPr>
          <w:lang w:val="en-GB"/>
        </w:rPr>
        <w:t xml:space="preserve">your </w:t>
      </w:r>
      <w:r w:rsidR="00885376" w:rsidRPr="002C31E3">
        <w:rPr>
          <w:lang w:val="en-GB"/>
        </w:rPr>
        <w:t xml:space="preserve">established </w:t>
      </w:r>
      <w:r w:rsidR="008F5EDE" w:rsidRPr="002C31E3">
        <w:rPr>
          <w:lang w:val="en-GB"/>
        </w:rPr>
        <w:t xml:space="preserve">social media </w:t>
      </w:r>
      <w:r w:rsidR="00885376" w:rsidRPr="002C31E3">
        <w:rPr>
          <w:lang w:val="en-GB"/>
        </w:rPr>
        <w:t>a</w:t>
      </w:r>
      <w:r w:rsidR="004D2EA8" w:rsidRPr="002C31E3">
        <w:rPr>
          <w:lang w:val="en-GB"/>
        </w:rPr>
        <w:t xml:space="preserve">ccounts </w:t>
      </w:r>
      <w:r w:rsidR="00DD3CB7" w:rsidRPr="002C31E3">
        <w:rPr>
          <w:lang w:val="en-GB"/>
        </w:rPr>
        <w:t>[</w:t>
      </w:r>
      <w:r w:rsidR="00A06CD2" w:rsidRPr="002C31E3">
        <w:rPr>
          <w:lang w:val="en-GB"/>
        </w:rPr>
        <w:fldChar w:fldCharType="begin"/>
      </w:r>
      <w:r w:rsidR="00A06CD2" w:rsidRPr="002C31E3">
        <w:rPr>
          <w:lang w:val="en-GB"/>
        </w:rPr>
        <w:instrText xml:space="preserve"> REF HSGM14 \h </w:instrText>
      </w:r>
      <w:r w:rsidR="00A06CD2" w:rsidRPr="002C31E3">
        <w:rPr>
          <w:lang w:val="en-GB"/>
        </w:rPr>
      </w:r>
      <w:r w:rsidR="00A06CD2" w:rsidRPr="002C31E3">
        <w:rPr>
          <w:lang w:val="en-GB"/>
        </w:rPr>
        <w:fldChar w:fldCharType="separate"/>
      </w:r>
      <w:r w:rsidR="00F04BFF" w:rsidRPr="002C31E3">
        <w:rPr>
          <w:rFonts w:asciiTheme="minorHAnsi" w:hAnsiTheme="minorHAnsi" w:cs="Arial"/>
          <w:lang w:val="en-GB"/>
        </w:rPr>
        <w:t>HSGM+14</w:t>
      </w:r>
      <w:r w:rsidR="00A06CD2" w:rsidRPr="002C31E3">
        <w:rPr>
          <w:lang w:val="en-GB"/>
        </w:rPr>
        <w:fldChar w:fldCharType="end"/>
      </w:r>
      <w:r w:rsidR="00DD3CB7" w:rsidRPr="002C31E3">
        <w:rPr>
          <w:lang w:val="en-GB"/>
        </w:rPr>
        <w:t>]</w:t>
      </w:r>
      <w:r w:rsidR="008F5EDE" w:rsidRPr="002C31E3">
        <w:rPr>
          <w:lang w:val="en-GB"/>
        </w:rPr>
        <w:t xml:space="preserve"> and u</w:t>
      </w:r>
      <w:r w:rsidR="0045517E" w:rsidRPr="002C31E3">
        <w:rPr>
          <w:lang w:val="en-GB"/>
        </w:rPr>
        <w:t xml:space="preserve">se traditional </w:t>
      </w:r>
      <w:r w:rsidR="008F5EDE" w:rsidRPr="002C31E3">
        <w:rPr>
          <w:lang w:val="en-GB"/>
        </w:rPr>
        <w:t xml:space="preserve">media and other communication channels equally. </w:t>
      </w:r>
    </w:p>
    <w:p w14:paraId="563C3F99" w14:textId="131C1EE1" w:rsidR="00115309" w:rsidRPr="002C31E3" w:rsidRDefault="00115309" w:rsidP="00F74D67">
      <w:pPr>
        <w:pStyle w:val="berschrift3"/>
        <w:rPr>
          <w:lang w:val="en-GB"/>
        </w:rPr>
      </w:pPr>
      <w:bookmarkStart w:id="136" w:name="_Toc483493464"/>
      <w:bookmarkStart w:id="137" w:name="_Toc487465079"/>
      <w:r w:rsidRPr="002C31E3">
        <w:rPr>
          <w:lang w:val="en-GB"/>
        </w:rPr>
        <w:lastRenderedPageBreak/>
        <w:t xml:space="preserve">Understand how </w:t>
      </w:r>
      <w:r w:rsidR="00F1016F" w:rsidRPr="002C31E3">
        <w:rPr>
          <w:lang w:val="en-GB"/>
        </w:rPr>
        <w:t xml:space="preserve">social media </w:t>
      </w:r>
      <w:r w:rsidR="00F1016F">
        <w:rPr>
          <w:lang w:val="en-GB"/>
        </w:rPr>
        <w:t xml:space="preserve">is used by </w:t>
      </w:r>
      <w:r w:rsidR="009C2EFD" w:rsidRPr="002C31E3">
        <w:rPr>
          <w:lang w:val="en-GB"/>
        </w:rPr>
        <w:t xml:space="preserve">citizens </w:t>
      </w:r>
      <w:r w:rsidRPr="002C31E3">
        <w:rPr>
          <w:lang w:val="en-GB"/>
        </w:rPr>
        <w:t>during emergencies</w:t>
      </w:r>
      <w:bookmarkEnd w:id="136"/>
      <w:bookmarkEnd w:id="137"/>
    </w:p>
    <w:p w14:paraId="05A22F7F" w14:textId="720BC6BA" w:rsidR="00CC25A6" w:rsidRPr="002C31E3" w:rsidRDefault="00856815" w:rsidP="0051504D">
      <w:pPr>
        <w:rPr>
          <w:lang w:val="en-GB"/>
        </w:rPr>
      </w:pPr>
      <w:r w:rsidRPr="00856815">
        <w:rPr>
          <w:lang w:val="en-GB"/>
        </w:rPr>
        <w:t>The latest research has focussed on understanding how citizens use social media during emergencies.</w:t>
      </w:r>
      <w:r w:rsidR="00525823" w:rsidRPr="002C31E3">
        <w:rPr>
          <w:lang w:val="en-GB"/>
        </w:rPr>
        <w:t xml:space="preserve"> Understanding how social media is used can help filter and interpret the information gathered and align the social media strategy during an emergency. This section outlines the findings of EmerGent </w:t>
      </w:r>
      <w:r w:rsidR="00A83412">
        <w:rPr>
          <w:lang w:val="en-GB"/>
        </w:rPr>
        <w:t>regarding</w:t>
      </w:r>
      <w:r w:rsidR="00525823" w:rsidRPr="002C31E3">
        <w:rPr>
          <w:lang w:val="en-GB"/>
        </w:rPr>
        <w:t xml:space="preserve"> the social media roles taken up by citizens and a 6 phases theory of the cycle of reactions of citizens on Twitter during an emergency. </w:t>
      </w:r>
    </w:p>
    <w:p w14:paraId="6509F39F" w14:textId="28A7487C" w:rsidR="00CC25A6" w:rsidRPr="002C31E3" w:rsidRDefault="00CC25A6" w:rsidP="0051504D">
      <w:pPr>
        <w:rPr>
          <w:lang w:val="en-GB"/>
        </w:rPr>
      </w:pPr>
      <w:r w:rsidRPr="002C31E3">
        <w:rPr>
          <w:noProof/>
          <w:lang w:val="de-DE"/>
        </w:rPr>
        <mc:AlternateContent>
          <mc:Choice Requires="wps">
            <w:drawing>
              <wp:inline distT="0" distB="0" distL="0" distR="0" wp14:anchorId="77ED77DF" wp14:editId="62EAB4E5">
                <wp:extent cx="5864400" cy="4709631"/>
                <wp:effectExtent l="0" t="0" r="28575" b="15240"/>
                <wp:docPr id="93" name="Rectangle 93"/>
                <wp:cNvGraphicFramePr/>
                <a:graphic xmlns:a="http://schemas.openxmlformats.org/drawingml/2006/main">
                  <a:graphicData uri="http://schemas.microsoft.com/office/word/2010/wordprocessingShape">
                    <wps:wsp>
                      <wps:cNvSpPr/>
                      <wps:spPr>
                        <a:xfrm>
                          <a:off x="0" y="0"/>
                          <a:ext cx="5864400" cy="4709631"/>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65779564" w14:textId="5D271006" w:rsidR="00C20393" w:rsidRPr="00944C65" w:rsidRDefault="00C20393" w:rsidP="00944C65">
                            <w:pPr>
                              <w:pStyle w:val="TextBoxHeading"/>
                            </w:pPr>
                            <w:r w:rsidRPr="00AA1786">
                              <w:t xml:space="preserve">Overview of </w:t>
                            </w:r>
                            <w:r>
                              <w:t xml:space="preserve">the </w:t>
                            </w:r>
                            <w:r w:rsidRPr="00AA1786">
                              <w:t>use of social media by citizens during crises:</w:t>
                            </w:r>
                          </w:p>
                          <w:p w14:paraId="20F3DF3F" w14:textId="63A625E2" w:rsidR="00C20393" w:rsidRDefault="00C20393" w:rsidP="00CC25A6">
                            <w:pPr>
                              <w:pStyle w:val="TextBoxText"/>
                              <w:numPr>
                                <w:ilvl w:val="0"/>
                                <w:numId w:val="0"/>
                              </w:numPr>
                            </w:pPr>
                            <w:r w:rsidRPr="00CC25A6">
                              <w:t>Case studies of flooding incidents show that citizens take up different roles in social media during emergencies, and they also use different technologies. Furthermore, there are country and demographic differences in scale and intensity of social media use. Younger people are more likely to use social media during an emergency. A key variable determining</w:t>
                            </w:r>
                            <w:r>
                              <w:t xml:space="preserve"> the </w:t>
                            </w:r>
                            <w:r w:rsidRPr="00CC25A6">
                              <w:t>use of social media in emergencies is already using it in normal daily life.</w:t>
                            </w:r>
                          </w:p>
                          <w:p w14:paraId="37B75D69" w14:textId="5DE76B68" w:rsidR="00C20393" w:rsidRDefault="00C20393" w:rsidP="00CC25A6">
                            <w:pPr>
                              <w:pStyle w:val="TextBoxText"/>
                              <w:numPr>
                                <w:ilvl w:val="0"/>
                                <w:numId w:val="0"/>
                              </w:numPr>
                            </w:pPr>
                            <w:r>
                              <w:t xml:space="preserve">During emergencies, citizens are most likely to use social media for </w:t>
                            </w:r>
                            <w:r w:rsidRPr="00CC25A6">
                              <w:rPr>
                                <w:b/>
                              </w:rPr>
                              <w:t>information seeking</w:t>
                            </w:r>
                            <w:r>
                              <w:t xml:space="preserve"> purposes, to search for information provided both by emergency services and other citizens. Some users also take up an </w:t>
                            </w:r>
                            <w:r w:rsidRPr="00CC25A6">
                              <w:rPr>
                                <w:b/>
                              </w:rPr>
                              <w:t>informant role</w:t>
                            </w:r>
                            <w:r>
                              <w:t xml:space="preserve">, alerting citizens or emergency services to specific events or conditions relating to the emergency. Citizens frequently use social media during the EMC to organise or volunteer for help. This is currently often ad hoc, responding to sometimes localised needs. </w:t>
                            </w:r>
                            <w:r w:rsidRPr="00CC25A6">
                              <w:rPr>
                                <w:b/>
                              </w:rPr>
                              <w:t>Amplifiers and citizen journalists</w:t>
                            </w:r>
                            <w:r>
                              <w:t xml:space="preserve"> retweet or post messages from emergency services and fellow citizens, hence increasing the reach of social media messages. </w:t>
                            </w:r>
                            <w:r w:rsidRPr="00CC25A6">
                              <w:rPr>
                                <w:b/>
                              </w:rPr>
                              <w:t>Digital helpers</w:t>
                            </w:r>
                            <w:r>
                              <w:t xml:space="preserve"> plug information gaps emergency services cannot provide (e.g. in Wiltshire setting up a webcam and broadcasting images of water levels), organizing relief efforts [Elbe, Tbilisi], or raising funds [Tbilisi]. </w:t>
                            </w:r>
                          </w:p>
                          <w:p w14:paraId="37AAFEF6" w14:textId="2C6C255D" w:rsidR="00C20393" w:rsidRPr="00977BDD" w:rsidRDefault="00C20393" w:rsidP="00CC25A6">
                            <w:pPr>
                              <w:pStyle w:val="TextBoxText"/>
                              <w:numPr>
                                <w:ilvl w:val="0"/>
                                <w:numId w:val="0"/>
                              </w:numPr>
                            </w:pPr>
                            <w:r>
                              <w:t xml:space="preserve">A recent study </w:t>
                            </w:r>
                            <w:r w:rsidRPr="00D4522A">
                              <w:t>[WWW14]</w:t>
                            </w:r>
                            <w:r>
                              <w:t xml:space="preserve"> on how people react in crises using Twitter, analyses recent crises in Europe and concludes to the following 6 stages of reaction: the </w:t>
                            </w:r>
                            <w:r w:rsidRPr="004E777F">
                              <w:rPr>
                                <w:b/>
                              </w:rPr>
                              <w:t>information phase</w:t>
                            </w:r>
                            <w:r>
                              <w:t xml:space="preserve">; the </w:t>
                            </w:r>
                            <w:r w:rsidRPr="004E777F">
                              <w:rPr>
                                <w:b/>
                              </w:rPr>
                              <w:t>phase of emotion</w:t>
                            </w:r>
                            <w:r>
                              <w:t xml:space="preserve">; the </w:t>
                            </w:r>
                            <w:r w:rsidRPr="004E777F">
                              <w:rPr>
                                <w:b/>
                              </w:rPr>
                              <w:t>transition phase</w:t>
                            </w:r>
                            <w:r>
                              <w:t xml:space="preserve">; the </w:t>
                            </w:r>
                            <w:r w:rsidRPr="004E777F">
                              <w:rPr>
                                <w:b/>
                              </w:rPr>
                              <w:t>organisational phase</w:t>
                            </w:r>
                            <w:r>
                              <w:t xml:space="preserve">; the </w:t>
                            </w:r>
                            <w:r w:rsidRPr="004E777F">
                              <w:rPr>
                                <w:b/>
                              </w:rPr>
                              <w:t>phase of interest</w:t>
                            </w:r>
                            <w:r>
                              <w:t xml:space="preserve">; and the </w:t>
                            </w:r>
                            <w:r w:rsidRPr="004E777F">
                              <w:rPr>
                                <w:b/>
                              </w:rPr>
                              <w:t>disorganisation phase</w:t>
                            </w:r>
                            <w:r>
                              <w:t>.</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77ED77DF" id="Rectangle 93" o:spid="_x0000_s1034" style="width:461.75pt;height:37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" fillcolor="#f2f2f2 [3052]" strokecolor="#d8d8d8 [2732]" strokeweight=".25pt">
                <v:textbox inset="5mm,5mm,5mm,5mm">
                  <w:txbxContent>
                    <w:p w14:paraId="65779564" w14:textId="5D271006" w:rsidR="00C20393" w:rsidRPr="00944C65" w:rsidRDefault="00C20393" w:rsidP="00944C65">
                      <w:pPr>
                        <w:pStyle w:val="TextBoxHeading"/>
                      </w:pPr>
                      <w:r w:rsidRPr="00AA1786">
                        <w:t xml:space="preserve">Overview of </w:t>
                      </w:r>
                      <w:r>
                        <w:t xml:space="preserve">the </w:t>
                      </w:r>
                      <w:r w:rsidRPr="00AA1786">
                        <w:t>use of social media by citizens during crises:</w:t>
                      </w:r>
                    </w:p>
                    <w:p w14:paraId="20F3DF3F" w14:textId="63A625E2" w:rsidR="00C20393" w:rsidRDefault="00C20393" w:rsidP="00CC25A6">
                      <w:pPr>
                        <w:pStyle w:val="TextBoxText"/>
                        <w:numPr>
                          <w:ilvl w:val="0"/>
                          <w:numId w:val="0"/>
                        </w:numPr>
                      </w:pPr>
                      <w:r w:rsidRPr="00CC25A6">
                        <w:t>Case studies of flooding incidents show that citizens take up different roles in social media during emergencies, and they also use different technologies. Furthermore, there are country and demographic differences in scale and intensity of social media use. Younger people are more likely to use social media during an emergency. A key variable determining</w:t>
                      </w:r>
                      <w:r>
                        <w:t xml:space="preserve"> the </w:t>
                      </w:r>
                      <w:r w:rsidRPr="00CC25A6">
                        <w:t>use of social media in emergencies is already using it in normal daily life.</w:t>
                      </w:r>
                    </w:p>
                    <w:p w14:paraId="37B75D69" w14:textId="5DE76B68" w:rsidR="00C20393" w:rsidRDefault="00C20393" w:rsidP="00CC25A6">
                      <w:pPr>
                        <w:pStyle w:val="TextBoxText"/>
                        <w:numPr>
                          <w:ilvl w:val="0"/>
                          <w:numId w:val="0"/>
                        </w:numPr>
                      </w:pPr>
                      <w:r>
                        <w:t xml:space="preserve">During emergencies, citizens are most likely to use social media for </w:t>
                      </w:r>
                      <w:r w:rsidRPr="00CC25A6">
                        <w:rPr>
                          <w:b/>
                        </w:rPr>
                        <w:t>information seeking</w:t>
                      </w:r>
                      <w:r>
                        <w:t xml:space="preserve"> purposes, to search for information provided both by emergency services and other citizens. Some users also take up an </w:t>
                      </w:r>
                      <w:r w:rsidRPr="00CC25A6">
                        <w:rPr>
                          <w:b/>
                        </w:rPr>
                        <w:t>informant role</w:t>
                      </w:r>
                      <w:r>
                        <w:t xml:space="preserve">, alerting citizens or emergency services to specific events or conditions relating to the emergency. Citizens frequently use social media during the EMC to organise or volunteer for help. This is currently often ad hoc, responding to sometimes localised needs. </w:t>
                      </w:r>
                      <w:r w:rsidRPr="00CC25A6">
                        <w:rPr>
                          <w:b/>
                        </w:rPr>
                        <w:t>Amplifiers and citizen journalists</w:t>
                      </w:r>
                      <w:r>
                        <w:t xml:space="preserve"> retweet or post messages from emergency services and fellow citizens, hence increasing the reach of social media messages. </w:t>
                      </w:r>
                      <w:r w:rsidRPr="00CC25A6">
                        <w:rPr>
                          <w:b/>
                        </w:rPr>
                        <w:t>Digital helpers</w:t>
                      </w:r>
                      <w:r>
                        <w:t xml:space="preserve"> plug information gaps emergency services cannot provide (e.g. in Wiltshire setting up a webcam and broadcasting images of water levels), organizing relief efforts [Elbe, Tbilisi], or raising funds [Tbilisi]. </w:t>
                      </w:r>
                    </w:p>
                    <w:p w14:paraId="37AAFEF6" w14:textId="2C6C255D" w:rsidR="00C20393" w:rsidRPr="00977BDD" w:rsidRDefault="00C20393" w:rsidP="00CC25A6">
                      <w:pPr>
                        <w:pStyle w:val="TextBoxText"/>
                        <w:numPr>
                          <w:ilvl w:val="0"/>
                          <w:numId w:val="0"/>
                        </w:numPr>
                      </w:pPr>
                      <w:r>
                        <w:t xml:space="preserve">A recent study </w:t>
                      </w:r>
                      <w:r w:rsidRPr="00D4522A">
                        <w:t>[WWW14]</w:t>
                      </w:r>
                      <w:r>
                        <w:t xml:space="preserve"> on how people react in crises using Twitter, analyses recent crises in Europe and concludes to the following 6 stages of reaction: the </w:t>
                      </w:r>
                      <w:r w:rsidRPr="004E777F">
                        <w:rPr>
                          <w:b/>
                        </w:rPr>
                        <w:t>information phase</w:t>
                      </w:r>
                      <w:r>
                        <w:t xml:space="preserve">; the </w:t>
                      </w:r>
                      <w:r w:rsidRPr="004E777F">
                        <w:rPr>
                          <w:b/>
                        </w:rPr>
                        <w:t>phase of emotion</w:t>
                      </w:r>
                      <w:r>
                        <w:t xml:space="preserve">; the </w:t>
                      </w:r>
                      <w:r w:rsidRPr="004E777F">
                        <w:rPr>
                          <w:b/>
                        </w:rPr>
                        <w:t>transition phase</w:t>
                      </w:r>
                      <w:r>
                        <w:t xml:space="preserve">; the </w:t>
                      </w:r>
                      <w:r w:rsidRPr="004E777F">
                        <w:rPr>
                          <w:b/>
                        </w:rPr>
                        <w:t>organisational phase</w:t>
                      </w:r>
                      <w:r>
                        <w:t xml:space="preserve">; the </w:t>
                      </w:r>
                      <w:r w:rsidRPr="004E777F">
                        <w:rPr>
                          <w:b/>
                        </w:rPr>
                        <w:t>phase of interest</w:t>
                      </w:r>
                      <w:r>
                        <w:t xml:space="preserve">; and the </w:t>
                      </w:r>
                      <w:r w:rsidRPr="004E777F">
                        <w:rPr>
                          <w:b/>
                        </w:rPr>
                        <w:t>disorganisation phase</w:t>
                      </w:r>
                      <w:r>
                        <w:t>.</w:t>
                      </w:r>
                    </w:p>
                  </w:txbxContent>
                </v:textbox>
                <w10:anchorlock/>
              </v:rect>
            </w:pict>
          </mc:Fallback>
        </mc:AlternateContent>
      </w:r>
    </w:p>
    <w:p w14:paraId="5F173726" w14:textId="3E734714" w:rsidR="008748C1" w:rsidRPr="002C31E3" w:rsidRDefault="00643E39" w:rsidP="00F74D67">
      <w:pPr>
        <w:pStyle w:val="berschrift4"/>
        <w:rPr>
          <w:lang w:val="en-GB"/>
        </w:rPr>
      </w:pPr>
      <w:bookmarkStart w:id="138" w:name="_Toc483493465"/>
      <w:r w:rsidRPr="002C31E3">
        <w:rPr>
          <w:lang w:val="en-GB"/>
        </w:rPr>
        <w:t>Roles of citizens using social media</w:t>
      </w:r>
      <w:bookmarkEnd w:id="138"/>
    </w:p>
    <w:p w14:paraId="1D4A4715" w14:textId="335BB286" w:rsidR="0051504D" w:rsidRPr="002C31E3" w:rsidRDefault="0051504D" w:rsidP="0051504D">
      <w:pPr>
        <w:rPr>
          <w:lang w:val="en-GB"/>
        </w:rPr>
      </w:pPr>
      <w:r w:rsidRPr="002C31E3">
        <w:rPr>
          <w:lang w:val="en-GB"/>
        </w:rPr>
        <w:t>Across the three rounds of case studies conducted as part of WP2 “Impact of Social Media in Emergencies”, we have identified the different roles taken up by citizens on social media [</w:t>
      </w:r>
      <w:r w:rsidR="00B72346" w:rsidRPr="002C31E3">
        <w:rPr>
          <w:rFonts w:asciiTheme="minorHAnsi" w:hAnsiTheme="minorHAnsi" w:cs="Arial"/>
          <w:lang w:val="en-GB"/>
        </w:rPr>
        <w:t>SJCD+16</w:t>
      </w:r>
      <w:r w:rsidRPr="002C31E3">
        <w:rPr>
          <w:lang w:val="en-GB"/>
        </w:rPr>
        <w:t>]:</w:t>
      </w:r>
    </w:p>
    <w:p w14:paraId="2A0263EE" w14:textId="77777777" w:rsidR="00DC628C" w:rsidRPr="002C31E3" w:rsidRDefault="0051504D" w:rsidP="00662B4C">
      <w:pPr>
        <w:pStyle w:val="Listenabsatz"/>
        <w:numPr>
          <w:ilvl w:val="0"/>
          <w:numId w:val="34"/>
        </w:numPr>
        <w:rPr>
          <w:lang w:val="en-GB"/>
        </w:rPr>
      </w:pPr>
      <w:r w:rsidRPr="002C31E3">
        <w:rPr>
          <w:lang w:val="en-GB"/>
        </w:rPr>
        <w:t xml:space="preserve">The </w:t>
      </w:r>
      <w:r w:rsidRPr="002C31E3">
        <w:rPr>
          <w:b/>
          <w:lang w:val="en-GB"/>
        </w:rPr>
        <w:t>information consumer</w:t>
      </w:r>
      <w:r w:rsidRPr="002C31E3">
        <w:rPr>
          <w:lang w:val="en-GB"/>
        </w:rPr>
        <w:t xml:space="preserve"> role involved citizens using social media (Facebook, Twitter and occasionally a blog) to obtain information on the emergency as close to real time as possible, either from fellow citizens or from emergency services. This helped them navigate the emergency, especially where this information was highly localized.</w:t>
      </w:r>
    </w:p>
    <w:p w14:paraId="5C7D790D" w14:textId="77777777" w:rsidR="00DC628C" w:rsidRPr="002C31E3" w:rsidRDefault="0051504D" w:rsidP="00662B4C">
      <w:pPr>
        <w:pStyle w:val="Listenabsatz"/>
        <w:numPr>
          <w:ilvl w:val="0"/>
          <w:numId w:val="34"/>
        </w:numPr>
        <w:rPr>
          <w:lang w:val="en-GB"/>
        </w:rPr>
      </w:pPr>
      <w:r w:rsidRPr="002C31E3">
        <w:rPr>
          <w:b/>
          <w:lang w:val="en-GB"/>
        </w:rPr>
        <w:t>Amplifiers</w:t>
      </w:r>
      <w:r w:rsidR="00DC628C" w:rsidRPr="002C31E3">
        <w:rPr>
          <w:lang w:val="en-GB"/>
        </w:rPr>
        <w:t xml:space="preserve"> retweet or post</w:t>
      </w:r>
      <w:r w:rsidRPr="002C31E3">
        <w:rPr>
          <w:lang w:val="en-GB"/>
        </w:rPr>
        <w:t xml:space="preserve"> messages from emergency services and fellow citizens, hence increasing the reach of social media messages.</w:t>
      </w:r>
    </w:p>
    <w:p w14:paraId="0FD970C2" w14:textId="77777777" w:rsidR="00434BEB" w:rsidRPr="002C31E3" w:rsidRDefault="0051504D" w:rsidP="00662B4C">
      <w:pPr>
        <w:pStyle w:val="Listenabsatz"/>
        <w:numPr>
          <w:ilvl w:val="0"/>
          <w:numId w:val="34"/>
        </w:numPr>
        <w:rPr>
          <w:lang w:val="en-GB"/>
        </w:rPr>
      </w:pPr>
      <w:r w:rsidRPr="002C31E3">
        <w:rPr>
          <w:lang w:val="en-GB"/>
        </w:rPr>
        <w:t xml:space="preserve">Digital </w:t>
      </w:r>
      <w:r w:rsidRPr="002C31E3">
        <w:rPr>
          <w:b/>
          <w:lang w:val="en-GB"/>
        </w:rPr>
        <w:t>helpers</w:t>
      </w:r>
      <w:r w:rsidR="00DC628C" w:rsidRPr="002C31E3">
        <w:rPr>
          <w:lang w:val="en-GB"/>
        </w:rPr>
        <w:t xml:space="preserve"> play</w:t>
      </w:r>
      <w:r w:rsidRPr="002C31E3">
        <w:rPr>
          <w:lang w:val="en-GB"/>
        </w:rPr>
        <w:t xml:space="preserve"> a role in providing this information, motivated by using their social media skills to plug information gaps emergency services could not provide (e.g. in </w:t>
      </w:r>
      <w:r w:rsidRPr="002C31E3">
        <w:rPr>
          <w:lang w:val="en-GB"/>
        </w:rPr>
        <w:lastRenderedPageBreak/>
        <w:t xml:space="preserve">Wiltshire </w:t>
      </w:r>
      <w:r w:rsidR="00DC628C" w:rsidRPr="002C31E3">
        <w:rPr>
          <w:lang w:val="en-GB"/>
        </w:rPr>
        <w:t xml:space="preserve">flood in </w:t>
      </w:r>
      <w:r w:rsidR="00434BEB" w:rsidRPr="002C31E3">
        <w:rPr>
          <w:lang w:val="en-GB"/>
        </w:rPr>
        <w:t xml:space="preserve">UK 2013/2014 </w:t>
      </w:r>
      <w:r w:rsidRPr="002C31E3">
        <w:rPr>
          <w:lang w:val="en-GB"/>
        </w:rPr>
        <w:t>setting up a webcam and broadcasting images of water levels at high intervals), organizing relief efforts, or raising funds.</w:t>
      </w:r>
      <w:r w:rsidR="00434BEB" w:rsidRPr="002C31E3">
        <w:rPr>
          <w:lang w:val="en-GB"/>
        </w:rPr>
        <w:t xml:space="preserve"> </w:t>
      </w:r>
    </w:p>
    <w:p w14:paraId="039E5CBE" w14:textId="77777777" w:rsidR="00860EA7" w:rsidRPr="002C31E3" w:rsidRDefault="0051504D" w:rsidP="00662B4C">
      <w:pPr>
        <w:pStyle w:val="Listenabsatz"/>
        <w:numPr>
          <w:ilvl w:val="0"/>
          <w:numId w:val="34"/>
        </w:numPr>
        <w:rPr>
          <w:lang w:val="en-GB"/>
        </w:rPr>
      </w:pPr>
      <w:r w:rsidRPr="002C31E3">
        <w:rPr>
          <w:lang w:val="en-GB"/>
        </w:rPr>
        <w:t xml:space="preserve">This role overlaps to an extent with the </w:t>
      </w:r>
      <w:r w:rsidRPr="002C31E3">
        <w:rPr>
          <w:b/>
          <w:lang w:val="en-GB"/>
        </w:rPr>
        <w:t>citizen journalist</w:t>
      </w:r>
      <w:r w:rsidRPr="002C31E3">
        <w:rPr>
          <w:lang w:val="en-GB"/>
        </w:rPr>
        <w:t xml:space="preserve"> role which was present in several of our cases </w:t>
      </w:r>
      <w:r w:rsidR="00434BEB" w:rsidRPr="002C31E3">
        <w:rPr>
          <w:lang w:val="en-GB"/>
        </w:rPr>
        <w:t>and involves</w:t>
      </w:r>
      <w:r w:rsidRPr="002C31E3">
        <w:rPr>
          <w:lang w:val="en-GB"/>
        </w:rPr>
        <w:t xml:space="preserve"> posting images or text of the state of the emergency in their locality, re-posting messages from emergency services or even countering rumo</w:t>
      </w:r>
      <w:r w:rsidR="00434BEB" w:rsidRPr="002C31E3">
        <w:rPr>
          <w:lang w:val="en-GB"/>
        </w:rPr>
        <w:t>u</w:t>
      </w:r>
      <w:r w:rsidRPr="002C31E3">
        <w:rPr>
          <w:lang w:val="en-GB"/>
        </w:rPr>
        <w:t>rs.</w:t>
      </w:r>
    </w:p>
    <w:p w14:paraId="3654830C" w14:textId="2E1E387A" w:rsidR="0051504D" w:rsidRPr="002C31E3" w:rsidRDefault="0051504D" w:rsidP="00662B4C">
      <w:pPr>
        <w:pStyle w:val="Listenabsatz"/>
        <w:numPr>
          <w:ilvl w:val="0"/>
          <w:numId w:val="34"/>
        </w:numPr>
        <w:rPr>
          <w:lang w:val="en-GB"/>
        </w:rPr>
      </w:pPr>
      <w:r w:rsidRPr="002C31E3">
        <w:rPr>
          <w:lang w:val="en-GB"/>
        </w:rPr>
        <w:t xml:space="preserve">Whilst citizen journalists reported, </w:t>
      </w:r>
      <w:r w:rsidRPr="002C31E3">
        <w:rPr>
          <w:b/>
          <w:lang w:val="en-GB"/>
        </w:rPr>
        <w:t>informants</w:t>
      </w:r>
      <w:r w:rsidRPr="002C31E3">
        <w:rPr>
          <w:lang w:val="en-GB"/>
        </w:rPr>
        <w:t xml:space="preserve"> intervened with fellow citizens or emergency services to provide information about local conditions. One of our case studies offered some examples where this information was incorporated into the tactical response effort. In another such informatio</w:t>
      </w:r>
      <w:r w:rsidR="006073D4" w:rsidRPr="002C31E3">
        <w:rPr>
          <w:lang w:val="en-GB"/>
        </w:rPr>
        <w:t>n was provided via phone calls.</w:t>
      </w:r>
    </w:p>
    <w:p w14:paraId="540A6E5C" w14:textId="1E9D6CC1" w:rsidR="0051504D" w:rsidRPr="002C31E3" w:rsidRDefault="006073D4" w:rsidP="0051504D">
      <w:pPr>
        <w:rPr>
          <w:lang w:val="en-GB"/>
        </w:rPr>
      </w:pPr>
      <w:r w:rsidRPr="002C31E3">
        <w:rPr>
          <w:lang w:val="en-GB"/>
        </w:rPr>
        <w:t>T</w:t>
      </w:r>
      <w:r w:rsidR="0051504D" w:rsidRPr="002C31E3">
        <w:rPr>
          <w:lang w:val="en-GB"/>
        </w:rPr>
        <w:t xml:space="preserve">he case studies </w:t>
      </w:r>
      <w:r w:rsidRPr="002C31E3">
        <w:rPr>
          <w:lang w:val="en-GB"/>
        </w:rPr>
        <w:t xml:space="preserve">also </w:t>
      </w:r>
      <w:r w:rsidR="0051504D" w:rsidRPr="002C31E3">
        <w:rPr>
          <w:lang w:val="en-GB"/>
        </w:rPr>
        <w:t xml:space="preserve">shed some light on the role of </w:t>
      </w:r>
      <w:r w:rsidR="0051504D" w:rsidRPr="002C31E3">
        <w:rPr>
          <w:b/>
          <w:lang w:val="en-GB"/>
        </w:rPr>
        <w:t>non-users</w:t>
      </w:r>
      <w:r w:rsidR="0051504D" w:rsidRPr="002C31E3">
        <w:rPr>
          <w:lang w:val="en-GB"/>
        </w:rPr>
        <w:t xml:space="preserve"> of social media during flooding emergencies. Reasons for citizens’ non-use included: lack of need (no need to know about local road conditions for non-commuters or locations in difficulty being more immediately obvious in smaller locations), alternative means of staying informed or helping others working better (face to face in small localities or email), age divisions (younger people in villages being on social media but older people not), the type of flooding and the immediacy of the emergency (someone in the process of defending their home from flood may not have time to check or post on social media).</w:t>
      </w:r>
    </w:p>
    <w:p w14:paraId="18ABA12C" w14:textId="0B52CBD6" w:rsidR="008748C1" w:rsidRPr="002C31E3" w:rsidRDefault="008748C1" w:rsidP="00F74D67">
      <w:pPr>
        <w:pStyle w:val="berschrift4"/>
        <w:rPr>
          <w:lang w:val="en-GB"/>
        </w:rPr>
      </w:pPr>
      <w:bookmarkStart w:id="139" w:name="_Toc483493466"/>
      <w:r w:rsidRPr="002C31E3">
        <w:rPr>
          <w:lang w:val="en-GB"/>
        </w:rPr>
        <w:t>Patterns of social media use</w:t>
      </w:r>
      <w:bookmarkEnd w:id="139"/>
    </w:p>
    <w:p w14:paraId="2EC4B14E" w14:textId="6CCA16ED" w:rsidR="00D05896" w:rsidRPr="002C31E3" w:rsidRDefault="00BD4DC0" w:rsidP="00115309">
      <w:pPr>
        <w:rPr>
          <w:lang w:val="en-GB"/>
        </w:rPr>
      </w:pPr>
      <w:r w:rsidRPr="002C31E3">
        <w:rPr>
          <w:lang w:val="en-GB"/>
        </w:rPr>
        <w:t xml:space="preserve">Through the analysis of the case studies </w:t>
      </w:r>
      <w:r w:rsidR="003F62B6" w:rsidRPr="002C31E3">
        <w:rPr>
          <w:lang w:val="en-GB"/>
        </w:rPr>
        <w:t xml:space="preserve">on flooding emergencies </w:t>
      </w:r>
      <w:r w:rsidRPr="002C31E3">
        <w:rPr>
          <w:lang w:val="en-GB"/>
        </w:rPr>
        <w:t>we found that the “purpose” for use was the most influential factor in shaping patterns of social media use and that patterns of use can be analysed by four types of “purposes” for citizens and emergency services during emergencies. Ordered from most to least common these purposes are: information seeking; mobilizing; broadcasting; and responding to queries:</w:t>
      </w:r>
    </w:p>
    <w:p w14:paraId="595B5C21" w14:textId="32D57CC7" w:rsidR="003F62B6" w:rsidRPr="002C31E3" w:rsidRDefault="003F62B6" w:rsidP="00852148">
      <w:pPr>
        <w:rPr>
          <w:lang w:val="en-GB"/>
        </w:rPr>
      </w:pPr>
      <w:r w:rsidRPr="002C31E3">
        <w:rPr>
          <w:b/>
          <w:lang w:val="en-GB"/>
        </w:rPr>
        <w:t>Information seeking</w:t>
      </w:r>
      <w:r w:rsidRPr="002C31E3">
        <w:rPr>
          <w:lang w:val="en-GB"/>
        </w:rPr>
        <w:t>: The most common behaviour for citizens during the selected case studies was to use social media platforms to find out information about the flood. Information seeking was particularly common amongst those affected by the floods, or who were at risk of being affected. Other citizens sought information out of curiosity or even for fun. These users would monitor and share their information on a wide range of topics such as:</w:t>
      </w:r>
    </w:p>
    <w:p w14:paraId="20EA3F53" w14:textId="0517E955" w:rsidR="003F62B6" w:rsidRPr="002C31E3" w:rsidRDefault="003F62B6" w:rsidP="00662B4C">
      <w:pPr>
        <w:pStyle w:val="Listenabsatz"/>
        <w:numPr>
          <w:ilvl w:val="0"/>
          <w:numId w:val="35"/>
        </w:numPr>
        <w:rPr>
          <w:lang w:val="en-GB"/>
        </w:rPr>
      </w:pPr>
      <w:r w:rsidRPr="002C31E3">
        <w:rPr>
          <w:lang w:val="en-GB"/>
        </w:rPr>
        <w:t>Checking districts that were unsafe;</w:t>
      </w:r>
    </w:p>
    <w:p w14:paraId="558C04C1" w14:textId="699AFDD6" w:rsidR="003F62B6" w:rsidRPr="002C31E3" w:rsidRDefault="003F62B6" w:rsidP="00662B4C">
      <w:pPr>
        <w:pStyle w:val="Listenabsatz"/>
        <w:numPr>
          <w:ilvl w:val="0"/>
          <w:numId w:val="35"/>
        </w:numPr>
        <w:rPr>
          <w:lang w:val="en-GB"/>
        </w:rPr>
      </w:pPr>
      <w:r w:rsidRPr="002C31E3">
        <w:rPr>
          <w:lang w:val="en-GB"/>
        </w:rPr>
        <w:t>Reporting the current status of recovery;</w:t>
      </w:r>
    </w:p>
    <w:p w14:paraId="779F4364" w14:textId="315C3526" w:rsidR="003F62B6" w:rsidRPr="002C31E3" w:rsidRDefault="003F62B6" w:rsidP="00662B4C">
      <w:pPr>
        <w:pStyle w:val="Listenabsatz"/>
        <w:numPr>
          <w:ilvl w:val="0"/>
          <w:numId w:val="35"/>
        </w:numPr>
        <w:rPr>
          <w:lang w:val="en-GB"/>
        </w:rPr>
      </w:pPr>
      <w:r w:rsidRPr="002C31E3">
        <w:rPr>
          <w:lang w:val="en-GB"/>
        </w:rPr>
        <w:t>Finding out about road conditions;</w:t>
      </w:r>
    </w:p>
    <w:p w14:paraId="33E94705" w14:textId="0B03220C" w:rsidR="003F62B6" w:rsidRPr="002C31E3" w:rsidRDefault="003F62B6" w:rsidP="00662B4C">
      <w:pPr>
        <w:pStyle w:val="Listenabsatz"/>
        <w:numPr>
          <w:ilvl w:val="0"/>
          <w:numId w:val="35"/>
        </w:numPr>
        <w:rPr>
          <w:lang w:val="en-GB"/>
        </w:rPr>
      </w:pPr>
      <w:r w:rsidRPr="002C31E3">
        <w:rPr>
          <w:lang w:val="en-GB"/>
        </w:rPr>
        <w:t>Checking that friends were safe;</w:t>
      </w:r>
    </w:p>
    <w:p w14:paraId="17564FAE" w14:textId="44E859B2" w:rsidR="003F62B6" w:rsidRPr="002C31E3" w:rsidRDefault="003F62B6" w:rsidP="00662B4C">
      <w:pPr>
        <w:pStyle w:val="Listenabsatz"/>
        <w:numPr>
          <w:ilvl w:val="0"/>
          <w:numId w:val="35"/>
        </w:numPr>
        <w:rPr>
          <w:lang w:val="en-GB"/>
        </w:rPr>
      </w:pPr>
      <w:r w:rsidRPr="002C31E3">
        <w:rPr>
          <w:lang w:val="en-GB"/>
        </w:rPr>
        <w:t>Re-posting information from official announcements;</w:t>
      </w:r>
    </w:p>
    <w:p w14:paraId="5E7E56B1" w14:textId="77777777" w:rsidR="003F62B6" w:rsidRPr="002C31E3" w:rsidRDefault="003F62B6" w:rsidP="00662B4C">
      <w:pPr>
        <w:pStyle w:val="Listenabsatz"/>
        <w:numPr>
          <w:ilvl w:val="0"/>
          <w:numId w:val="35"/>
        </w:numPr>
        <w:rPr>
          <w:lang w:val="en-GB"/>
        </w:rPr>
      </w:pPr>
      <w:r w:rsidRPr="002C31E3">
        <w:rPr>
          <w:lang w:val="en-GB"/>
        </w:rPr>
        <w:t>Accessing videos and photos of places that were flooded or left unaffected;</w:t>
      </w:r>
    </w:p>
    <w:p w14:paraId="54806E3A" w14:textId="77777777" w:rsidR="003F62B6" w:rsidRPr="002C31E3" w:rsidRDefault="003F62B6" w:rsidP="00662B4C">
      <w:pPr>
        <w:pStyle w:val="Listenabsatz"/>
        <w:numPr>
          <w:ilvl w:val="0"/>
          <w:numId w:val="35"/>
        </w:numPr>
        <w:rPr>
          <w:lang w:val="en-GB"/>
        </w:rPr>
      </w:pPr>
      <w:r w:rsidRPr="002C31E3">
        <w:rPr>
          <w:lang w:val="en-GB"/>
        </w:rPr>
        <w:t>Reading security alerts to avoid specific areas due to expected worsening of weather conditions;</w:t>
      </w:r>
    </w:p>
    <w:p w14:paraId="38EB22AF" w14:textId="77777777" w:rsidR="00852148" w:rsidRPr="002C31E3" w:rsidRDefault="003F62B6" w:rsidP="00662B4C">
      <w:pPr>
        <w:pStyle w:val="Listenabsatz"/>
        <w:numPr>
          <w:ilvl w:val="0"/>
          <w:numId w:val="35"/>
        </w:numPr>
        <w:rPr>
          <w:lang w:val="en-GB"/>
        </w:rPr>
      </w:pPr>
      <w:r w:rsidRPr="002C31E3">
        <w:rPr>
          <w:lang w:val="en-GB"/>
        </w:rPr>
        <w:t>Gathering information to understand the overall situation.</w:t>
      </w:r>
    </w:p>
    <w:p w14:paraId="29E1FFE3" w14:textId="0167473D" w:rsidR="00F1650E" w:rsidRPr="002C31E3" w:rsidRDefault="00852148" w:rsidP="00F1650E">
      <w:pPr>
        <w:rPr>
          <w:lang w:val="en-GB"/>
        </w:rPr>
      </w:pPr>
      <w:r w:rsidRPr="002C31E3">
        <w:rPr>
          <w:b/>
          <w:lang w:val="en-GB"/>
        </w:rPr>
        <w:t>Mobilis</w:t>
      </w:r>
      <w:r w:rsidR="003F62B6" w:rsidRPr="002C31E3">
        <w:rPr>
          <w:b/>
          <w:lang w:val="en-GB"/>
        </w:rPr>
        <w:t>ation</w:t>
      </w:r>
      <w:r w:rsidRPr="002C31E3">
        <w:rPr>
          <w:lang w:val="en-GB"/>
        </w:rPr>
        <w:t xml:space="preserve">: </w:t>
      </w:r>
      <w:r w:rsidR="003F62B6" w:rsidRPr="002C31E3">
        <w:rPr>
          <w:lang w:val="en-GB"/>
        </w:rPr>
        <w:t>The second most common purpose for social media use during the floods was the mobili</w:t>
      </w:r>
      <w:r w:rsidR="00510EE4" w:rsidRPr="002C31E3">
        <w:rPr>
          <w:lang w:val="en-GB"/>
        </w:rPr>
        <w:t>s</w:t>
      </w:r>
      <w:r w:rsidR="003F62B6" w:rsidRPr="002C31E3">
        <w:rPr>
          <w:lang w:val="en-GB"/>
        </w:rPr>
        <w:t xml:space="preserve">ation of citizens. This took </w:t>
      </w:r>
      <w:r w:rsidR="002912AB" w:rsidRPr="002C31E3">
        <w:rPr>
          <w:lang w:val="en-GB"/>
        </w:rPr>
        <w:t>several</w:t>
      </w:r>
      <w:r w:rsidR="003F62B6" w:rsidRPr="002C31E3">
        <w:rPr>
          <w:lang w:val="en-GB"/>
        </w:rPr>
        <w:t xml:space="preserve"> forms, but mostly concerned citizens self- organizing on social media to help their local area recover from the flood damage</w:t>
      </w:r>
      <w:r w:rsidR="003C69D7" w:rsidRPr="002C31E3">
        <w:rPr>
          <w:lang w:val="en-GB"/>
        </w:rPr>
        <w:t xml:space="preserve">. </w:t>
      </w:r>
      <w:r w:rsidR="003F62B6" w:rsidRPr="002C31E3">
        <w:rPr>
          <w:lang w:val="en-GB"/>
        </w:rPr>
        <w:t>The main social media mobili</w:t>
      </w:r>
      <w:r w:rsidR="003C69D7" w:rsidRPr="002C31E3">
        <w:rPr>
          <w:lang w:val="en-GB"/>
        </w:rPr>
        <w:t>s</w:t>
      </w:r>
      <w:r w:rsidR="003F62B6" w:rsidRPr="002C31E3">
        <w:rPr>
          <w:lang w:val="en-GB"/>
        </w:rPr>
        <w:t>ation activities includ</w:t>
      </w:r>
      <w:r w:rsidR="00F1650E" w:rsidRPr="002C31E3">
        <w:rPr>
          <w:lang w:val="en-GB"/>
        </w:rPr>
        <w:t>ed informing local citizens on:</w:t>
      </w:r>
    </w:p>
    <w:p w14:paraId="4E26EA14" w14:textId="77777777" w:rsidR="00F1650E" w:rsidRPr="002C31E3" w:rsidRDefault="003F62B6" w:rsidP="00662B4C">
      <w:pPr>
        <w:pStyle w:val="Listenabsatz"/>
        <w:numPr>
          <w:ilvl w:val="0"/>
          <w:numId w:val="35"/>
        </w:numPr>
        <w:rPr>
          <w:lang w:val="en-GB"/>
        </w:rPr>
      </w:pPr>
      <w:r w:rsidRPr="002C31E3">
        <w:rPr>
          <w:lang w:val="en-GB"/>
        </w:rPr>
        <w:lastRenderedPageBreak/>
        <w:t xml:space="preserve">The needs for medicines, first aid items, food, clothing, baby diapers, household items and </w:t>
      </w:r>
      <w:r w:rsidR="00F1650E" w:rsidRPr="002C31E3">
        <w:rPr>
          <w:lang w:val="en-GB"/>
        </w:rPr>
        <w:t>other essentials;</w:t>
      </w:r>
    </w:p>
    <w:p w14:paraId="553F9327" w14:textId="77777777" w:rsidR="00F1650E" w:rsidRPr="002C31E3" w:rsidRDefault="003F62B6" w:rsidP="00662B4C">
      <w:pPr>
        <w:pStyle w:val="Listenabsatz"/>
        <w:numPr>
          <w:ilvl w:val="0"/>
          <w:numId w:val="35"/>
        </w:numPr>
        <w:rPr>
          <w:lang w:val="en-GB"/>
        </w:rPr>
      </w:pPr>
      <w:r w:rsidRPr="002C31E3">
        <w:rPr>
          <w:lang w:val="en-GB"/>
        </w:rPr>
        <w:t>Where volunteer work was needed to assist recovery operations of the flood;</w:t>
      </w:r>
    </w:p>
    <w:p w14:paraId="4F1B2F64" w14:textId="77777777" w:rsidR="00F1650E" w:rsidRPr="002C31E3" w:rsidRDefault="003F62B6" w:rsidP="00662B4C">
      <w:pPr>
        <w:pStyle w:val="Listenabsatz"/>
        <w:numPr>
          <w:ilvl w:val="0"/>
          <w:numId w:val="35"/>
        </w:numPr>
        <w:rPr>
          <w:lang w:val="en-GB"/>
        </w:rPr>
      </w:pPr>
      <w:r w:rsidRPr="002C31E3">
        <w:rPr>
          <w:lang w:val="en-GB"/>
        </w:rPr>
        <w:t>How to make donations;</w:t>
      </w:r>
    </w:p>
    <w:p w14:paraId="0F62B281" w14:textId="60F5EA5D" w:rsidR="003F62B6" w:rsidRPr="002C31E3" w:rsidRDefault="003F62B6" w:rsidP="00662B4C">
      <w:pPr>
        <w:pStyle w:val="Listenabsatz"/>
        <w:numPr>
          <w:ilvl w:val="0"/>
          <w:numId w:val="35"/>
        </w:numPr>
        <w:rPr>
          <w:lang w:val="en-GB"/>
        </w:rPr>
      </w:pPr>
      <w:r w:rsidRPr="002C31E3">
        <w:rPr>
          <w:lang w:val="en-GB"/>
        </w:rPr>
        <w:t>Calls to disseminate information about volunteer and support actions.</w:t>
      </w:r>
    </w:p>
    <w:p w14:paraId="69873F11" w14:textId="4166E392" w:rsidR="003F62B6" w:rsidRPr="002C31E3" w:rsidRDefault="003F62B6" w:rsidP="007B1330">
      <w:pPr>
        <w:rPr>
          <w:lang w:val="en-GB"/>
        </w:rPr>
      </w:pPr>
      <w:r w:rsidRPr="002C31E3">
        <w:rPr>
          <w:b/>
          <w:lang w:val="en-GB"/>
        </w:rPr>
        <w:t>Broadcasting</w:t>
      </w:r>
      <w:r w:rsidR="006D7AC5" w:rsidRPr="002C31E3">
        <w:rPr>
          <w:lang w:val="en-GB"/>
        </w:rPr>
        <w:t xml:space="preserve">: </w:t>
      </w:r>
      <w:r w:rsidRPr="002C31E3">
        <w:rPr>
          <w:lang w:val="en-GB"/>
        </w:rPr>
        <w:t>By definition, the users who broadcast messages were usually official voices such as emergency services. Broadcasting was invariably used to give up to date information to citizens on the progress of the flood and clean-up efforts. The local media also shared this broadcasting role with emergency services in several cases.</w:t>
      </w:r>
    </w:p>
    <w:p w14:paraId="048B5A07" w14:textId="77777777" w:rsidR="003F62B6" w:rsidRPr="002C31E3" w:rsidRDefault="003F62B6" w:rsidP="007B1330">
      <w:pPr>
        <w:rPr>
          <w:lang w:val="en-GB"/>
        </w:rPr>
      </w:pPr>
      <w:r w:rsidRPr="002C31E3">
        <w:rPr>
          <w:lang w:val="en-GB"/>
        </w:rPr>
        <w:t>The types of information broadcast were wide ranging in some areas and included:</w:t>
      </w:r>
    </w:p>
    <w:p w14:paraId="710972C4" w14:textId="53CD9AD9" w:rsidR="003F62B6" w:rsidRPr="002C31E3" w:rsidRDefault="003F62B6" w:rsidP="00662B4C">
      <w:pPr>
        <w:pStyle w:val="Listenabsatz"/>
        <w:numPr>
          <w:ilvl w:val="0"/>
          <w:numId w:val="36"/>
        </w:numPr>
        <w:rPr>
          <w:lang w:val="en-GB"/>
        </w:rPr>
      </w:pPr>
      <w:r w:rsidRPr="002C31E3">
        <w:rPr>
          <w:lang w:val="en-GB"/>
        </w:rPr>
        <w:t>Sharing current news, warnings and field reports;</w:t>
      </w:r>
    </w:p>
    <w:p w14:paraId="757B5094" w14:textId="77777777" w:rsidR="006D7AC5" w:rsidRPr="002C31E3" w:rsidRDefault="006D7AC5" w:rsidP="00662B4C">
      <w:pPr>
        <w:pStyle w:val="Listenabsatz"/>
        <w:numPr>
          <w:ilvl w:val="0"/>
          <w:numId w:val="36"/>
        </w:numPr>
        <w:rPr>
          <w:lang w:val="en-GB"/>
        </w:rPr>
      </w:pPr>
      <w:r w:rsidRPr="002C31E3">
        <w:rPr>
          <w:lang w:val="en-GB"/>
        </w:rPr>
        <w:t>Declaring areas safe;</w:t>
      </w:r>
    </w:p>
    <w:p w14:paraId="68F715E2" w14:textId="77777777" w:rsidR="006D7AC5" w:rsidRPr="002C31E3" w:rsidRDefault="003F62B6" w:rsidP="00662B4C">
      <w:pPr>
        <w:pStyle w:val="Listenabsatz"/>
        <w:numPr>
          <w:ilvl w:val="0"/>
          <w:numId w:val="36"/>
        </w:numPr>
        <w:rPr>
          <w:lang w:val="en-GB"/>
        </w:rPr>
      </w:pPr>
      <w:r w:rsidRPr="002C31E3">
        <w:rPr>
          <w:lang w:val="en-GB"/>
        </w:rPr>
        <w:t>Providing information on where t</w:t>
      </w:r>
      <w:r w:rsidR="006D7AC5" w:rsidRPr="002C31E3">
        <w:rPr>
          <w:lang w:val="en-GB"/>
        </w:rPr>
        <w:t>o get help, including sandbags;</w:t>
      </w:r>
    </w:p>
    <w:p w14:paraId="307B125B" w14:textId="77777777" w:rsidR="006D7AC5" w:rsidRPr="002C31E3" w:rsidRDefault="003F62B6" w:rsidP="00662B4C">
      <w:pPr>
        <w:pStyle w:val="Listenabsatz"/>
        <w:numPr>
          <w:ilvl w:val="0"/>
          <w:numId w:val="36"/>
        </w:numPr>
        <w:rPr>
          <w:lang w:val="en-GB"/>
        </w:rPr>
      </w:pPr>
      <w:r w:rsidRPr="002C31E3">
        <w:rPr>
          <w:lang w:val="en-GB"/>
        </w:rPr>
        <w:t>Disseminating government press releases, and information</w:t>
      </w:r>
      <w:r w:rsidR="006D7AC5" w:rsidRPr="002C31E3">
        <w:rPr>
          <w:lang w:val="en-GB"/>
        </w:rPr>
        <w:t xml:space="preserve"> from other emergency</w:t>
      </w:r>
      <w:r w:rsidR="006D7AC5" w:rsidRPr="002C31E3">
        <w:rPr>
          <w:lang w:val="en-GB"/>
        </w:rPr>
        <w:cr/>
        <w:t>services;</w:t>
      </w:r>
    </w:p>
    <w:p w14:paraId="08E7E6B6" w14:textId="0BC9A19F" w:rsidR="003F62B6" w:rsidRPr="002C31E3" w:rsidRDefault="003F62B6" w:rsidP="00662B4C">
      <w:pPr>
        <w:pStyle w:val="Listenabsatz"/>
        <w:numPr>
          <w:ilvl w:val="0"/>
          <w:numId w:val="36"/>
        </w:numPr>
        <w:rPr>
          <w:lang w:val="en-GB"/>
        </w:rPr>
      </w:pPr>
      <w:r w:rsidRPr="002C31E3">
        <w:rPr>
          <w:lang w:val="en-GB"/>
        </w:rPr>
        <w:t>Producing lists of Fre</w:t>
      </w:r>
      <w:r w:rsidR="006D7AC5" w:rsidRPr="002C31E3">
        <w:rPr>
          <w:lang w:val="en-GB"/>
        </w:rPr>
        <w:t>quently Asked Questions (FAQs).</w:t>
      </w:r>
    </w:p>
    <w:p w14:paraId="69CBBC47" w14:textId="268DF4D7" w:rsidR="003F62B6" w:rsidRPr="002C31E3" w:rsidRDefault="003F62B6" w:rsidP="007B1330">
      <w:pPr>
        <w:rPr>
          <w:b/>
          <w:lang w:val="en-GB"/>
        </w:rPr>
      </w:pPr>
      <w:r w:rsidRPr="002C31E3">
        <w:rPr>
          <w:b/>
          <w:lang w:val="en-GB"/>
        </w:rPr>
        <w:t>Responding to queries</w:t>
      </w:r>
      <w:r w:rsidR="00E71B87" w:rsidRPr="002C31E3">
        <w:rPr>
          <w:lang w:val="en-GB"/>
        </w:rPr>
        <w:t>:</w:t>
      </w:r>
      <w:r w:rsidR="00E71B87" w:rsidRPr="002C31E3">
        <w:rPr>
          <w:b/>
          <w:lang w:val="en-GB"/>
        </w:rPr>
        <w:t xml:space="preserve"> </w:t>
      </w:r>
      <w:r w:rsidRPr="002C31E3">
        <w:rPr>
          <w:lang w:val="en-GB"/>
        </w:rPr>
        <w:t>For emergency services, responding to citizen enquiries through social media was less common than ‘broadcasting’. In every case, queries were taken by phone which often led to a backlog of calls. The types of enquires received were varied and included:</w:t>
      </w:r>
    </w:p>
    <w:p w14:paraId="4802D40C" w14:textId="7B173E33" w:rsidR="003F62B6" w:rsidRPr="002C31E3" w:rsidRDefault="003F62B6" w:rsidP="00662B4C">
      <w:pPr>
        <w:pStyle w:val="Listenabsatz"/>
        <w:numPr>
          <w:ilvl w:val="0"/>
          <w:numId w:val="36"/>
        </w:numPr>
        <w:rPr>
          <w:lang w:val="en-GB"/>
        </w:rPr>
      </w:pPr>
      <w:r w:rsidRPr="002C31E3">
        <w:rPr>
          <w:lang w:val="en-GB"/>
        </w:rPr>
        <w:t>Questions about transportation and traffic issues in affected areas;</w:t>
      </w:r>
    </w:p>
    <w:p w14:paraId="2F8DAB8C" w14:textId="021F836F" w:rsidR="003F62B6" w:rsidRPr="002C31E3" w:rsidRDefault="003F62B6" w:rsidP="00662B4C">
      <w:pPr>
        <w:pStyle w:val="Listenabsatz"/>
        <w:numPr>
          <w:ilvl w:val="0"/>
          <w:numId w:val="36"/>
        </w:numPr>
        <w:rPr>
          <w:lang w:val="en-GB"/>
        </w:rPr>
      </w:pPr>
      <w:r w:rsidRPr="002C31E3">
        <w:rPr>
          <w:lang w:val="en-GB"/>
        </w:rPr>
        <w:t>Information on where volunteers were needed;</w:t>
      </w:r>
    </w:p>
    <w:p w14:paraId="68FAF5DF" w14:textId="61C887CD" w:rsidR="00D63C37" w:rsidRPr="002C31E3" w:rsidRDefault="003F62B6" w:rsidP="00662B4C">
      <w:pPr>
        <w:pStyle w:val="Listenabsatz"/>
        <w:numPr>
          <w:ilvl w:val="0"/>
          <w:numId w:val="36"/>
        </w:numPr>
        <w:rPr>
          <w:lang w:val="en-GB"/>
        </w:rPr>
      </w:pPr>
      <w:r w:rsidRPr="002C31E3">
        <w:rPr>
          <w:lang w:val="en-GB"/>
        </w:rPr>
        <w:t>Information about particular issues or topics</w:t>
      </w:r>
      <w:r w:rsidR="00D63C37" w:rsidRPr="002C31E3">
        <w:rPr>
          <w:lang w:val="en-GB"/>
        </w:rPr>
        <w:t>.</w:t>
      </w:r>
    </w:p>
    <w:p w14:paraId="75C7A7EA" w14:textId="5CB0AF45" w:rsidR="00551F13" w:rsidRPr="002C31E3" w:rsidRDefault="00F450CE" w:rsidP="00115309">
      <w:pPr>
        <w:rPr>
          <w:lang w:val="en-GB"/>
        </w:rPr>
      </w:pPr>
      <w:r w:rsidRPr="002C31E3">
        <w:rPr>
          <w:lang w:val="en-GB"/>
        </w:rPr>
        <w:t xml:space="preserve">You can find more detailed analysis </w:t>
      </w:r>
      <w:r w:rsidR="00B65617" w:rsidRPr="002C31E3">
        <w:rPr>
          <w:lang w:val="en-GB"/>
        </w:rPr>
        <w:t xml:space="preserve">on the roles and “purposes” of using social media </w:t>
      </w:r>
      <w:r w:rsidRPr="002C31E3">
        <w:rPr>
          <w:lang w:val="en-GB"/>
        </w:rPr>
        <w:t>in the EmerGent Deliverable 2.3 “Impact of social media on Emergency Services and Citizens” [</w:t>
      </w:r>
      <w:r w:rsidRPr="002C31E3">
        <w:rPr>
          <w:rFonts w:asciiTheme="minorHAnsi" w:hAnsiTheme="minorHAnsi" w:cs="Arial"/>
          <w:lang w:val="en-GB"/>
        </w:rPr>
        <w:t>SJCD+16</w:t>
      </w:r>
      <w:r w:rsidRPr="002C31E3">
        <w:rPr>
          <w:lang w:val="en-GB"/>
        </w:rPr>
        <w:t>].</w:t>
      </w:r>
    </w:p>
    <w:p w14:paraId="18945B8E" w14:textId="43E253AB" w:rsidR="002C2B55" w:rsidRPr="002C31E3" w:rsidRDefault="002C2B55" w:rsidP="00F74D67">
      <w:pPr>
        <w:pStyle w:val="berschrift4"/>
        <w:rPr>
          <w:lang w:val="en-GB"/>
        </w:rPr>
      </w:pPr>
      <w:bookmarkStart w:id="140" w:name="_Toc483493467"/>
      <w:r w:rsidRPr="002C31E3">
        <w:rPr>
          <w:lang w:val="en-GB"/>
        </w:rPr>
        <w:t>Reactions of citizens on social media during an emergency</w:t>
      </w:r>
      <w:bookmarkEnd w:id="140"/>
    </w:p>
    <w:p w14:paraId="09CFB005" w14:textId="3EFAB311" w:rsidR="00551F13" w:rsidRPr="002C31E3" w:rsidRDefault="002C2B55" w:rsidP="00551F13">
      <w:pPr>
        <w:rPr>
          <w:lang w:val="en-GB"/>
        </w:rPr>
      </w:pPr>
      <w:r w:rsidRPr="002C31E3">
        <w:rPr>
          <w:lang w:val="en-GB"/>
        </w:rPr>
        <w:t xml:space="preserve">Recent research has outlined a </w:t>
      </w:r>
      <w:r w:rsidR="00DF0376" w:rsidRPr="002C31E3">
        <w:rPr>
          <w:lang w:val="en-GB"/>
        </w:rPr>
        <w:t xml:space="preserve">6 </w:t>
      </w:r>
      <w:r w:rsidRPr="002C31E3">
        <w:rPr>
          <w:lang w:val="en-GB"/>
        </w:rPr>
        <w:t xml:space="preserve">stages </w:t>
      </w:r>
      <w:r w:rsidR="00DF0376" w:rsidRPr="002C31E3">
        <w:rPr>
          <w:lang w:val="en-GB"/>
        </w:rPr>
        <w:t xml:space="preserve">theory of </w:t>
      </w:r>
      <w:r w:rsidR="006F460A" w:rsidRPr="002C31E3">
        <w:rPr>
          <w:lang w:val="en-GB"/>
        </w:rPr>
        <w:t xml:space="preserve">the cycle of reactions </w:t>
      </w:r>
      <w:r w:rsidRPr="002C31E3">
        <w:rPr>
          <w:lang w:val="en-GB"/>
        </w:rPr>
        <w:t xml:space="preserve">from citizens during an emergency </w:t>
      </w:r>
      <w:r w:rsidR="006F460A" w:rsidRPr="002C31E3">
        <w:rPr>
          <w:lang w:val="en-GB"/>
        </w:rPr>
        <w:t xml:space="preserve">on Twitter. </w:t>
      </w:r>
      <w:r w:rsidRPr="002C31E3">
        <w:rPr>
          <w:lang w:val="en-GB"/>
        </w:rPr>
        <w:t xml:space="preserve">The background </w:t>
      </w:r>
      <w:r w:rsidR="00933657" w:rsidRPr="002C31E3">
        <w:rPr>
          <w:lang w:val="en-GB"/>
        </w:rPr>
        <w:t xml:space="preserve">rationale </w:t>
      </w:r>
      <w:r w:rsidRPr="002C31E3">
        <w:rPr>
          <w:lang w:val="en-GB"/>
        </w:rPr>
        <w:t xml:space="preserve">of the theory is based on the observation that although the crisis </w:t>
      </w:r>
      <w:r w:rsidR="00551F13" w:rsidRPr="002C31E3">
        <w:rPr>
          <w:lang w:val="en-GB"/>
        </w:rPr>
        <w:t>lifecycle has b</w:t>
      </w:r>
      <w:r w:rsidRPr="002C31E3">
        <w:rPr>
          <w:lang w:val="en-GB"/>
        </w:rPr>
        <w:t xml:space="preserve">een studied by many researchers, there is no </w:t>
      </w:r>
      <w:r w:rsidR="00551F13" w:rsidRPr="002C31E3">
        <w:rPr>
          <w:lang w:val="en-GB"/>
        </w:rPr>
        <w:t xml:space="preserve">theory </w:t>
      </w:r>
      <w:r w:rsidRPr="002C31E3">
        <w:rPr>
          <w:lang w:val="en-GB"/>
        </w:rPr>
        <w:t xml:space="preserve">on </w:t>
      </w:r>
      <w:r w:rsidR="00551F13" w:rsidRPr="002C31E3">
        <w:rPr>
          <w:lang w:val="en-GB"/>
        </w:rPr>
        <w:t>the lifecycle of people’s reactions to a crisis.</w:t>
      </w:r>
    </w:p>
    <w:p w14:paraId="25AE7BA1" w14:textId="57508E73" w:rsidR="00551F13" w:rsidRPr="002C31E3" w:rsidRDefault="00933657" w:rsidP="00551F13">
      <w:pPr>
        <w:rPr>
          <w:lang w:val="en-GB"/>
        </w:rPr>
      </w:pPr>
      <w:r w:rsidRPr="002C31E3">
        <w:rPr>
          <w:lang w:val="en-GB"/>
        </w:rPr>
        <w:t xml:space="preserve">Considering the growing involvement of citizens in </w:t>
      </w:r>
      <w:r w:rsidR="00551F13" w:rsidRPr="002C31E3">
        <w:rPr>
          <w:lang w:val="en-GB"/>
        </w:rPr>
        <w:t>T</w:t>
      </w:r>
      <w:r w:rsidRPr="002C31E3">
        <w:rPr>
          <w:lang w:val="en-GB"/>
        </w:rPr>
        <w:t xml:space="preserve">witter during crisis situations, this work focussed on </w:t>
      </w:r>
      <w:r w:rsidR="00551F13" w:rsidRPr="002C31E3">
        <w:rPr>
          <w:lang w:val="en-GB"/>
        </w:rPr>
        <w:t xml:space="preserve">observations </w:t>
      </w:r>
      <w:r w:rsidRPr="002C31E3">
        <w:rPr>
          <w:lang w:val="en-GB"/>
        </w:rPr>
        <w:t xml:space="preserve">and analysis of </w:t>
      </w:r>
      <w:r w:rsidR="00551F13" w:rsidRPr="002C31E3">
        <w:rPr>
          <w:lang w:val="en-GB"/>
        </w:rPr>
        <w:t xml:space="preserve">the last 6 crises in France and </w:t>
      </w:r>
      <w:r w:rsidRPr="002C31E3">
        <w:rPr>
          <w:lang w:val="en-GB"/>
        </w:rPr>
        <w:t>Belgium with heavy human losses. It identified</w:t>
      </w:r>
      <w:r w:rsidR="00551F13" w:rsidRPr="002C31E3">
        <w:rPr>
          <w:lang w:val="en-GB"/>
        </w:rPr>
        <w:t xml:space="preserve"> </w:t>
      </w:r>
      <w:r w:rsidRPr="002C31E3">
        <w:rPr>
          <w:lang w:val="en-GB"/>
        </w:rPr>
        <w:t>a “</w:t>
      </w:r>
      <w:r w:rsidR="00551F13" w:rsidRPr="002C31E3">
        <w:rPr>
          <w:lang w:val="en-GB"/>
        </w:rPr>
        <w:t>r</w:t>
      </w:r>
      <w:r w:rsidRPr="002C31E3">
        <w:rPr>
          <w:lang w:val="en-GB"/>
        </w:rPr>
        <w:t>eactions’ lifecycle on Twitter” and proposed a 6 stages theory describing the use of Twitter by citizens during a crisis:</w:t>
      </w:r>
    </w:p>
    <w:p w14:paraId="432D0E34" w14:textId="0597C44F" w:rsidR="00F5395C" w:rsidRPr="002C31E3" w:rsidRDefault="00053E3F" w:rsidP="00662B4C">
      <w:pPr>
        <w:pStyle w:val="Listenabsatz"/>
        <w:numPr>
          <w:ilvl w:val="0"/>
          <w:numId w:val="37"/>
        </w:numPr>
        <w:rPr>
          <w:lang w:val="en-GB"/>
        </w:rPr>
      </w:pPr>
      <w:r w:rsidRPr="002C31E3">
        <w:rPr>
          <w:b/>
          <w:lang w:val="en-GB"/>
        </w:rPr>
        <w:t>The information stage</w:t>
      </w:r>
      <w:r w:rsidRPr="002C31E3">
        <w:rPr>
          <w:lang w:val="en-GB"/>
        </w:rPr>
        <w:t xml:space="preserve">: People’s reactions are neutral and focus on seeking information about the event. Hashtags emerge related to the place/city of the event, a generic name related to the type of the attack e.g. Shooting, or bomb, the name of the business involved e.g. Germanwings, Boeing, a number distinguishing the event such as flight </w:t>
      </w:r>
      <w:r w:rsidR="00B67C08" w:rsidRPr="002C31E3">
        <w:rPr>
          <w:lang w:val="en-GB"/>
        </w:rPr>
        <w:t>number or train line number.</w:t>
      </w:r>
    </w:p>
    <w:p w14:paraId="4634B231" w14:textId="40F25191" w:rsidR="00F5395C" w:rsidRPr="002C31E3" w:rsidRDefault="00551F13" w:rsidP="00662B4C">
      <w:pPr>
        <w:pStyle w:val="Listenabsatz"/>
        <w:numPr>
          <w:ilvl w:val="0"/>
          <w:numId w:val="37"/>
        </w:numPr>
        <w:rPr>
          <w:lang w:val="en-GB"/>
        </w:rPr>
      </w:pPr>
      <w:r w:rsidRPr="002C31E3">
        <w:rPr>
          <w:b/>
          <w:lang w:val="en-GB"/>
        </w:rPr>
        <w:t>The emotional stage</w:t>
      </w:r>
      <w:r w:rsidR="00036EFE" w:rsidRPr="002C31E3">
        <w:rPr>
          <w:lang w:val="en-GB"/>
        </w:rPr>
        <w:t>:</w:t>
      </w:r>
      <w:r w:rsidRPr="002C31E3">
        <w:rPr>
          <w:lang w:val="en-GB"/>
        </w:rPr>
        <w:t> </w:t>
      </w:r>
      <w:r w:rsidR="00F5395C" w:rsidRPr="002C31E3">
        <w:rPr>
          <w:lang w:val="en-GB"/>
        </w:rPr>
        <w:t xml:space="preserve">People start expressing emotions such as </w:t>
      </w:r>
      <w:r w:rsidR="00E45DCB" w:rsidRPr="002C31E3">
        <w:rPr>
          <w:lang w:val="en-GB"/>
        </w:rPr>
        <w:t>denial, shock</w:t>
      </w:r>
      <w:r w:rsidR="00B67C08" w:rsidRPr="002C31E3">
        <w:rPr>
          <w:lang w:val="en-GB"/>
        </w:rPr>
        <w:t xml:space="preserve">, sadness or anger. No new hashtags appear during this stage, while the use of previous </w:t>
      </w:r>
      <w:r w:rsidR="00B67C08" w:rsidRPr="002C31E3">
        <w:rPr>
          <w:lang w:val="en-GB"/>
        </w:rPr>
        <w:lastRenderedPageBreak/>
        <w:t>hashtags continues. The theory describes that this phase includes information useful to the authorities to define and carry out the communication strategy.</w:t>
      </w:r>
    </w:p>
    <w:p w14:paraId="006AFEBD" w14:textId="675BB50E" w:rsidR="00551F13" w:rsidRPr="002C31E3" w:rsidRDefault="00551F13" w:rsidP="00662B4C">
      <w:pPr>
        <w:pStyle w:val="Listenabsatz"/>
        <w:numPr>
          <w:ilvl w:val="0"/>
          <w:numId w:val="37"/>
        </w:numPr>
        <w:rPr>
          <w:lang w:val="en-GB"/>
        </w:rPr>
      </w:pPr>
      <w:r w:rsidRPr="002C31E3">
        <w:rPr>
          <w:b/>
          <w:lang w:val="en-GB"/>
        </w:rPr>
        <w:t>The transition stage</w:t>
      </w:r>
      <w:r w:rsidR="00036EFE" w:rsidRPr="002C31E3">
        <w:rPr>
          <w:lang w:val="en-GB"/>
        </w:rPr>
        <w:t>:</w:t>
      </w:r>
      <w:r w:rsidR="00176981" w:rsidRPr="002C31E3">
        <w:rPr>
          <w:lang w:val="en-GB"/>
        </w:rPr>
        <w:t xml:space="preserve"> While the previous two stages are ongoing, people follow them at different times and some people who recently found out directly enter the transition phase following up the content of the previous two stages. </w:t>
      </w:r>
      <w:r w:rsidR="008B2FA0" w:rsidRPr="002C31E3">
        <w:rPr>
          <w:lang w:val="en-GB"/>
        </w:rPr>
        <w:t xml:space="preserve">Hashtag changes to combinations of the place/city and the type of the event, e.g. </w:t>
      </w:r>
      <w:r w:rsidR="00071499" w:rsidRPr="002C31E3">
        <w:rPr>
          <w:lang w:val="en-GB"/>
        </w:rPr>
        <w:t xml:space="preserve">#ParisAttack. </w:t>
      </w:r>
    </w:p>
    <w:p w14:paraId="4A8B4B54" w14:textId="7FDF7726" w:rsidR="00CB156C" w:rsidRPr="002C31E3" w:rsidRDefault="00036EFE" w:rsidP="00662B4C">
      <w:pPr>
        <w:pStyle w:val="Listenabsatz"/>
        <w:numPr>
          <w:ilvl w:val="0"/>
          <w:numId w:val="37"/>
        </w:numPr>
        <w:rPr>
          <w:lang w:val="en-GB"/>
        </w:rPr>
      </w:pPr>
      <w:r w:rsidRPr="002C31E3">
        <w:rPr>
          <w:b/>
          <w:lang w:val="en-GB"/>
        </w:rPr>
        <w:t>The organis</w:t>
      </w:r>
      <w:r w:rsidR="00551F13" w:rsidRPr="002C31E3">
        <w:rPr>
          <w:b/>
          <w:lang w:val="en-GB"/>
        </w:rPr>
        <w:t>ational stage</w:t>
      </w:r>
      <w:r w:rsidRPr="002C31E3">
        <w:rPr>
          <w:lang w:val="en-GB"/>
        </w:rPr>
        <w:t>:</w:t>
      </w:r>
      <w:r w:rsidR="00321113" w:rsidRPr="002C31E3">
        <w:rPr>
          <w:lang w:val="en-GB"/>
        </w:rPr>
        <w:t xml:space="preserve"> Information is now widespread and people </w:t>
      </w:r>
      <w:r w:rsidR="00BD57B1" w:rsidRPr="002C31E3">
        <w:rPr>
          <w:lang w:val="en-GB"/>
        </w:rPr>
        <w:t xml:space="preserve">will </w:t>
      </w:r>
      <w:r w:rsidR="00321113" w:rsidRPr="002C31E3">
        <w:rPr>
          <w:lang w:val="en-GB"/>
        </w:rPr>
        <w:t xml:space="preserve">form new hashtags to </w:t>
      </w:r>
      <w:r w:rsidR="00BD57B1" w:rsidRPr="002C31E3">
        <w:rPr>
          <w:lang w:val="en-GB"/>
        </w:rPr>
        <w:t>communicate, e.g. Jesuischarlie, PrayforParis, etc.</w:t>
      </w:r>
      <w:r w:rsidR="00C01C98" w:rsidRPr="002C31E3">
        <w:rPr>
          <w:lang w:val="en-GB"/>
        </w:rPr>
        <w:t xml:space="preserve"> </w:t>
      </w:r>
      <w:r w:rsidR="00CB156C" w:rsidRPr="002C31E3">
        <w:rPr>
          <w:lang w:val="en-GB"/>
        </w:rPr>
        <w:t xml:space="preserve">During </w:t>
      </w:r>
      <w:r w:rsidR="002912AB" w:rsidRPr="002C31E3">
        <w:rPr>
          <w:lang w:val="en-GB"/>
        </w:rPr>
        <w:t>this stage</w:t>
      </w:r>
      <w:r w:rsidR="00CB156C" w:rsidRPr="002C31E3">
        <w:rPr>
          <w:lang w:val="en-GB"/>
        </w:rPr>
        <w:t>, c</w:t>
      </w:r>
      <w:r w:rsidR="00C01C98" w:rsidRPr="002C31E3">
        <w:rPr>
          <w:lang w:val="en-GB"/>
        </w:rPr>
        <w:t xml:space="preserve">ommunication </w:t>
      </w:r>
      <w:r w:rsidR="00CB156C" w:rsidRPr="002C31E3">
        <w:rPr>
          <w:lang w:val="en-GB"/>
        </w:rPr>
        <w:t xml:space="preserve">extends to different entities offering support and providing help to those affected, e.g. offer free meals, transportation or internet connection. </w:t>
      </w:r>
    </w:p>
    <w:p w14:paraId="27CBBF03" w14:textId="0B29F739" w:rsidR="00E60F36" w:rsidRPr="002C31E3" w:rsidRDefault="00551F13" w:rsidP="00662B4C">
      <w:pPr>
        <w:pStyle w:val="Listenabsatz"/>
        <w:numPr>
          <w:ilvl w:val="0"/>
          <w:numId w:val="37"/>
        </w:numPr>
        <w:rPr>
          <w:lang w:val="en-GB"/>
        </w:rPr>
      </w:pPr>
      <w:r w:rsidRPr="002C31E3">
        <w:rPr>
          <w:b/>
          <w:lang w:val="en-GB"/>
        </w:rPr>
        <w:t>The phase of interest</w:t>
      </w:r>
      <w:r w:rsidR="00036EFE" w:rsidRPr="002C31E3">
        <w:rPr>
          <w:lang w:val="en-GB"/>
        </w:rPr>
        <w:t>:</w:t>
      </w:r>
      <w:r w:rsidR="00AB3A2E" w:rsidRPr="002C31E3">
        <w:rPr>
          <w:lang w:val="en-GB"/>
        </w:rPr>
        <w:t xml:space="preserve"> </w:t>
      </w:r>
      <w:r w:rsidR="00E60F36" w:rsidRPr="002C31E3">
        <w:rPr>
          <w:lang w:val="en-GB"/>
        </w:rPr>
        <w:t>New information appears that is helpful to explain the event or provide evidence useful to the authorities, e.g. videos, witness report</w:t>
      </w:r>
      <w:r w:rsidR="00034D43" w:rsidRPr="002C31E3">
        <w:rPr>
          <w:lang w:val="en-GB"/>
        </w:rPr>
        <w:t xml:space="preserve">s, etc. Commercial brands will start to get involved in the conversations in social media. </w:t>
      </w:r>
    </w:p>
    <w:p w14:paraId="266E6FE7" w14:textId="5E461D7E" w:rsidR="00551F13" w:rsidRPr="002C31E3" w:rsidRDefault="002912AB" w:rsidP="00662B4C">
      <w:pPr>
        <w:pStyle w:val="Listenabsatz"/>
        <w:numPr>
          <w:ilvl w:val="0"/>
          <w:numId w:val="37"/>
        </w:numPr>
        <w:rPr>
          <w:lang w:val="en-GB"/>
        </w:rPr>
      </w:pPr>
      <w:r w:rsidRPr="002C31E3">
        <w:rPr>
          <w:b/>
          <w:lang w:val="en-GB"/>
        </w:rPr>
        <w:t>The disorganisation stage</w:t>
      </w:r>
      <w:r w:rsidRPr="002C31E3">
        <w:rPr>
          <w:lang w:val="en-GB"/>
        </w:rPr>
        <w:t>: Communities and use of hashtags starts becoming distributed while some people break away from previous communications to expre</w:t>
      </w:r>
      <w:r>
        <w:rPr>
          <w:lang w:val="en-GB"/>
        </w:rPr>
        <w:t>ss their dissatisfaction, e.g.</w:t>
      </w:r>
      <w:r w:rsidRPr="002C31E3">
        <w:rPr>
          <w:lang w:val="en-GB"/>
        </w:rPr>
        <w:t xml:space="preserve"> #IAmNotCharlie, “#PrayForParis is too religious”. </w:t>
      </w:r>
      <w:r w:rsidR="00AC713F" w:rsidRPr="002C31E3">
        <w:rPr>
          <w:lang w:val="en-GB"/>
        </w:rPr>
        <w:t xml:space="preserve">The organisation observed in the previous stages starts to disappear. </w:t>
      </w:r>
    </w:p>
    <w:p w14:paraId="069722BA" w14:textId="29BDB023" w:rsidR="00674EBD" w:rsidRPr="002C31E3" w:rsidRDefault="00C04299" w:rsidP="00115309">
      <w:pPr>
        <w:rPr>
          <w:lang w:val="en-GB"/>
        </w:rPr>
      </w:pPr>
      <w:r w:rsidRPr="002C31E3">
        <w:rPr>
          <w:lang w:val="en-GB"/>
        </w:rPr>
        <w:t xml:space="preserve">For more </w:t>
      </w:r>
      <w:r w:rsidR="00E663CF" w:rsidRPr="002C31E3">
        <w:rPr>
          <w:lang w:val="en-GB"/>
        </w:rPr>
        <w:t>details,</w:t>
      </w:r>
      <w:r w:rsidRPr="002C31E3">
        <w:rPr>
          <w:lang w:val="en-GB"/>
        </w:rPr>
        <w:t xml:space="preserve"> see [WWW09]</w:t>
      </w:r>
      <w:r w:rsidR="001C2EDB" w:rsidRPr="002C31E3">
        <w:rPr>
          <w:lang w:val="en-GB"/>
        </w:rPr>
        <w:t xml:space="preserve">, available </w:t>
      </w:r>
      <w:r w:rsidR="00932A34" w:rsidRPr="002C31E3">
        <w:rPr>
          <w:lang w:val="en-GB"/>
        </w:rPr>
        <w:t xml:space="preserve">only </w:t>
      </w:r>
      <w:r w:rsidR="00EC29A7" w:rsidRPr="002C31E3">
        <w:rPr>
          <w:lang w:val="en-GB"/>
        </w:rPr>
        <w:t xml:space="preserve">in French, and </w:t>
      </w:r>
      <w:r w:rsidR="0001651F">
        <w:rPr>
          <w:lang w:val="en-GB"/>
        </w:rPr>
        <w:t xml:space="preserve">its translation in English </w:t>
      </w:r>
      <w:r w:rsidR="00E75481" w:rsidRPr="002C31E3">
        <w:rPr>
          <w:lang w:val="en-GB"/>
        </w:rPr>
        <w:t>[WWW14].</w:t>
      </w:r>
    </w:p>
    <w:p w14:paraId="1ED5310D" w14:textId="3A2275B4" w:rsidR="008D4A98" w:rsidRPr="002C31E3" w:rsidRDefault="00F14B09" w:rsidP="00F74D67">
      <w:pPr>
        <w:pStyle w:val="berschrift3"/>
        <w:rPr>
          <w:lang w:val="en-GB"/>
        </w:rPr>
      </w:pPr>
      <w:bookmarkStart w:id="141" w:name="_Toc483493468"/>
      <w:bookmarkStart w:id="142" w:name="_Toc487465080"/>
      <w:r w:rsidRPr="002C31E3">
        <w:rPr>
          <w:lang w:val="en-GB"/>
        </w:rPr>
        <w:t xml:space="preserve">Establish communication with the </w:t>
      </w:r>
      <w:r w:rsidR="00EC5EAC" w:rsidRPr="002C31E3">
        <w:rPr>
          <w:lang w:val="en-GB"/>
        </w:rPr>
        <w:t>public</w:t>
      </w:r>
      <w:bookmarkEnd w:id="141"/>
      <w:bookmarkEnd w:id="142"/>
      <w:r w:rsidRPr="002C31E3">
        <w:rPr>
          <w:lang w:val="en-GB"/>
        </w:rPr>
        <w:t xml:space="preserve"> </w:t>
      </w:r>
    </w:p>
    <w:p w14:paraId="2C2E47C7" w14:textId="473BE50F" w:rsidR="00615F67" w:rsidRPr="002C31E3" w:rsidRDefault="00615F67" w:rsidP="00F4414C">
      <w:pPr>
        <w:rPr>
          <w:lang w:val="en-GB"/>
        </w:rPr>
      </w:pPr>
      <w:r w:rsidRPr="002C31E3">
        <w:rPr>
          <w:lang w:val="en-GB"/>
        </w:rPr>
        <w:t xml:space="preserve">The aim for establishing communication with the public is to leverage the previously established community and engage in information exchange with the public. Following the previously described roles of citizens, the public will be eager to receive and send information, and will also try to request information from emergency services and the authorities. </w:t>
      </w:r>
      <w:r w:rsidR="006E7C02" w:rsidRPr="002C31E3">
        <w:rPr>
          <w:lang w:val="en-GB"/>
        </w:rPr>
        <w:t xml:space="preserve">Taking advantage of this motivation and making the most out of it could support the recovery operations. </w:t>
      </w:r>
    </w:p>
    <w:p w14:paraId="71986136" w14:textId="1E0B98A7" w:rsidR="00E2022B" w:rsidRPr="002C31E3" w:rsidRDefault="00757856" w:rsidP="00E2022B">
      <w:pPr>
        <w:rPr>
          <w:lang w:val="en-GB"/>
        </w:rPr>
      </w:pPr>
      <w:r w:rsidRPr="002C31E3">
        <w:rPr>
          <w:lang w:val="en-GB"/>
        </w:rPr>
        <w:t xml:space="preserve">During EmerGent </w:t>
      </w:r>
      <w:r w:rsidR="004F0E17" w:rsidRPr="002C31E3">
        <w:rPr>
          <w:lang w:val="en-GB"/>
        </w:rPr>
        <w:t xml:space="preserve">empirical studies, </w:t>
      </w:r>
      <w:r w:rsidRPr="002C31E3">
        <w:rPr>
          <w:lang w:val="en-GB"/>
        </w:rPr>
        <w:t>we identified that:</w:t>
      </w:r>
    </w:p>
    <w:p w14:paraId="7DD64B73" w14:textId="77777777" w:rsidR="00E2022B" w:rsidRPr="002C31E3" w:rsidRDefault="00E2022B" w:rsidP="00662B4C">
      <w:pPr>
        <w:pStyle w:val="Listenabsatz"/>
        <w:numPr>
          <w:ilvl w:val="0"/>
          <w:numId w:val="20"/>
        </w:numPr>
        <w:spacing w:before="0" w:after="0"/>
        <w:rPr>
          <w:b/>
          <w:lang w:val="en-GB"/>
        </w:rPr>
      </w:pPr>
      <w:r w:rsidRPr="002C31E3">
        <w:rPr>
          <w:b/>
          <w:lang w:val="en-GB"/>
        </w:rPr>
        <w:t>Social media communications need a proper tone of voice to gain acceptance.</w:t>
      </w:r>
    </w:p>
    <w:p w14:paraId="21197E47" w14:textId="77777777" w:rsidR="00E2022B" w:rsidRPr="002C31E3" w:rsidRDefault="00E2022B" w:rsidP="00E2022B">
      <w:pPr>
        <w:pStyle w:val="Kleiner"/>
        <w:rPr>
          <w:lang w:val="en-GB"/>
        </w:rPr>
      </w:pPr>
      <w:r w:rsidRPr="002C31E3">
        <w:rPr>
          <w:lang w:val="en-GB"/>
        </w:rPr>
        <w:t>Together with photos, the style of the messages is fundamental for the acceptance.</w:t>
      </w:r>
    </w:p>
    <w:p w14:paraId="3F037E02" w14:textId="35DECDA5" w:rsidR="00E2022B" w:rsidRPr="002C31E3" w:rsidRDefault="00E2022B" w:rsidP="00757856">
      <w:pPr>
        <w:pStyle w:val="Kleiner"/>
        <w:rPr>
          <w:lang w:val="en-GB"/>
        </w:rPr>
      </w:pPr>
      <w:r w:rsidRPr="002C31E3">
        <w:rPr>
          <w:lang w:val="en-GB"/>
        </w:rPr>
        <w:t>“In addition, the style of message writing was also seen as an aspect of quality, insofar as it influenced acceptance among of the various citizens and volunteers. For instance, emotionally supportive photos in conjunction with messages written in an appropriate style seem important to promote a positive climate among participants.”</w:t>
      </w:r>
      <w:r w:rsidR="005B01F0">
        <w:rPr>
          <w:lang w:val="en-GB"/>
        </w:rPr>
        <w:t xml:space="preserve"> </w:t>
      </w:r>
      <w:r w:rsidR="009E48A9">
        <w:rPr>
          <w:rFonts w:asciiTheme="minorHAnsi" w:hAnsiTheme="minorHAnsi" w:cs="Arial"/>
          <w:lang w:val="en-GB"/>
        </w:rPr>
        <w:t>[KaRe2016]</w:t>
      </w:r>
    </w:p>
    <w:p w14:paraId="0405ED52" w14:textId="5CA5F1FF" w:rsidR="00E2022B" w:rsidRPr="002C31E3" w:rsidRDefault="00E2022B" w:rsidP="00662B4C">
      <w:pPr>
        <w:pStyle w:val="Listenabsatz"/>
        <w:numPr>
          <w:ilvl w:val="0"/>
          <w:numId w:val="16"/>
        </w:numPr>
        <w:spacing w:before="0" w:after="0"/>
        <w:rPr>
          <w:b/>
          <w:lang w:val="en-GB"/>
        </w:rPr>
      </w:pPr>
      <w:r w:rsidRPr="002C31E3">
        <w:rPr>
          <w:b/>
          <w:lang w:val="en-GB"/>
        </w:rPr>
        <w:t xml:space="preserve">Emergency Services have to be the source for reliable information during a crisis, especially on social media, since there </w:t>
      </w:r>
      <w:r w:rsidR="00B7282B">
        <w:rPr>
          <w:b/>
          <w:lang w:val="en-GB"/>
        </w:rPr>
        <w:t xml:space="preserve">is </w:t>
      </w:r>
      <w:r w:rsidRPr="002C31E3">
        <w:rPr>
          <w:b/>
          <w:lang w:val="en-GB"/>
        </w:rPr>
        <w:t>also a lot of false or incomplete information.</w:t>
      </w:r>
    </w:p>
    <w:p w14:paraId="02117AA2" w14:textId="5B01630D" w:rsidR="00E2022B" w:rsidRPr="002C31E3" w:rsidRDefault="00E2022B" w:rsidP="00E2022B">
      <w:pPr>
        <w:pStyle w:val="Kleiner"/>
        <w:rPr>
          <w:lang w:val="en-GB"/>
        </w:rPr>
      </w:pPr>
      <w:r w:rsidRPr="002C31E3">
        <w:rPr>
          <w:lang w:val="en-GB"/>
        </w:rPr>
        <w:t>The “confidence in the quality and data security of information shared on social media” is not that high</w:t>
      </w:r>
      <w:r w:rsidR="00501933">
        <w:rPr>
          <w:lang w:val="en-GB"/>
        </w:rPr>
        <w:t>, Emergency Services as recognis</w:t>
      </w:r>
      <w:r w:rsidRPr="002C31E3">
        <w:rPr>
          <w:lang w:val="en-GB"/>
        </w:rPr>
        <w:t xml:space="preserve">ed institutions can provide a sense of trust and therefore help spreading important information. </w:t>
      </w:r>
    </w:p>
    <w:p w14:paraId="739A4488" w14:textId="77777777" w:rsidR="00E2022B" w:rsidRPr="002C31E3" w:rsidRDefault="00E2022B" w:rsidP="00662B4C">
      <w:pPr>
        <w:pStyle w:val="Listenabsatz"/>
        <w:numPr>
          <w:ilvl w:val="0"/>
          <w:numId w:val="17"/>
        </w:numPr>
        <w:spacing w:before="0" w:after="0"/>
        <w:rPr>
          <w:b/>
          <w:lang w:val="en-GB"/>
        </w:rPr>
      </w:pPr>
      <w:r w:rsidRPr="002C31E3">
        <w:rPr>
          <w:b/>
          <w:lang w:val="en-GB"/>
        </w:rPr>
        <w:t>Emergency Services need to monitor their social media sites and quickly respond to help-requests and questions.</w:t>
      </w:r>
    </w:p>
    <w:p w14:paraId="30275FF1" w14:textId="435CC1E0" w:rsidR="00E2022B" w:rsidRPr="002C31E3" w:rsidRDefault="00757856" w:rsidP="00F4414C">
      <w:pPr>
        <w:pStyle w:val="Kleiner"/>
        <w:rPr>
          <w:lang w:val="en-GB"/>
        </w:rPr>
      </w:pPr>
      <w:r w:rsidRPr="002C31E3">
        <w:rPr>
          <w:lang w:val="en-GB"/>
        </w:rPr>
        <w:lastRenderedPageBreak/>
        <w:t>T</w:t>
      </w:r>
      <w:r w:rsidR="00E2022B" w:rsidRPr="002C31E3">
        <w:rPr>
          <w:lang w:val="en-GB"/>
        </w:rPr>
        <w:t xml:space="preserve">he majority (69%) of citizens </w:t>
      </w:r>
      <w:r w:rsidRPr="002C31E3">
        <w:rPr>
          <w:lang w:val="en-GB"/>
        </w:rPr>
        <w:t xml:space="preserve">in a survey </w:t>
      </w:r>
      <w:r w:rsidR="004F0E17" w:rsidRPr="002C31E3">
        <w:rPr>
          <w:lang w:val="en-GB"/>
        </w:rPr>
        <w:t xml:space="preserve">of citizens’ attitudes towards social media </w:t>
      </w:r>
      <w:r w:rsidR="00E2022B" w:rsidRPr="002C31E3">
        <w:rPr>
          <w:lang w:val="en-GB"/>
        </w:rPr>
        <w:t>agreed that emergency services should regularly monitor their social media sites, and 41% exp</w:t>
      </w:r>
      <w:r w:rsidR="004F0E17" w:rsidRPr="002C31E3">
        <w:rPr>
          <w:lang w:val="en-GB"/>
        </w:rPr>
        <w:t>ected a response within an hour.</w:t>
      </w:r>
    </w:p>
    <w:p w14:paraId="046C6CB6" w14:textId="409E8EC3" w:rsidR="00066715" w:rsidRPr="002C31E3" w:rsidRDefault="00B61113" w:rsidP="00662B4C">
      <w:pPr>
        <w:pStyle w:val="Kleiner"/>
        <w:numPr>
          <w:ilvl w:val="0"/>
          <w:numId w:val="50"/>
        </w:numPr>
        <w:rPr>
          <w:rFonts w:eastAsia="Times New Roman" w:cs="Times New Roman"/>
          <w:b/>
          <w:lang w:val="en-GB"/>
        </w:rPr>
      </w:pPr>
      <w:r w:rsidRPr="002C31E3">
        <w:rPr>
          <w:rFonts w:eastAsia="Times New Roman" w:cs="Times New Roman"/>
          <w:b/>
          <w:lang w:val="en-GB"/>
        </w:rPr>
        <w:t xml:space="preserve">Social media communication is a collaborative effort and is shared amongst all involved parties. </w:t>
      </w:r>
    </w:p>
    <w:p w14:paraId="5FE71F09" w14:textId="4FE86EEA" w:rsidR="00B61113" w:rsidRPr="002C31E3" w:rsidRDefault="00B61113" w:rsidP="00B61113">
      <w:pPr>
        <w:pStyle w:val="Kleiner"/>
        <w:rPr>
          <w:lang w:val="en-GB"/>
        </w:rPr>
      </w:pPr>
      <w:r w:rsidRPr="002C31E3">
        <w:rPr>
          <w:lang w:val="en-GB"/>
        </w:rPr>
        <w:t>It is necessary to keep close contact amongst all emergency services and authorities involved in the response to the emergency to establish a unified approach on the communication and directions to the public. All involved entities should give the same information via social and no two entities should be publishing different or conflict information to maintain the trust of citizens. In previous cases studies, authorities decided to give all info on one account or website. To maximise reach of citizens, it is also possible to have one authority publishing information online and other authorities repost</w:t>
      </w:r>
      <w:r w:rsidR="004A3E76">
        <w:rPr>
          <w:lang w:val="en-GB"/>
        </w:rPr>
        <w:t>ing</w:t>
      </w:r>
      <w:r w:rsidRPr="002C31E3">
        <w:rPr>
          <w:lang w:val="en-GB"/>
        </w:rPr>
        <w:t xml:space="preserve"> this information. </w:t>
      </w:r>
    </w:p>
    <w:p w14:paraId="4E492F9C" w14:textId="7750950C" w:rsidR="002F3DC2" w:rsidRPr="002C31E3" w:rsidRDefault="006E7C02" w:rsidP="00F4414C">
      <w:pPr>
        <w:rPr>
          <w:lang w:val="en-GB"/>
        </w:rPr>
      </w:pPr>
      <w:r w:rsidRPr="002C31E3">
        <w:rPr>
          <w:lang w:val="en-GB"/>
        </w:rPr>
        <w:t>Communication</w:t>
      </w:r>
      <w:r w:rsidR="00AA3BF7" w:rsidRPr="002C31E3">
        <w:rPr>
          <w:lang w:val="en-GB"/>
        </w:rPr>
        <w:t xml:space="preserve"> with the public can </w:t>
      </w:r>
      <w:r w:rsidR="00B30482" w:rsidRPr="002C31E3">
        <w:rPr>
          <w:lang w:val="en-GB"/>
        </w:rPr>
        <w:t xml:space="preserve">start </w:t>
      </w:r>
      <w:r w:rsidR="00AA3BF7" w:rsidRPr="002C31E3">
        <w:rPr>
          <w:lang w:val="en-GB"/>
        </w:rPr>
        <w:t xml:space="preserve">by </w:t>
      </w:r>
      <w:r w:rsidR="00B30482" w:rsidRPr="002C31E3">
        <w:rPr>
          <w:lang w:val="en-GB"/>
        </w:rPr>
        <w:t xml:space="preserve">informing or confirming that you are aware and responding to an incident. You may link to existing online resources previously prepared. It is preferred to publish regular updates, even if the situation has not significantly changed, to keep your followers informed. </w:t>
      </w:r>
      <w:r w:rsidR="00CA6B73" w:rsidRPr="002C31E3">
        <w:rPr>
          <w:lang w:val="en-GB"/>
        </w:rPr>
        <w:t xml:space="preserve">People following the incident </w:t>
      </w:r>
      <w:r w:rsidRPr="002C31E3">
        <w:rPr>
          <w:lang w:val="en-GB"/>
        </w:rPr>
        <w:t xml:space="preserve">will continuously seek </w:t>
      </w:r>
      <w:r w:rsidR="00CA6B73" w:rsidRPr="002C31E3">
        <w:rPr>
          <w:lang w:val="en-GB"/>
        </w:rPr>
        <w:t>new information</w:t>
      </w:r>
      <w:r w:rsidRPr="002C31E3">
        <w:rPr>
          <w:lang w:val="en-GB"/>
        </w:rPr>
        <w:t>.</w:t>
      </w:r>
      <w:r w:rsidR="00CA6B73" w:rsidRPr="002C31E3">
        <w:rPr>
          <w:lang w:val="en-GB"/>
        </w:rPr>
        <w:t xml:space="preserve"> </w:t>
      </w:r>
      <w:r w:rsidR="00406467" w:rsidRPr="002C31E3">
        <w:rPr>
          <w:lang w:val="en-GB"/>
        </w:rPr>
        <w:t xml:space="preserve">Information requests from the public will increase significantly and you may receive repeating requests. </w:t>
      </w:r>
      <w:r w:rsidR="00102CE6" w:rsidRPr="002C31E3">
        <w:rPr>
          <w:lang w:val="en-GB"/>
        </w:rPr>
        <w:t xml:space="preserve">Remember </w:t>
      </w:r>
      <w:r w:rsidR="00406467" w:rsidRPr="002C31E3">
        <w:rPr>
          <w:lang w:val="en-GB"/>
        </w:rPr>
        <w:t xml:space="preserve">that some of your readers may have not seen all previous updates. </w:t>
      </w:r>
      <w:r w:rsidR="00102CE6" w:rsidRPr="002C31E3">
        <w:rPr>
          <w:lang w:val="en-GB"/>
        </w:rPr>
        <w:t xml:space="preserve">Sometimes posts in social media appear on people’s timeline when a user connects to the platform and this may be a lot later. To overcome this, some emergency services include the date and time of the publication in the content. </w:t>
      </w:r>
      <w:r w:rsidR="005528BF" w:rsidRPr="002C31E3">
        <w:rPr>
          <w:lang w:val="en-GB"/>
        </w:rPr>
        <w:t xml:space="preserve">Using the pinned post functionality of social media platforms helps give a first overview to newcomers. </w:t>
      </w:r>
      <w:r w:rsidR="00406467" w:rsidRPr="002C31E3">
        <w:rPr>
          <w:lang w:val="en-GB"/>
        </w:rPr>
        <w:t>Responding to all comments and information requests may not be possible at t</w:t>
      </w:r>
      <w:r w:rsidR="005528BF" w:rsidRPr="002C31E3">
        <w:rPr>
          <w:lang w:val="en-GB"/>
        </w:rPr>
        <w:t>his time due to the high volume and y</w:t>
      </w:r>
      <w:r w:rsidR="00406467" w:rsidRPr="002C31E3">
        <w:rPr>
          <w:lang w:val="en-GB"/>
        </w:rPr>
        <w:t xml:space="preserve">ou may </w:t>
      </w:r>
      <w:r w:rsidR="00102CE6" w:rsidRPr="002C31E3">
        <w:rPr>
          <w:lang w:val="en-GB"/>
        </w:rPr>
        <w:t xml:space="preserve">need to </w:t>
      </w:r>
      <w:r w:rsidR="00406467" w:rsidRPr="002C31E3">
        <w:rPr>
          <w:lang w:val="en-GB"/>
        </w:rPr>
        <w:t xml:space="preserve">prioritise your responses. Explain this to your audience. </w:t>
      </w:r>
      <w:r w:rsidR="005D1E37" w:rsidRPr="002C31E3">
        <w:rPr>
          <w:lang w:val="en-GB"/>
        </w:rPr>
        <w:t xml:space="preserve">During a </w:t>
      </w:r>
      <w:r w:rsidR="002912AB" w:rsidRPr="002C31E3">
        <w:rPr>
          <w:lang w:val="en-GB"/>
        </w:rPr>
        <w:t>crisis,</w:t>
      </w:r>
      <w:r w:rsidR="005D1E37" w:rsidRPr="002C31E3">
        <w:rPr>
          <w:lang w:val="en-GB"/>
        </w:rPr>
        <w:t xml:space="preserve"> your </w:t>
      </w:r>
      <w:r w:rsidR="005E3E7F">
        <w:rPr>
          <w:lang w:val="en-GB"/>
        </w:rPr>
        <w:t>pre-</w:t>
      </w:r>
      <w:r w:rsidR="005D1E37" w:rsidRPr="002C31E3">
        <w:rPr>
          <w:lang w:val="en-GB"/>
        </w:rPr>
        <w:t xml:space="preserve">planned posting strategy should stop and focus </w:t>
      </w:r>
      <w:r w:rsidR="005E3E7F">
        <w:rPr>
          <w:lang w:val="en-GB"/>
        </w:rPr>
        <w:t xml:space="preserve">should </w:t>
      </w:r>
      <w:r w:rsidR="00182E0D" w:rsidRPr="002C31E3">
        <w:rPr>
          <w:lang w:val="en-GB"/>
        </w:rPr>
        <w:t>be shifted to the real incident:</w:t>
      </w:r>
    </w:p>
    <w:p w14:paraId="373D2BF9" w14:textId="0A4CCC03" w:rsidR="00B01440" w:rsidRPr="002C31E3" w:rsidRDefault="00B01440" w:rsidP="0072779E">
      <w:pPr>
        <w:pStyle w:val="Listenabsatz"/>
        <w:numPr>
          <w:ilvl w:val="0"/>
          <w:numId w:val="10"/>
        </w:numPr>
        <w:rPr>
          <w:lang w:val="en-GB"/>
        </w:rPr>
      </w:pPr>
      <w:r w:rsidRPr="002C31E3">
        <w:rPr>
          <w:lang w:val="en-GB"/>
        </w:rPr>
        <w:t>Communicate regularly, react quickly to information requests, be open and honest</w:t>
      </w:r>
      <w:r w:rsidR="0072779E" w:rsidRPr="002C31E3">
        <w:rPr>
          <w:lang w:val="en-GB"/>
        </w:rPr>
        <w:t xml:space="preserve">. Even during a crisis engage in a dialogue as far as possible and react to </w:t>
      </w:r>
      <w:r w:rsidR="003B048B" w:rsidRPr="002C31E3">
        <w:rPr>
          <w:lang w:val="en-GB"/>
        </w:rPr>
        <w:t>citizens’</w:t>
      </w:r>
      <w:r w:rsidR="0072779E" w:rsidRPr="002C31E3">
        <w:rPr>
          <w:lang w:val="en-GB"/>
        </w:rPr>
        <w:t xml:space="preserve"> requests [</w:t>
      </w:r>
      <w:r w:rsidR="0072779E" w:rsidRPr="002C31E3">
        <w:rPr>
          <w:lang w:val="en-GB"/>
        </w:rPr>
        <w:fldChar w:fldCharType="begin"/>
      </w:r>
      <w:r w:rsidR="0072779E" w:rsidRPr="002C31E3">
        <w:rPr>
          <w:lang w:val="en-GB"/>
        </w:rPr>
        <w:instrText xml:space="preserve"> REF HSGM14 \h  \* MERGEFORMAT </w:instrText>
      </w:r>
      <w:r w:rsidR="0072779E" w:rsidRPr="002C31E3">
        <w:rPr>
          <w:lang w:val="en-GB"/>
        </w:rPr>
      </w:r>
      <w:r w:rsidR="0072779E" w:rsidRPr="002C31E3">
        <w:rPr>
          <w:lang w:val="en-GB"/>
        </w:rPr>
        <w:fldChar w:fldCharType="separate"/>
      </w:r>
      <w:r w:rsidR="00F04BFF" w:rsidRPr="002C31E3">
        <w:rPr>
          <w:rFonts w:asciiTheme="minorHAnsi" w:hAnsiTheme="minorHAnsi" w:cs="Arial"/>
          <w:lang w:val="en-GB"/>
        </w:rPr>
        <w:t>HSGM+14</w:t>
      </w:r>
      <w:r w:rsidR="0072779E" w:rsidRPr="002C31E3">
        <w:rPr>
          <w:lang w:val="en-GB"/>
        </w:rPr>
        <w:fldChar w:fldCharType="end"/>
      </w:r>
      <w:r w:rsidR="0072779E" w:rsidRPr="002C31E3">
        <w:rPr>
          <w:lang w:val="en-GB"/>
        </w:rPr>
        <w:t>]</w:t>
      </w:r>
    </w:p>
    <w:p w14:paraId="73C78D0C" w14:textId="2F7D5272" w:rsidR="008D4A98" w:rsidRPr="002C31E3" w:rsidRDefault="00AF2C21" w:rsidP="00AD501C">
      <w:pPr>
        <w:pStyle w:val="Listenabsatz"/>
        <w:numPr>
          <w:ilvl w:val="0"/>
          <w:numId w:val="10"/>
        </w:numPr>
        <w:spacing w:before="0" w:after="0"/>
        <w:rPr>
          <w:lang w:val="en-GB"/>
        </w:rPr>
      </w:pPr>
      <w:r w:rsidRPr="002C31E3">
        <w:rPr>
          <w:lang w:val="en-GB"/>
        </w:rPr>
        <w:t xml:space="preserve">Publish updates and direct citizens to online sources that can answer their questions, e.g. </w:t>
      </w:r>
      <w:r w:rsidR="00511FBD" w:rsidRPr="002C31E3">
        <w:rPr>
          <w:lang w:val="en-GB"/>
        </w:rPr>
        <w:t xml:space="preserve">identify what is of most interest to citizens or what information they are mostly seeking and provide </w:t>
      </w:r>
      <w:r w:rsidRPr="002C31E3">
        <w:rPr>
          <w:lang w:val="en-GB"/>
        </w:rPr>
        <w:t xml:space="preserve">a FAQ web page, or a web site that they </w:t>
      </w:r>
      <w:r w:rsidR="007B193B" w:rsidRPr="002C31E3">
        <w:rPr>
          <w:lang w:val="en-GB"/>
        </w:rPr>
        <w:t xml:space="preserve">can </w:t>
      </w:r>
      <w:r w:rsidRPr="002C31E3">
        <w:rPr>
          <w:lang w:val="en-GB"/>
        </w:rPr>
        <w:t>report incidents or provide information to the emergency services. Some of these resources can be prepared before the emergency response operation or even while preparing the social media strategy</w:t>
      </w:r>
      <w:r w:rsidR="00AD501C" w:rsidRPr="002C31E3">
        <w:rPr>
          <w:lang w:val="en-GB"/>
        </w:rPr>
        <w:t>. This may help r</w:t>
      </w:r>
      <w:r w:rsidR="008D4A98" w:rsidRPr="002C31E3">
        <w:rPr>
          <w:lang w:val="en-GB"/>
        </w:rPr>
        <w:t xml:space="preserve">educe number of </w:t>
      </w:r>
      <w:r w:rsidR="00182E0D" w:rsidRPr="002C31E3">
        <w:rPr>
          <w:lang w:val="en-GB"/>
        </w:rPr>
        <w:t xml:space="preserve">emergency </w:t>
      </w:r>
      <w:r w:rsidR="008D4A98" w:rsidRPr="002C31E3">
        <w:rPr>
          <w:lang w:val="en-GB"/>
        </w:rPr>
        <w:t xml:space="preserve">calls </w:t>
      </w:r>
      <w:r w:rsidR="00182E0D" w:rsidRPr="002C31E3">
        <w:rPr>
          <w:lang w:val="en-GB"/>
        </w:rPr>
        <w:t>that only intend</w:t>
      </w:r>
      <w:r w:rsidR="00AD501C" w:rsidRPr="002C31E3">
        <w:rPr>
          <w:lang w:val="en-GB"/>
        </w:rPr>
        <w:t xml:space="preserve"> to ask for information updates.</w:t>
      </w:r>
    </w:p>
    <w:p w14:paraId="28889FCA" w14:textId="77777777" w:rsidR="00204379" w:rsidRPr="002C31E3" w:rsidRDefault="002A28A1" w:rsidP="00204379">
      <w:pPr>
        <w:pStyle w:val="Kleiner"/>
        <w:numPr>
          <w:ilvl w:val="0"/>
          <w:numId w:val="10"/>
        </w:numPr>
        <w:rPr>
          <w:lang w:val="en-GB"/>
        </w:rPr>
      </w:pPr>
      <w:r w:rsidRPr="002C31E3">
        <w:rPr>
          <w:lang w:val="en-GB"/>
        </w:rPr>
        <w:t>If possible, photos should be used in social media communication. Photos of helpers, volunteers and affected people can create identification and emotional involvement. This results in emotional comments full of “solidarity, sympathy and identification with the helpers, showing the potential of social media to influence a community’s resilience in a positive way.</w:t>
      </w:r>
    </w:p>
    <w:p w14:paraId="26C8CA4D" w14:textId="4D312AB1" w:rsidR="00B01440" w:rsidRPr="002C31E3" w:rsidRDefault="006B2602" w:rsidP="006B2602">
      <w:pPr>
        <w:pStyle w:val="Kleiner"/>
        <w:numPr>
          <w:ilvl w:val="0"/>
          <w:numId w:val="10"/>
        </w:numPr>
        <w:rPr>
          <w:lang w:val="en-GB"/>
        </w:rPr>
      </w:pPr>
      <w:r w:rsidRPr="002C31E3">
        <w:rPr>
          <w:lang w:val="en-GB"/>
        </w:rPr>
        <w:t>Make information easily understandable by using clear and simple language</w:t>
      </w:r>
      <w:r w:rsidR="00B01440" w:rsidRPr="002C31E3">
        <w:rPr>
          <w:lang w:val="en-GB"/>
        </w:rPr>
        <w:t>.</w:t>
      </w:r>
    </w:p>
    <w:p w14:paraId="7ED72794" w14:textId="55F5AE6B" w:rsidR="006B2602" w:rsidRPr="002C31E3" w:rsidRDefault="00B01440" w:rsidP="006B2602">
      <w:pPr>
        <w:pStyle w:val="Kleiner"/>
        <w:numPr>
          <w:ilvl w:val="0"/>
          <w:numId w:val="10"/>
        </w:numPr>
        <w:rPr>
          <w:lang w:val="en-GB"/>
        </w:rPr>
      </w:pPr>
      <w:r w:rsidRPr="002C31E3">
        <w:rPr>
          <w:lang w:val="en-GB"/>
        </w:rPr>
        <w:t xml:space="preserve">Make information actionable, </w:t>
      </w:r>
      <w:r w:rsidR="006B2602" w:rsidRPr="002C31E3">
        <w:rPr>
          <w:lang w:val="en-GB"/>
        </w:rPr>
        <w:t xml:space="preserve">when something is expected from the recipients of the information. </w:t>
      </w:r>
    </w:p>
    <w:p w14:paraId="2AE786A9" w14:textId="79F2DFE5" w:rsidR="0028395D" w:rsidRPr="002C31E3" w:rsidRDefault="006B2602" w:rsidP="0028395D">
      <w:pPr>
        <w:pStyle w:val="Kleiner"/>
        <w:numPr>
          <w:ilvl w:val="0"/>
          <w:numId w:val="10"/>
        </w:numPr>
        <w:rPr>
          <w:lang w:val="en-GB"/>
        </w:rPr>
      </w:pPr>
      <w:r w:rsidRPr="002C31E3">
        <w:rPr>
          <w:lang w:val="en-GB"/>
        </w:rPr>
        <w:lastRenderedPageBreak/>
        <w:t>Use hashtags or keywords - r</w:t>
      </w:r>
      <w:r w:rsidR="00C811EB" w:rsidRPr="002C31E3">
        <w:rPr>
          <w:lang w:val="en-GB"/>
        </w:rPr>
        <w:t xml:space="preserve">emember that during crises new hashtags develop naturally and rapidly. </w:t>
      </w:r>
    </w:p>
    <w:p w14:paraId="04508BC4" w14:textId="28C0549D" w:rsidR="00C811EB" w:rsidRPr="002C31E3" w:rsidRDefault="00AA4CC9" w:rsidP="00C811EB">
      <w:pPr>
        <w:pStyle w:val="Listenabsatz"/>
        <w:numPr>
          <w:ilvl w:val="0"/>
          <w:numId w:val="10"/>
        </w:numPr>
        <w:spacing w:before="0" w:after="0"/>
        <w:rPr>
          <w:lang w:val="en-GB"/>
        </w:rPr>
      </w:pPr>
      <w:r w:rsidRPr="002C31E3">
        <w:rPr>
          <w:lang w:val="en-GB"/>
        </w:rPr>
        <w:t>Republish information that originates from trusted sources or information that you have validated. Sharing valid messages from trusted social accounts will amplify the reach.</w:t>
      </w:r>
    </w:p>
    <w:p w14:paraId="276142A1" w14:textId="0FCD08A5" w:rsidR="002A28A1" w:rsidRPr="002C31E3" w:rsidRDefault="00204379" w:rsidP="00C811EB">
      <w:pPr>
        <w:pStyle w:val="Listenabsatz"/>
        <w:numPr>
          <w:ilvl w:val="0"/>
          <w:numId w:val="10"/>
        </w:numPr>
        <w:spacing w:before="0" w:after="0"/>
        <w:rPr>
          <w:lang w:val="en-GB"/>
        </w:rPr>
      </w:pPr>
      <w:r w:rsidRPr="002C31E3">
        <w:rPr>
          <w:lang w:val="en-GB"/>
        </w:rPr>
        <w:t>Ask people to share received information with their contacts [</w:t>
      </w:r>
      <w:r w:rsidRPr="002C31E3">
        <w:rPr>
          <w:lang w:val="en-GB"/>
        </w:rPr>
        <w:fldChar w:fldCharType="begin"/>
      </w:r>
      <w:r w:rsidRPr="002C31E3">
        <w:rPr>
          <w:lang w:val="en-GB"/>
        </w:rPr>
        <w:instrText xml:space="preserve"> REF HSGM14 \h  \* MERGEFORMAT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w:t>
      </w:r>
    </w:p>
    <w:p w14:paraId="33F6496C" w14:textId="447F2704" w:rsidR="008D4A98" w:rsidRDefault="008D4A98" w:rsidP="00182E0D">
      <w:pPr>
        <w:pStyle w:val="Listenabsatz"/>
        <w:numPr>
          <w:ilvl w:val="0"/>
          <w:numId w:val="10"/>
        </w:numPr>
        <w:spacing w:before="0" w:after="0"/>
        <w:rPr>
          <w:lang w:val="en-GB"/>
        </w:rPr>
      </w:pPr>
      <w:r w:rsidRPr="002C31E3">
        <w:rPr>
          <w:lang w:val="en-GB"/>
        </w:rPr>
        <w:t>Provide instructions to citizens what to do if the emergency starts to directly affect them, e.g. in case of a forest fire</w:t>
      </w:r>
      <w:r w:rsidR="00EC2FE2" w:rsidRPr="002C31E3">
        <w:rPr>
          <w:lang w:val="en-GB"/>
        </w:rPr>
        <w:t>.</w:t>
      </w:r>
    </w:p>
    <w:p w14:paraId="45664358" w14:textId="32B0BE8B" w:rsidR="005453CD" w:rsidRPr="002C31E3" w:rsidRDefault="005453CD" w:rsidP="00182E0D">
      <w:pPr>
        <w:pStyle w:val="Listenabsatz"/>
        <w:numPr>
          <w:ilvl w:val="0"/>
          <w:numId w:val="10"/>
        </w:numPr>
        <w:spacing w:before="0" w:after="0"/>
        <w:rPr>
          <w:lang w:val="en-GB"/>
        </w:rPr>
      </w:pPr>
      <w:r>
        <w:rPr>
          <w:lang w:val="en-GB"/>
        </w:rPr>
        <w:t>A</w:t>
      </w:r>
      <w:r w:rsidRPr="005453CD">
        <w:rPr>
          <w:lang w:val="en-GB"/>
        </w:rPr>
        <w:t xml:space="preserve">sk </w:t>
      </w:r>
      <w:r>
        <w:rPr>
          <w:lang w:val="en-GB"/>
        </w:rPr>
        <w:t xml:space="preserve">the public to </w:t>
      </w:r>
      <w:r w:rsidRPr="005453CD">
        <w:rPr>
          <w:lang w:val="en-GB"/>
        </w:rPr>
        <w:t xml:space="preserve">respect victims and </w:t>
      </w:r>
      <w:r>
        <w:rPr>
          <w:lang w:val="en-GB"/>
        </w:rPr>
        <w:t xml:space="preserve">ensure privacy for emergency </w:t>
      </w:r>
      <w:r w:rsidRPr="005453CD">
        <w:rPr>
          <w:lang w:val="en-GB"/>
        </w:rPr>
        <w:t>operations,</w:t>
      </w:r>
      <w:r>
        <w:rPr>
          <w:lang w:val="en-GB"/>
        </w:rPr>
        <w:t xml:space="preserve"> e.g. for Police operations.</w:t>
      </w:r>
    </w:p>
    <w:p w14:paraId="5A3EC82A" w14:textId="7C7BF481" w:rsidR="00901611" w:rsidRPr="002C31E3" w:rsidRDefault="00901611" w:rsidP="00617D7A">
      <w:pPr>
        <w:pStyle w:val="Listenabsatz"/>
        <w:numPr>
          <w:ilvl w:val="0"/>
          <w:numId w:val="10"/>
        </w:numPr>
        <w:spacing w:before="0" w:after="0"/>
        <w:rPr>
          <w:lang w:val="en-GB"/>
        </w:rPr>
      </w:pPr>
      <w:r w:rsidRPr="002C31E3">
        <w:rPr>
          <w:lang w:val="en-GB"/>
        </w:rPr>
        <w:t>Mobili</w:t>
      </w:r>
      <w:r w:rsidR="00501933">
        <w:rPr>
          <w:lang w:val="en-GB"/>
        </w:rPr>
        <w:t>s</w:t>
      </w:r>
      <w:r w:rsidRPr="002C31E3">
        <w:rPr>
          <w:lang w:val="en-GB"/>
        </w:rPr>
        <w:t>e volunteers</w:t>
      </w:r>
      <w:r w:rsidR="00AD501C" w:rsidRPr="002C31E3">
        <w:rPr>
          <w:lang w:val="en-GB"/>
        </w:rPr>
        <w:t xml:space="preserve"> and ask people to help each other and show possibilities to help</w:t>
      </w:r>
      <w:r w:rsidR="00EC2FE2" w:rsidRPr="002C31E3">
        <w:rPr>
          <w:lang w:val="en-GB"/>
        </w:rPr>
        <w:t xml:space="preserve"> </w:t>
      </w:r>
      <w:r w:rsidR="00AD501C" w:rsidRPr="002C31E3">
        <w:rPr>
          <w:lang w:val="en-GB"/>
        </w:rPr>
        <w:t>[</w:t>
      </w:r>
      <w:r w:rsidR="00AD501C" w:rsidRPr="002C31E3">
        <w:rPr>
          <w:lang w:val="en-GB"/>
        </w:rPr>
        <w:fldChar w:fldCharType="begin"/>
      </w:r>
      <w:r w:rsidR="00AD501C" w:rsidRPr="002C31E3">
        <w:rPr>
          <w:lang w:val="en-GB"/>
        </w:rPr>
        <w:instrText xml:space="preserve"> REF HSGM14 \h  \* MERGEFORMAT </w:instrText>
      </w:r>
      <w:r w:rsidR="00AD501C" w:rsidRPr="002C31E3">
        <w:rPr>
          <w:lang w:val="en-GB"/>
        </w:rPr>
      </w:r>
      <w:r w:rsidR="00AD501C" w:rsidRPr="002C31E3">
        <w:rPr>
          <w:lang w:val="en-GB"/>
        </w:rPr>
        <w:fldChar w:fldCharType="separate"/>
      </w:r>
      <w:r w:rsidR="00F04BFF" w:rsidRPr="002C31E3">
        <w:rPr>
          <w:rFonts w:asciiTheme="minorHAnsi" w:hAnsiTheme="minorHAnsi" w:cs="Arial"/>
          <w:lang w:val="en-GB"/>
        </w:rPr>
        <w:t>HSGM+14</w:t>
      </w:r>
      <w:r w:rsidR="00AD501C" w:rsidRPr="002C31E3">
        <w:rPr>
          <w:lang w:val="en-GB"/>
        </w:rPr>
        <w:fldChar w:fldCharType="end"/>
      </w:r>
      <w:r w:rsidR="00AD501C" w:rsidRPr="002C31E3">
        <w:rPr>
          <w:lang w:val="en-GB"/>
        </w:rPr>
        <w:t>]</w:t>
      </w:r>
      <w:r w:rsidR="00EC2FE2" w:rsidRPr="002C31E3">
        <w:rPr>
          <w:lang w:val="en-GB"/>
        </w:rPr>
        <w:t>.</w:t>
      </w:r>
    </w:p>
    <w:p w14:paraId="634CE9FC" w14:textId="10E85BC7" w:rsidR="00572933" w:rsidRPr="00DF6E32" w:rsidRDefault="00767E02" w:rsidP="00572933">
      <w:pPr>
        <w:pStyle w:val="Listenabsatz"/>
        <w:numPr>
          <w:ilvl w:val="0"/>
          <w:numId w:val="10"/>
        </w:numPr>
        <w:spacing w:before="0" w:after="0"/>
        <w:rPr>
          <w:lang w:val="en-GB"/>
        </w:rPr>
      </w:pPr>
      <w:r w:rsidRPr="002C31E3">
        <w:rPr>
          <w:lang w:val="en-GB"/>
        </w:rPr>
        <w:t xml:space="preserve">Consider using </w:t>
      </w:r>
      <w:r w:rsidR="00AA1C69" w:rsidRPr="002C31E3">
        <w:rPr>
          <w:lang w:val="en-GB"/>
        </w:rPr>
        <w:t>programmes such as Twitter’s “Ads for Good” that is also available for crisis and emergency response and provide an opportunity to use Twitter’s advertising platform to amplify your message</w:t>
      </w:r>
      <w:r w:rsidR="00617D7A" w:rsidRPr="002C31E3">
        <w:rPr>
          <w:lang w:val="en-GB"/>
        </w:rPr>
        <w:t>s</w:t>
      </w:r>
      <w:r w:rsidR="00AA1C69" w:rsidRPr="002C31E3">
        <w:rPr>
          <w:lang w:val="en-GB"/>
        </w:rPr>
        <w:t>.</w:t>
      </w:r>
      <w:r w:rsidR="003E1303" w:rsidRPr="002C31E3">
        <w:rPr>
          <w:lang w:val="en-GB"/>
        </w:rPr>
        <w:t xml:space="preserve"> </w:t>
      </w:r>
      <w:r w:rsidR="00623E58" w:rsidRPr="002C31E3">
        <w:rPr>
          <w:lang w:val="en-GB"/>
        </w:rPr>
        <w:t>See [WWW10].</w:t>
      </w:r>
    </w:p>
    <w:p w14:paraId="18B94A68" w14:textId="2D0A349E" w:rsidR="00572933" w:rsidRPr="002C31E3" w:rsidRDefault="00572933" w:rsidP="00572933">
      <w:pPr>
        <w:spacing w:before="0" w:after="0"/>
        <w:rPr>
          <w:lang w:val="en-GB"/>
        </w:rPr>
      </w:pPr>
    </w:p>
    <w:p w14:paraId="139805E9" w14:textId="3D15A34E" w:rsidR="00572933" w:rsidRPr="002C31E3" w:rsidRDefault="009C6616" w:rsidP="00572933">
      <w:pPr>
        <w:spacing w:before="0" w:after="0"/>
        <w:rPr>
          <w:lang w:val="en-GB"/>
        </w:rPr>
      </w:pPr>
      <w:r w:rsidRPr="002C31E3">
        <w:rPr>
          <w:noProof/>
          <w:lang w:val="de-DE"/>
        </w:rPr>
        <mc:AlternateContent>
          <mc:Choice Requires="wps">
            <w:drawing>
              <wp:inline distT="0" distB="0" distL="0" distR="0" wp14:anchorId="41DDFDAE" wp14:editId="13040CE5">
                <wp:extent cx="5864400" cy="2894400"/>
                <wp:effectExtent l="0" t="0" r="28575" b="26670"/>
                <wp:docPr id="94" name="Rectangle 94"/>
                <wp:cNvGraphicFramePr/>
                <a:graphic xmlns:a="http://schemas.openxmlformats.org/drawingml/2006/main">
                  <a:graphicData uri="http://schemas.microsoft.com/office/word/2010/wordprocessingShape">
                    <wps:wsp>
                      <wps:cNvSpPr/>
                      <wps:spPr>
                        <a:xfrm>
                          <a:off x="0" y="0"/>
                          <a:ext cx="5864400" cy="28944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4A27653B" w14:textId="6DF8B974" w:rsidR="00C20393" w:rsidRPr="00944C65" w:rsidRDefault="00C20393" w:rsidP="00572933">
                            <w:pPr>
                              <w:pStyle w:val="TextBoxHeading"/>
                            </w:pPr>
                            <w:r>
                              <w:t>Example</w:t>
                            </w:r>
                            <w:r w:rsidRPr="00AA1786">
                              <w:t>:</w:t>
                            </w:r>
                          </w:p>
                          <w:p w14:paraId="6EF64470" w14:textId="343A1008" w:rsidR="00C20393" w:rsidRPr="00977BDD" w:rsidRDefault="00C20393" w:rsidP="00572933">
                            <w:pPr>
                              <w:pStyle w:val="TextBoxText"/>
                              <w:numPr>
                                <w:ilvl w:val="0"/>
                                <w:numId w:val="0"/>
                              </w:numPr>
                            </w:pPr>
                            <w:r w:rsidRPr="00572933">
                              <w:t>At the end of 2013, the heaviest rainfall the UK had seen since 1876 caused widespread flooding, power cuts and major disruptions to transport in several regions, including Wiltshire. During the flood, the civic authority (Council) used a combination of Twitter, Facebook and a blog to alert citizens to road closures, water levels and other key events. The live blog was accessible via a link from the Council’s website and when clicked on would provide information on school closures, road closures etc. The blog was updated whenever new information about an event came in. In the Wroclaw flood, the blog Wroclaw by Choice received 300,000 visits with contributions by around 300 citizen journalists. This case appears to show that, even without an official broadcaster, an online voice with reliable information is strongly desired by citizens who will fill this gap themselves using familiar technologies if emergency services do not provide broadcasting.</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41DDFDAE" id="Rectangle 94" o:spid="_x0000_s1035" style="width:461.75pt;height:22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" fillcolor="#f2f2f2 [3052]" strokecolor="#d8d8d8 [2732]" strokeweight=".25pt">
                <v:textbox inset="5mm,5mm,5mm,5mm">
                  <w:txbxContent>
                    <w:p w14:paraId="4A27653B" w14:textId="6DF8B974" w:rsidR="00C20393" w:rsidRPr="00944C65" w:rsidRDefault="00C20393" w:rsidP="00572933">
                      <w:pPr>
                        <w:pStyle w:val="TextBoxHeading"/>
                      </w:pPr>
                      <w:r>
                        <w:t>Example</w:t>
                      </w:r>
                      <w:r w:rsidRPr="00AA1786">
                        <w:t>:</w:t>
                      </w:r>
                    </w:p>
                    <w:p w14:paraId="6EF64470" w14:textId="343A1008" w:rsidR="00C20393" w:rsidRPr="00977BDD" w:rsidRDefault="00C20393" w:rsidP="00572933">
                      <w:pPr>
                        <w:pStyle w:val="TextBoxText"/>
                        <w:numPr>
                          <w:ilvl w:val="0"/>
                          <w:numId w:val="0"/>
                        </w:numPr>
                      </w:pPr>
                      <w:r w:rsidRPr="00572933">
                        <w:t>At the end of 2013, the heaviest rainfall the UK had seen since 1876 caused widespread flooding, power cuts and major disruptions to transport in several regions, including Wiltshire. During the flood, the civic authority (Council) used a combination of Twitter, Facebook and a blog to alert citizens to road closures, water levels and other key events. The live blog was accessible via a link from the Council’s website and when clicked on would provide information on school closures, road closures etc. The blog was updated whenever new information about an event came in. In the Wroclaw flood, the blog Wroclaw by Choice received 300,000 visits with contributions by around 300 citizen journalists. This case appears to show that, even without an official broadcaster, an online voice with reliable information is strongly desired by citizens who will fill this gap themselves using familiar technologies if emergency services do not provide broadcasting.</w:t>
                      </w:r>
                    </w:p>
                  </w:txbxContent>
                </v:textbox>
                <w10:anchorlock/>
              </v:rect>
            </w:pict>
          </mc:Fallback>
        </mc:AlternateContent>
      </w:r>
    </w:p>
    <w:p w14:paraId="11AEB00F" w14:textId="5A4E37F7" w:rsidR="008D4A98" w:rsidRPr="002C31E3" w:rsidRDefault="008D4A98" w:rsidP="00F74D67">
      <w:pPr>
        <w:pStyle w:val="berschrift3"/>
        <w:rPr>
          <w:lang w:val="en-GB"/>
        </w:rPr>
      </w:pPr>
      <w:bookmarkStart w:id="143" w:name="_Toc306286541"/>
      <w:bookmarkStart w:id="144" w:name="_Toc317542765"/>
      <w:bookmarkStart w:id="145" w:name="_Toc483493469"/>
      <w:bookmarkStart w:id="146" w:name="_Toc487465081"/>
      <w:r w:rsidRPr="002C31E3">
        <w:rPr>
          <w:lang w:val="en-GB"/>
        </w:rPr>
        <w:t xml:space="preserve">Request information from </w:t>
      </w:r>
      <w:bookmarkEnd w:id="143"/>
      <w:bookmarkEnd w:id="144"/>
      <w:r w:rsidR="002E65E4" w:rsidRPr="002C31E3">
        <w:rPr>
          <w:lang w:val="en-GB"/>
        </w:rPr>
        <w:t>the public</w:t>
      </w:r>
      <w:bookmarkEnd w:id="145"/>
      <w:bookmarkEnd w:id="146"/>
    </w:p>
    <w:p w14:paraId="0F68EFC7" w14:textId="502E89E7" w:rsidR="00FA07A9" w:rsidRPr="002C31E3" w:rsidRDefault="007F1745" w:rsidP="00E46C49">
      <w:pPr>
        <w:rPr>
          <w:lang w:val="en-GB"/>
        </w:rPr>
      </w:pPr>
      <w:r w:rsidRPr="002C31E3">
        <w:rPr>
          <w:lang w:val="en-GB"/>
        </w:rPr>
        <w:t>Social media can be used to request specific information from the public to assess the current situation, help gain better situational awareness or improve the operations in other ways [</w:t>
      </w:r>
      <w:r w:rsidRPr="002C31E3">
        <w:rPr>
          <w:lang w:val="en-GB"/>
        </w:rPr>
        <w:fldChar w:fldCharType="begin"/>
      </w:r>
      <w:r w:rsidRPr="002C31E3">
        <w:rPr>
          <w:lang w:val="en-GB"/>
        </w:rPr>
        <w:instrText xml:space="preserve"> REF HSGM14 \h </w:instrText>
      </w:r>
      <w:r w:rsidR="00E46C49" w:rsidRPr="002C31E3">
        <w:rPr>
          <w:lang w:val="en-GB"/>
        </w:rPr>
        <w:instrText xml:space="preserve"> \* MERGEFORMAT </w:instrText>
      </w:r>
      <w:r w:rsidRPr="002C31E3">
        <w:rPr>
          <w:lang w:val="en-GB"/>
        </w:rPr>
      </w:r>
      <w:r w:rsidRPr="002C31E3">
        <w:rPr>
          <w:lang w:val="en-GB"/>
        </w:rPr>
        <w:fldChar w:fldCharType="separate"/>
      </w:r>
      <w:r w:rsidR="00F04BFF" w:rsidRPr="002C31E3">
        <w:rPr>
          <w:rFonts w:asciiTheme="minorHAnsi" w:hAnsiTheme="minorHAnsi" w:cs="Arial"/>
          <w:lang w:val="en-GB"/>
        </w:rPr>
        <w:t>HSGM+14</w:t>
      </w:r>
      <w:r w:rsidRPr="002C31E3">
        <w:rPr>
          <w:lang w:val="en-GB"/>
        </w:rPr>
        <w:fldChar w:fldCharType="end"/>
      </w:r>
      <w:r w:rsidRPr="002C31E3">
        <w:rPr>
          <w:lang w:val="en-GB"/>
        </w:rPr>
        <w:t>].</w:t>
      </w:r>
      <w:r w:rsidR="00FA07A9" w:rsidRPr="002C31E3">
        <w:rPr>
          <w:lang w:val="en-GB"/>
        </w:rPr>
        <w:t xml:space="preserve"> Emergency Services should communicate what kind of information they need, what would be helpful and in which form it should be presented. In the survey of citizens’ attitudes towards social media, citizens expressed they wanted a clearer purpose of the information to share and they also expressed the need of “guidelines and encouragement from authorities” on how to best share information.</w:t>
      </w:r>
    </w:p>
    <w:p w14:paraId="502FA074" w14:textId="21940A64" w:rsidR="008D4A98" w:rsidRPr="002C31E3" w:rsidRDefault="00E46C49" w:rsidP="001F045C">
      <w:pPr>
        <w:rPr>
          <w:lang w:val="en-GB"/>
        </w:rPr>
      </w:pPr>
      <w:r w:rsidRPr="002C31E3">
        <w:rPr>
          <w:lang w:val="en-GB"/>
        </w:rPr>
        <w:t xml:space="preserve">When requesting </w:t>
      </w:r>
      <w:r w:rsidR="008D4A98" w:rsidRPr="002C31E3">
        <w:rPr>
          <w:lang w:val="en-GB"/>
        </w:rPr>
        <w:t>information from citizens</w:t>
      </w:r>
      <w:r w:rsidRPr="002C31E3">
        <w:rPr>
          <w:lang w:val="en-GB"/>
        </w:rPr>
        <w:t xml:space="preserve">, always </w:t>
      </w:r>
      <w:r w:rsidR="008D4A98" w:rsidRPr="002C31E3">
        <w:rPr>
          <w:lang w:val="en-GB"/>
        </w:rPr>
        <w:t xml:space="preserve">report back on the same topic, </w:t>
      </w:r>
      <w:r w:rsidRPr="002C31E3">
        <w:rPr>
          <w:lang w:val="en-GB"/>
        </w:rPr>
        <w:t>for example</w:t>
      </w:r>
      <w:r w:rsidR="008D4A98" w:rsidRPr="002C31E3">
        <w:rPr>
          <w:lang w:val="en-GB"/>
        </w:rPr>
        <w:t>:</w:t>
      </w:r>
    </w:p>
    <w:p w14:paraId="4E2B5622" w14:textId="5160824C" w:rsidR="008D4A98" w:rsidRPr="002C31E3" w:rsidRDefault="0057092D" w:rsidP="00662B4C">
      <w:pPr>
        <w:pStyle w:val="Listenabsatz"/>
        <w:numPr>
          <w:ilvl w:val="0"/>
          <w:numId w:val="38"/>
        </w:numPr>
        <w:spacing w:before="0" w:after="0"/>
        <w:jc w:val="left"/>
        <w:rPr>
          <w:lang w:val="en-GB"/>
        </w:rPr>
      </w:pPr>
      <w:r w:rsidRPr="002C31E3">
        <w:rPr>
          <w:lang w:val="en-GB"/>
        </w:rPr>
        <w:t>An example post you could make is “We have received information about x,y,z, can anyone confirm this? For example, a</w:t>
      </w:r>
      <w:r w:rsidR="008D4A98" w:rsidRPr="002C31E3">
        <w:rPr>
          <w:lang w:val="en-GB"/>
        </w:rPr>
        <w:t xml:space="preserve">sk people to report </w:t>
      </w:r>
      <w:r w:rsidR="00264160" w:rsidRPr="002C31E3">
        <w:rPr>
          <w:lang w:val="en-GB"/>
        </w:rPr>
        <w:t xml:space="preserve">on the smoke level, if they are </w:t>
      </w:r>
      <w:r w:rsidR="00264160" w:rsidRPr="002C31E3">
        <w:rPr>
          <w:lang w:val="en-GB"/>
        </w:rPr>
        <w:lastRenderedPageBreak/>
        <w:t>in a specific location</w:t>
      </w:r>
      <w:r w:rsidR="008D4A98" w:rsidRPr="002C31E3">
        <w:rPr>
          <w:lang w:val="en-GB"/>
        </w:rPr>
        <w:t xml:space="preserve">, </w:t>
      </w:r>
      <w:r w:rsidR="00264160" w:rsidRPr="002C31E3">
        <w:rPr>
          <w:lang w:val="en-GB"/>
        </w:rPr>
        <w:t>by sending a reply, picture, video and their</w:t>
      </w:r>
      <w:r w:rsidR="00141B42" w:rsidRPr="002C31E3">
        <w:rPr>
          <w:lang w:val="en-GB"/>
        </w:rPr>
        <w:t xml:space="preserve"> exact position </w:t>
      </w:r>
      <w:r w:rsidR="0033357F" w:rsidRPr="002C31E3">
        <w:rPr>
          <w:lang w:val="en-GB"/>
        </w:rPr>
        <w:t>[</w:t>
      </w:r>
      <w:r w:rsidR="00A06CD2" w:rsidRPr="002C31E3">
        <w:rPr>
          <w:lang w:val="en-GB"/>
        </w:rPr>
        <w:fldChar w:fldCharType="begin"/>
      </w:r>
      <w:r w:rsidR="00A06CD2" w:rsidRPr="002C31E3">
        <w:rPr>
          <w:lang w:val="en-GB"/>
        </w:rPr>
        <w:instrText xml:space="preserve"> REF HSGM14 \h </w:instrText>
      </w:r>
      <w:r w:rsidR="001F045C" w:rsidRPr="002C31E3">
        <w:rPr>
          <w:lang w:val="en-GB"/>
        </w:rPr>
        <w:instrText xml:space="preserve"> \* MERGEFORMAT </w:instrText>
      </w:r>
      <w:r w:rsidR="00A06CD2" w:rsidRPr="002C31E3">
        <w:rPr>
          <w:lang w:val="en-GB"/>
        </w:rPr>
      </w:r>
      <w:r w:rsidR="00A06CD2" w:rsidRPr="002C31E3">
        <w:rPr>
          <w:lang w:val="en-GB"/>
        </w:rPr>
        <w:fldChar w:fldCharType="separate"/>
      </w:r>
      <w:r w:rsidR="00F04BFF" w:rsidRPr="002C31E3">
        <w:rPr>
          <w:rFonts w:asciiTheme="minorHAnsi" w:hAnsiTheme="minorHAnsi" w:cs="Arial"/>
          <w:lang w:val="en-GB"/>
        </w:rPr>
        <w:t>HSGM+14</w:t>
      </w:r>
      <w:r w:rsidR="00A06CD2" w:rsidRPr="002C31E3">
        <w:rPr>
          <w:lang w:val="en-GB"/>
        </w:rPr>
        <w:fldChar w:fldCharType="end"/>
      </w:r>
      <w:r w:rsidR="0033357F" w:rsidRPr="002C31E3">
        <w:rPr>
          <w:lang w:val="en-GB"/>
        </w:rPr>
        <w:t>]</w:t>
      </w:r>
      <w:r w:rsidR="00FE244C" w:rsidRPr="002C31E3">
        <w:rPr>
          <w:lang w:val="en-GB"/>
        </w:rPr>
        <w:t>.</w:t>
      </w:r>
      <w:r w:rsidR="0033357F" w:rsidRPr="002C31E3">
        <w:rPr>
          <w:lang w:val="en-GB"/>
        </w:rPr>
        <w:t xml:space="preserve"> </w:t>
      </w:r>
    </w:p>
    <w:p w14:paraId="3C9D9CEF" w14:textId="6E11E65F" w:rsidR="00F14B09" w:rsidRPr="002C31E3" w:rsidRDefault="0057092D" w:rsidP="00662B4C">
      <w:pPr>
        <w:pStyle w:val="Listenabsatz"/>
        <w:numPr>
          <w:ilvl w:val="0"/>
          <w:numId w:val="38"/>
        </w:numPr>
        <w:spacing w:before="0" w:after="0"/>
        <w:rPr>
          <w:lang w:val="en-GB"/>
        </w:rPr>
      </w:pPr>
      <w:r w:rsidRPr="002C31E3">
        <w:rPr>
          <w:lang w:val="en-GB"/>
        </w:rPr>
        <w:t>Validate collected information, for example by s</w:t>
      </w:r>
      <w:r w:rsidR="008D4A98" w:rsidRPr="002C31E3">
        <w:rPr>
          <w:lang w:val="en-GB"/>
        </w:rPr>
        <w:t>end</w:t>
      </w:r>
      <w:r w:rsidRPr="002C31E3">
        <w:rPr>
          <w:lang w:val="en-GB"/>
        </w:rPr>
        <w:t>ing</w:t>
      </w:r>
      <w:r w:rsidR="008D4A98" w:rsidRPr="002C31E3">
        <w:rPr>
          <w:lang w:val="en-GB"/>
        </w:rPr>
        <w:t xml:space="preserve"> profes</w:t>
      </w:r>
      <w:r w:rsidRPr="002C31E3">
        <w:rPr>
          <w:lang w:val="en-GB"/>
        </w:rPr>
        <w:t xml:space="preserve">sionals to measure smoke levels, or validating the photographic evidence received. </w:t>
      </w:r>
    </w:p>
    <w:p w14:paraId="6281A0C9" w14:textId="53312CA2" w:rsidR="00E46C49" w:rsidRPr="002C31E3" w:rsidRDefault="008D4A98" w:rsidP="00662B4C">
      <w:pPr>
        <w:pStyle w:val="Listenabsatz"/>
        <w:numPr>
          <w:ilvl w:val="0"/>
          <w:numId w:val="38"/>
        </w:numPr>
        <w:spacing w:before="0" w:after="0"/>
        <w:rPr>
          <w:lang w:val="en-GB"/>
        </w:rPr>
      </w:pPr>
      <w:r w:rsidRPr="002C31E3">
        <w:rPr>
          <w:lang w:val="en-GB"/>
        </w:rPr>
        <w:t>Provide replies</w:t>
      </w:r>
      <w:r w:rsidR="00E46C49" w:rsidRPr="002C31E3">
        <w:rPr>
          <w:lang w:val="en-GB"/>
        </w:rPr>
        <w:t>, e.g.</w:t>
      </w:r>
      <w:r w:rsidR="00264160" w:rsidRPr="002C31E3">
        <w:rPr>
          <w:lang w:val="en-GB"/>
        </w:rPr>
        <w:t xml:space="preserve"> w</w:t>
      </w:r>
      <w:r w:rsidRPr="002C31E3">
        <w:rPr>
          <w:lang w:val="en-GB"/>
        </w:rPr>
        <w:t xml:space="preserve">e see and confirm smoke, but it is </w:t>
      </w:r>
      <w:r w:rsidR="00FE3050">
        <w:rPr>
          <w:lang w:val="en-GB"/>
        </w:rPr>
        <w:t>ok</w:t>
      </w:r>
      <w:r w:rsidR="00E46C49" w:rsidRPr="002C31E3">
        <w:rPr>
          <w:lang w:val="en-GB"/>
        </w:rPr>
        <w:t>.</w:t>
      </w:r>
    </w:p>
    <w:p w14:paraId="226F77CA" w14:textId="303C2733" w:rsidR="00C61A28" w:rsidRPr="002C31E3" w:rsidRDefault="00E46C49" w:rsidP="00662B4C">
      <w:pPr>
        <w:pStyle w:val="Listenabsatz"/>
        <w:numPr>
          <w:ilvl w:val="0"/>
          <w:numId w:val="38"/>
        </w:numPr>
        <w:spacing w:before="0" w:after="0"/>
        <w:rPr>
          <w:lang w:val="en-GB"/>
        </w:rPr>
      </w:pPr>
      <w:r w:rsidRPr="002C31E3">
        <w:rPr>
          <w:lang w:val="en-GB"/>
        </w:rPr>
        <w:t>P</w:t>
      </w:r>
      <w:r w:rsidR="008D4A98" w:rsidRPr="002C31E3">
        <w:rPr>
          <w:lang w:val="en-GB"/>
        </w:rPr>
        <w:t>rovide acknowledgements of good</w:t>
      </w:r>
      <w:r w:rsidRPr="002C31E3">
        <w:rPr>
          <w:lang w:val="en-GB"/>
        </w:rPr>
        <w:t xml:space="preserve"> information</w:t>
      </w:r>
    </w:p>
    <w:p w14:paraId="0BF7EAF9" w14:textId="1B15E22C" w:rsidR="000752D3" w:rsidRPr="002C31E3" w:rsidRDefault="0057092D" w:rsidP="004B4B64">
      <w:pPr>
        <w:rPr>
          <w:lang w:val="en-GB"/>
        </w:rPr>
      </w:pPr>
      <w:r w:rsidRPr="002C31E3">
        <w:rPr>
          <w:lang w:val="en-GB"/>
        </w:rPr>
        <w:t xml:space="preserve">Crowdsourcing information can help you achieve a better understanding of what’s happening. Instead of posting a question publicly, you may consider asking trusted members of your online community or ask people in a specific area. </w:t>
      </w:r>
    </w:p>
    <w:p w14:paraId="6D8F63F9" w14:textId="3192714D" w:rsidR="000752D3" w:rsidRPr="002C31E3" w:rsidRDefault="000752D3" w:rsidP="004B4B64">
      <w:pPr>
        <w:rPr>
          <w:lang w:val="en-GB"/>
        </w:rPr>
      </w:pPr>
      <w:r w:rsidRPr="002C31E3">
        <w:rPr>
          <w:noProof/>
          <w:lang w:val="de-DE"/>
        </w:rPr>
        <mc:AlternateContent>
          <mc:Choice Requires="wps">
            <w:drawing>
              <wp:inline distT="0" distB="0" distL="0" distR="0" wp14:anchorId="55A45BF9" wp14:editId="6C3DD4B4">
                <wp:extent cx="5864400" cy="2894400"/>
                <wp:effectExtent l="0" t="0" r="28575" b="26670"/>
                <wp:docPr id="95" name="Rectangle 95"/>
                <wp:cNvGraphicFramePr/>
                <a:graphic xmlns:a="http://schemas.openxmlformats.org/drawingml/2006/main">
                  <a:graphicData uri="http://schemas.microsoft.com/office/word/2010/wordprocessingShape">
                    <wps:wsp>
                      <wps:cNvSpPr/>
                      <wps:spPr>
                        <a:xfrm>
                          <a:off x="0" y="0"/>
                          <a:ext cx="5864400" cy="28944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30FB4B68" w14:textId="77777777" w:rsidR="00C20393" w:rsidRPr="00944C65" w:rsidRDefault="00C20393" w:rsidP="000752D3">
                            <w:pPr>
                              <w:pStyle w:val="TextBoxHeading"/>
                            </w:pPr>
                            <w:r>
                              <w:t>Example</w:t>
                            </w:r>
                            <w:r w:rsidRPr="00AA1786">
                              <w:t>:</w:t>
                            </w:r>
                          </w:p>
                          <w:p w14:paraId="3388A9AD" w14:textId="06FB9B2C" w:rsidR="00C20393" w:rsidRPr="00977BDD" w:rsidRDefault="00C20393" w:rsidP="000752D3">
                            <w:pPr>
                              <w:pStyle w:val="TextBoxText"/>
                              <w:numPr>
                                <w:ilvl w:val="0"/>
                                <w:numId w:val="0"/>
                              </w:numPr>
                            </w:pPr>
                            <w:r w:rsidRPr="000752D3">
                              <w:t xml:space="preserve">In the 2010 Wroclaw flood in Poland, information was largely provided </w:t>
                            </w:r>
                            <w:r>
                              <w:t>by</w:t>
                            </w:r>
                            <w:r w:rsidRPr="000752D3">
                              <w:t xml:space="preserve"> bloggers who collected and shared updates, photos and videos. These media commonly featured flooded bridges, fallen trees, broken roofs and collapsed walls. In later floods such as the Elbe, Google maps </w:t>
                            </w:r>
                            <w:r>
                              <w:t>were</w:t>
                            </w:r>
                            <w:r w:rsidRPr="000752D3">
                              <w:t xml:space="preserve"> used to show threatened areas and sandbag depots. Google documents and live blogs were also used to openly collect information that could be used by other citizens. In the Elbe and Wiltshire floods, social media was also used to share data on water levels, with monitoring equipment tweeting regional water levels as well as webcams set up in at risk areas. Facebook groups and Facebook pages were both used to create communities of interested parties during floods. In other areas such as the Elbe, existing pages such as Mum’s Help were used to mobili</w:t>
                            </w:r>
                            <w:r>
                              <w:t>s</w:t>
                            </w:r>
                            <w:r w:rsidRPr="000752D3">
                              <w:t>e people and coordinate activities. In Tbilisi, the crowd-funding site, Indiegogo, was used for donations.</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55A45BF9" id="Rectangle 95" o:spid="_x0000_s1036" style="width:461.75pt;height:22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" fillcolor="#f2f2f2 [3052]" strokecolor="#d8d8d8 [2732]" strokeweight=".25pt">
                <v:textbox inset="5mm,5mm,5mm,5mm">
                  <w:txbxContent>
                    <w:p w14:paraId="30FB4B68" w14:textId="77777777" w:rsidR="00C20393" w:rsidRPr="00944C65" w:rsidRDefault="00C20393" w:rsidP="000752D3">
                      <w:pPr>
                        <w:pStyle w:val="TextBoxHeading"/>
                      </w:pPr>
                      <w:r>
                        <w:t>Example</w:t>
                      </w:r>
                      <w:r w:rsidRPr="00AA1786">
                        <w:t>:</w:t>
                      </w:r>
                    </w:p>
                    <w:p w14:paraId="3388A9AD" w14:textId="06FB9B2C" w:rsidR="00C20393" w:rsidRPr="00977BDD" w:rsidRDefault="00C20393" w:rsidP="000752D3">
                      <w:pPr>
                        <w:pStyle w:val="TextBoxText"/>
                        <w:numPr>
                          <w:ilvl w:val="0"/>
                          <w:numId w:val="0"/>
                        </w:numPr>
                      </w:pPr>
                      <w:r w:rsidRPr="000752D3">
                        <w:t xml:space="preserve">In the 2010 Wroclaw flood in Poland, information was largely provided </w:t>
                      </w:r>
                      <w:r>
                        <w:t>by</w:t>
                      </w:r>
                      <w:r w:rsidRPr="000752D3">
                        <w:t xml:space="preserve"> bloggers who collected and shared updates, photos and videos. These media commonly featured flooded bridges, fallen trees, broken roofs and collapsed walls. In later floods such as the Elbe, Google maps </w:t>
                      </w:r>
                      <w:r>
                        <w:t>were</w:t>
                      </w:r>
                      <w:r w:rsidRPr="000752D3">
                        <w:t xml:space="preserve"> used to show threatened areas and sandbag depots. Google documents and live blogs were also used to openly collect information that could be used by other citizens. In the Elbe and Wiltshire floods, social media was also used to share data on water levels, with monitoring equipment tweeting regional water levels as well as webcams set up in at risk areas. Facebook groups and Facebook pages were both used to create communities of interested parties during floods. In other areas such as the Elbe, existing pages such as Mum’s Help were used to mobili</w:t>
                      </w:r>
                      <w:r>
                        <w:t>s</w:t>
                      </w:r>
                      <w:r w:rsidRPr="000752D3">
                        <w:t>e people and coordinate activities. In Tbilisi, the crowd-funding site, Indiegogo, was used for donations.</w:t>
                      </w:r>
                    </w:p>
                  </w:txbxContent>
                </v:textbox>
                <w10:anchorlock/>
              </v:rect>
            </w:pict>
          </mc:Fallback>
        </mc:AlternateContent>
      </w:r>
    </w:p>
    <w:p w14:paraId="46C9E772" w14:textId="3A9CA00E" w:rsidR="001C216E" w:rsidRPr="002C31E3" w:rsidRDefault="00593CEF" w:rsidP="00F74D67">
      <w:pPr>
        <w:pStyle w:val="berschrift3"/>
        <w:rPr>
          <w:lang w:val="en-GB"/>
        </w:rPr>
      </w:pPr>
      <w:bookmarkStart w:id="147" w:name="_Toc483493470"/>
      <w:bookmarkStart w:id="148" w:name="_Toc487465082"/>
      <w:r w:rsidRPr="002C31E3">
        <w:rPr>
          <w:lang w:val="en-GB"/>
        </w:rPr>
        <w:t>Use of ICT tools for social media monitoring and analysis</w:t>
      </w:r>
      <w:bookmarkEnd w:id="147"/>
      <w:bookmarkEnd w:id="148"/>
    </w:p>
    <w:p w14:paraId="549EC807" w14:textId="7284A17F" w:rsidR="00A40A90" w:rsidRPr="00A40A90" w:rsidRDefault="00A40A90" w:rsidP="00A40A90">
      <w:pPr>
        <w:rPr>
          <w:lang w:val="en-GB"/>
        </w:rPr>
      </w:pPr>
      <w:r w:rsidRPr="00A40A90">
        <w:rPr>
          <w:lang w:val="en-GB"/>
        </w:rPr>
        <w:t xml:space="preserve">In terms of </w:t>
      </w:r>
      <w:r w:rsidRPr="00A40A90">
        <w:rPr>
          <w:b/>
          <w:lang w:val="en-GB"/>
        </w:rPr>
        <w:t>communication</w:t>
      </w:r>
      <w:r w:rsidRPr="00A40A90">
        <w:rPr>
          <w:lang w:val="en-GB"/>
        </w:rPr>
        <w:t>, a recent study revealed that citizens expect emergency services to monitor their so</w:t>
      </w:r>
      <w:r w:rsidR="00FA1F60">
        <w:rPr>
          <w:lang w:val="en-GB"/>
        </w:rPr>
        <w:t xml:space="preserve">cial media </w:t>
      </w:r>
      <w:r w:rsidR="00A5618A">
        <w:rPr>
          <w:lang w:val="en-GB"/>
        </w:rPr>
        <w:t>accounts</w:t>
      </w:r>
      <w:r w:rsidR="00FA1F60">
        <w:rPr>
          <w:lang w:val="en-GB"/>
        </w:rPr>
        <w:t xml:space="preserve"> and to respond</w:t>
      </w:r>
      <w:r w:rsidRPr="00A40A90">
        <w:rPr>
          <w:lang w:val="en-GB"/>
        </w:rPr>
        <w:t xml:space="preserve"> to postings within an hour</w:t>
      </w:r>
      <w:r w:rsidR="00687A94">
        <w:rPr>
          <w:lang w:val="en-GB"/>
        </w:rPr>
        <w:t xml:space="preserve"> </w:t>
      </w:r>
      <w:r w:rsidR="00687A94">
        <w:rPr>
          <w:rFonts w:asciiTheme="minorHAnsi" w:hAnsiTheme="minorHAnsi" w:cs="Arial"/>
          <w:lang w:val="en-GB"/>
        </w:rPr>
        <w:t>[ReSP16]</w:t>
      </w:r>
      <w:r w:rsidRPr="00A40A90">
        <w:rPr>
          <w:lang w:val="en-GB"/>
        </w:rPr>
        <w:t xml:space="preserve">. Furthermore, it is important to publish regular status updates and information about how to behave correctly during an </w:t>
      </w:r>
      <w:r w:rsidR="00537D05">
        <w:rPr>
          <w:lang w:val="en-GB"/>
        </w:rPr>
        <w:t>emergency. Some ICT tools allow</w:t>
      </w:r>
      <w:r w:rsidRPr="00A40A90">
        <w:rPr>
          <w:lang w:val="en-GB"/>
        </w:rPr>
        <w:t xml:space="preserve"> to publish content cross-media; however, the </w:t>
      </w:r>
      <w:r w:rsidRPr="002C5429">
        <w:rPr>
          <w:b/>
          <w:lang w:val="en-GB"/>
        </w:rPr>
        <w:t>specifics of social media</w:t>
      </w:r>
      <w:r w:rsidRPr="00A40A90">
        <w:rPr>
          <w:lang w:val="en-GB"/>
        </w:rPr>
        <w:t xml:space="preserve"> must be considered during an emergency. For instance, Twitter allows to publish public status updates, but the messages are limited to 140 characters, and Facebook allows longer messages with more detailed information, but the reach is restricted to certain communities, groups or pages.</w:t>
      </w:r>
    </w:p>
    <w:p w14:paraId="6450F83C" w14:textId="589F4110" w:rsidR="00A40A90" w:rsidRPr="00A40A90" w:rsidRDefault="00A40A90" w:rsidP="00A40A90">
      <w:pPr>
        <w:rPr>
          <w:lang w:val="en-GB"/>
        </w:rPr>
      </w:pPr>
      <w:r w:rsidRPr="00A40A90">
        <w:rPr>
          <w:lang w:val="en-GB"/>
        </w:rPr>
        <w:t xml:space="preserve">ICT tools can furthermore provide combined streams of all received messages </w:t>
      </w:r>
      <w:r w:rsidR="007836D1">
        <w:rPr>
          <w:lang w:val="en-GB"/>
        </w:rPr>
        <w:t xml:space="preserve">from all </w:t>
      </w:r>
      <w:r w:rsidRPr="00A40A90">
        <w:rPr>
          <w:lang w:val="en-GB"/>
        </w:rPr>
        <w:t xml:space="preserve">your social media channels. This helps maintaining an overview and </w:t>
      </w:r>
      <w:r w:rsidRPr="002C5429">
        <w:rPr>
          <w:b/>
          <w:lang w:val="en-GB"/>
        </w:rPr>
        <w:t>situational awareness</w:t>
      </w:r>
      <w:r w:rsidRPr="00A40A90">
        <w:rPr>
          <w:lang w:val="en-GB"/>
        </w:rPr>
        <w:t xml:space="preserve"> in terms of social media activity, to monitor the mood of the citizens and to handle increased (two-way) communication load. Because the latter issue may imply the need to raise personnel for social media monitoring, ICT tools can support with </w:t>
      </w:r>
      <w:r w:rsidRPr="002C5429">
        <w:rPr>
          <w:b/>
          <w:lang w:val="en-GB"/>
        </w:rPr>
        <w:t>collaborative</w:t>
      </w:r>
      <w:r w:rsidRPr="00A40A90">
        <w:rPr>
          <w:lang w:val="en-GB"/>
        </w:rPr>
        <w:t xml:space="preserve"> functions like shared inboxes or task management. Besides monitoring own social media channels, specific communities and users, ICT tools may allow continuously </w:t>
      </w:r>
      <w:r w:rsidRPr="002C5429">
        <w:rPr>
          <w:b/>
          <w:lang w:val="en-GB"/>
        </w:rPr>
        <w:t>search and filter</w:t>
      </w:r>
      <w:r w:rsidRPr="00A40A90">
        <w:rPr>
          <w:lang w:val="en-GB"/>
        </w:rPr>
        <w:t xml:space="preserve"> s</w:t>
      </w:r>
      <w:r w:rsidR="00C47C4F">
        <w:rPr>
          <w:lang w:val="en-GB"/>
        </w:rPr>
        <w:t>pecific terms or hashtags (e.g.</w:t>
      </w:r>
      <w:r w:rsidRPr="00A40A90">
        <w:rPr>
          <w:lang w:val="en-GB"/>
        </w:rPr>
        <w:t xml:space="preserve"> blizzard or #floods) to gather emergency-relevant information. On the one hand, broad search terms might result in information overload but, on the other hand, restrictive and specific search terms in information s</w:t>
      </w:r>
      <w:r w:rsidR="007C425A">
        <w:rPr>
          <w:lang w:val="en-GB"/>
        </w:rPr>
        <w:t xml:space="preserve">hortage. </w:t>
      </w:r>
      <w:r w:rsidR="007F4046" w:rsidRPr="002C31E3">
        <w:rPr>
          <w:lang w:val="en-GB"/>
        </w:rPr>
        <w:t xml:space="preserve">Having the right combination of </w:t>
      </w:r>
      <w:r w:rsidR="007F4046" w:rsidRPr="002C31E3">
        <w:rPr>
          <w:lang w:val="en-GB"/>
        </w:rPr>
        <w:lastRenderedPageBreak/>
        <w:t xml:space="preserve">search terms (hash-tags) in time available is a </w:t>
      </w:r>
      <w:r w:rsidR="001879AC">
        <w:rPr>
          <w:lang w:val="en-GB"/>
        </w:rPr>
        <w:t xml:space="preserve">difficult task that improves over time and with experience in using </w:t>
      </w:r>
      <w:r w:rsidR="00A27A9D">
        <w:rPr>
          <w:lang w:val="en-GB"/>
        </w:rPr>
        <w:t>ICT tools</w:t>
      </w:r>
      <w:r w:rsidR="007F4046" w:rsidRPr="002C31E3">
        <w:rPr>
          <w:lang w:val="en-GB"/>
        </w:rPr>
        <w:t>.</w:t>
      </w:r>
      <w:r w:rsidR="00761244">
        <w:rPr>
          <w:lang w:val="en-GB"/>
        </w:rPr>
        <w:t xml:space="preserve"> Since most ICT tools gather data based on a Boolean combination of search terms, it becomes important to consider the language that citizens use in comparison to the internal terminology in the organisation. Using t</w:t>
      </w:r>
      <w:r w:rsidR="00761244" w:rsidRPr="00761244">
        <w:rPr>
          <w:lang w:val="en-GB"/>
        </w:rPr>
        <w:t xml:space="preserve">he right </w:t>
      </w:r>
      <w:r w:rsidR="00761244">
        <w:rPr>
          <w:lang w:val="en-GB"/>
        </w:rPr>
        <w:t>search terms becomes important to collect the right data, as</w:t>
      </w:r>
      <w:r w:rsidR="003E63B2">
        <w:rPr>
          <w:lang w:val="en-GB"/>
        </w:rPr>
        <w:t xml:space="preserve"> for example</w:t>
      </w:r>
      <w:r w:rsidR="00761244">
        <w:rPr>
          <w:lang w:val="en-GB"/>
        </w:rPr>
        <w:t xml:space="preserve"> the </w:t>
      </w:r>
      <w:r w:rsidR="00761244" w:rsidRPr="00761244">
        <w:rPr>
          <w:lang w:val="en-GB"/>
        </w:rPr>
        <w:t>public</w:t>
      </w:r>
      <w:r w:rsidR="00761244">
        <w:rPr>
          <w:lang w:val="en-GB"/>
        </w:rPr>
        <w:t xml:space="preserve"> </w:t>
      </w:r>
      <w:r w:rsidR="003E63B2">
        <w:rPr>
          <w:lang w:val="en-GB"/>
        </w:rPr>
        <w:t>will not say</w:t>
      </w:r>
      <w:r w:rsidR="00761244">
        <w:rPr>
          <w:lang w:val="en-GB"/>
        </w:rPr>
        <w:t xml:space="preserve"> "domestic fire", but </w:t>
      </w:r>
      <w:r w:rsidR="00761244" w:rsidRPr="00761244">
        <w:rPr>
          <w:lang w:val="en-GB"/>
        </w:rPr>
        <w:t>"house fire"</w:t>
      </w:r>
      <w:r w:rsidR="00761244">
        <w:rPr>
          <w:lang w:val="en-GB"/>
        </w:rPr>
        <w:t>.</w:t>
      </w:r>
    </w:p>
    <w:p w14:paraId="47EAFBC2" w14:textId="7DF1944B" w:rsidR="008F67D8" w:rsidRPr="002C31E3" w:rsidRDefault="00A40A90" w:rsidP="001609FE">
      <w:pPr>
        <w:rPr>
          <w:lang w:val="en-GB"/>
        </w:rPr>
      </w:pPr>
      <w:r w:rsidRPr="00A40A90">
        <w:rPr>
          <w:lang w:val="en-GB"/>
        </w:rPr>
        <w:t>To overcome information overload, the EmerGent platform, for instance, provides al</w:t>
      </w:r>
      <w:r w:rsidR="00A27C81">
        <w:rPr>
          <w:lang w:val="en-GB"/>
        </w:rPr>
        <w:t>gorithms and visualis</w:t>
      </w:r>
      <w:r w:rsidRPr="00A40A90">
        <w:rPr>
          <w:lang w:val="en-GB"/>
        </w:rPr>
        <w:t>ations to transform the high volume of noisy data into a low volume of rich content that is useful to emergency personnel. Here, it is important to visuali</w:t>
      </w:r>
      <w:r w:rsidR="001F7B23">
        <w:rPr>
          <w:lang w:val="en-GB"/>
        </w:rPr>
        <w:t>s</w:t>
      </w:r>
      <w:r w:rsidRPr="00A40A90">
        <w:rPr>
          <w:lang w:val="en-GB"/>
        </w:rPr>
        <w:t xml:space="preserve">e </w:t>
      </w:r>
      <w:r w:rsidRPr="002C5429">
        <w:rPr>
          <w:b/>
          <w:lang w:val="en-GB"/>
        </w:rPr>
        <w:t>geolocations</w:t>
      </w:r>
      <w:r w:rsidRPr="00A40A90">
        <w:rPr>
          <w:lang w:val="en-GB"/>
        </w:rPr>
        <w:t xml:space="preserve"> and potentially relevant </w:t>
      </w:r>
      <w:r w:rsidRPr="002C5429">
        <w:rPr>
          <w:b/>
          <w:lang w:val="en-GB"/>
        </w:rPr>
        <w:t>media files</w:t>
      </w:r>
      <w:r w:rsidRPr="00A40A90">
        <w:rPr>
          <w:lang w:val="en-GB"/>
        </w:rPr>
        <w:t xml:space="preserve">. A study with 761 emergency service staff revealed that photos and videos are important types of information during emergencies, but also information about the </w:t>
      </w:r>
      <w:r w:rsidRPr="002C5429">
        <w:rPr>
          <w:b/>
          <w:lang w:val="en-GB"/>
        </w:rPr>
        <w:t>public mood</w:t>
      </w:r>
      <w:r w:rsidR="00947F2A">
        <w:rPr>
          <w:b/>
          <w:lang w:val="en-GB"/>
        </w:rPr>
        <w:t xml:space="preserve"> </w:t>
      </w:r>
      <w:r w:rsidR="00947F2A">
        <w:rPr>
          <w:lang w:val="en-GB"/>
        </w:rPr>
        <w:t>[</w:t>
      </w:r>
      <w:r w:rsidR="00D92DD8">
        <w:rPr>
          <w:lang w:val="en-GB"/>
        </w:rPr>
        <w:t>RLKS16</w:t>
      </w:r>
      <w:r w:rsidR="00947F2A">
        <w:rPr>
          <w:lang w:val="en-GB"/>
        </w:rPr>
        <w:t>]</w:t>
      </w:r>
      <w:r w:rsidRPr="00A40A90">
        <w:rPr>
          <w:lang w:val="en-GB"/>
        </w:rPr>
        <w:t>. The latter might be supported by ICT tool</w:t>
      </w:r>
      <w:r w:rsidR="00E67A8C">
        <w:rPr>
          <w:lang w:val="en-GB"/>
        </w:rPr>
        <w:t>s that provide</w:t>
      </w:r>
      <w:r w:rsidR="00A27C81">
        <w:rPr>
          <w:lang w:val="en-GB"/>
        </w:rPr>
        <w:t xml:space="preserve"> sentiment analysis and visualis</w:t>
      </w:r>
      <w:r w:rsidRPr="00A40A90">
        <w:rPr>
          <w:lang w:val="en-GB"/>
        </w:rPr>
        <w:t xml:space="preserve">ation. Especially during emergencies, </w:t>
      </w:r>
      <w:r w:rsidRPr="002C5429">
        <w:rPr>
          <w:b/>
          <w:lang w:val="en-GB"/>
        </w:rPr>
        <w:t>the quality of information</w:t>
      </w:r>
      <w:r w:rsidRPr="00A40A90">
        <w:rPr>
          <w:lang w:val="en-GB"/>
        </w:rPr>
        <w:t xml:space="preserve"> is important to support ES. When it becomes time critical or stressful</w:t>
      </w:r>
      <w:r w:rsidR="008E1A8A">
        <w:rPr>
          <w:lang w:val="en-GB"/>
        </w:rPr>
        <w:t>,</w:t>
      </w:r>
      <w:r w:rsidRPr="00A40A90">
        <w:rPr>
          <w:lang w:val="en-GB"/>
        </w:rPr>
        <w:t xml:space="preserve"> ES need to tak</w:t>
      </w:r>
      <w:r w:rsidR="001609FE">
        <w:rPr>
          <w:lang w:val="en-GB"/>
        </w:rPr>
        <w:t>e decisions very fast. Criteria</w:t>
      </w:r>
      <w:r w:rsidRPr="00A40A90">
        <w:rPr>
          <w:lang w:val="en-GB"/>
        </w:rPr>
        <w:t xml:space="preserve"> like the relevance for the ES, timeliness or completeness could help ES to estimate the overall quality or trustworthiness of information. This could help </w:t>
      </w:r>
      <w:r w:rsidR="001609FE">
        <w:rPr>
          <w:lang w:val="en-GB"/>
        </w:rPr>
        <w:t>for example</w:t>
      </w:r>
      <w:r w:rsidRPr="00A40A90">
        <w:rPr>
          <w:lang w:val="en-GB"/>
        </w:rPr>
        <w:t xml:space="preserve"> to get correct and current information, and to prevent the spread of rumours. </w:t>
      </w:r>
    </w:p>
    <w:p w14:paraId="4F6EAD00" w14:textId="616F587C" w:rsidR="00145FD4" w:rsidRPr="002C31E3" w:rsidRDefault="00145FD4" w:rsidP="008F67D8">
      <w:pPr>
        <w:spacing w:before="0" w:after="0"/>
        <w:jc w:val="left"/>
        <w:rPr>
          <w:lang w:val="en-GB"/>
        </w:rPr>
      </w:pPr>
      <w:r w:rsidRPr="002C31E3">
        <w:rPr>
          <w:noProof/>
          <w:lang w:val="de-DE"/>
        </w:rPr>
        <mc:AlternateContent>
          <mc:Choice Requires="wps">
            <w:drawing>
              <wp:inline distT="0" distB="0" distL="0" distR="0" wp14:anchorId="00EEBE94" wp14:editId="20867626">
                <wp:extent cx="5864400" cy="2152800"/>
                <wp:effectExtent l="0" t="0" r="28575" b="31750"/>
                <wp:docPr id="96" name="Rectangle 96"/>
                <wp:cNvGraphicFramePr/>
                <a:graphic xmlns:a="http://schemas.openxmlformats.org/drawingml/2006/main">
                  <a:graphicData uri="http://schemas.microsoft.com/office/word/2010/wordprocessingShape">
                    <wps:wsp>
                      <wps:cNvSpPr/>
                      <wps:spPr>
                        <a:xfrm>
                          <a:off x="0" y="0"/>
                          <a:ext cx="5864400" cy="21528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5E2E6774" w14:textId="77777777" w:rsidR="00C20393" w:rsidRPr="00944C65" w:rsidRDefault="00C20393" w:rsidP="008F67D8">
                            <w:pPr>
                              <w:pStyle w:val="TextBoxHeading"/>
                            </w:pPr>
                            <w:r>
                              <w:t>Example</w:t>
                            </w:r>
                            <w:r w:rsidRPr="00AA1786">
                              <w:t>:</w:t>
                            </w:r>
                          </w:p>
                          <w:p w14:paraId="3543AE66" w14:textId="282D6EF2" w:rsidR="00C20393" w:rsidRPr="00977BDD" w:rsidRDefault="00C20393" w:rsidP="008F67D8">
                            <w:pPr>
                              <w:pStyle w:val="TextBoxText"/>
                              <w:numPr>
                                <w:ilvl w:val="0"/>
                                <w:numId w:val="0"/>
                              </w:numPr>
                            </w:pPr>
                            <w:r w:rsidRPr="008F67D8">
                              <w:t xml:space="preserve">Antwerp Fire Service uses </w:t>
                            </w:r>
                            <w:r>
                              <w:t xml:space="preserve">a social media monitoring and analysis system </w:t>
                            </w:r>
                            <w:r w:rsidRPr="008F67D8">
                              <w:t>to access, manage and analyse social media information. For example, there was a fi</w:t>
                            </w:r>
                            <w:r>
                              <w:t>re in the port on 1st September</w:t>
                            </w:r>
                            <w:r w:rsidRPr="008F67D8">
                              <w:t xml:space="preserve"> 2016. Within minutes, a video of the incident, posted on Twitter, was identified by the system. This provided useful information about the type of fire, the smoke direction and the smoke level above ground. Using the information accessed and analysed by the system, the Fire Service was able to share it with citi</w:t>
                            </w:r>
                            <w:r>
                              <w:t xml:space="preserve">zens – including a link to the </w:t>
                            </w:r>
                            <w:r w:rsidRPr="008F67D8">
                              <w:t xml:space="preserve">service website for more </w:t>
                            </w:r>
                            <w:r>
                              <w:t>details</w:t>
                            </w:r>
                            <w:r w:rsidRPr="008F67D8">
                              <w:t xml:space="preserve">. The video was also relayed to operational staff on </w:t>
                            </w:r>
                            <w:r>
                              <w:t xml:space="preserve">the </w:t>
                            </w:r>
                            <w:r w:rsidRPr="008F67D8">
                              <w:t>way to</w:t>
                            </w:r>
                            <w:r>
                              <w:t xml:space="preserve"> the</w:t>
                            </w:r>
                            <w:r w:rsidRPr="008F67D8">
                              <w:t xml:space="preserve"> incident.</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00EEBE94" id="Rectangle 96" o:spid="_x0000_s1037" style="width:461.75pt;height:1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" fillcolor="#f2f2f2 [3052]" strokecolor="#d8d8d8 [2732]" strokeweight=".25pt">
                <v:textbox inset="5mm,5mm,5mm,5mm">
                  <w:txbxContent>
                    <w:p w14:paraId="5E2E6774" w14:textId="77777777" w:rsidR="00C20393" w:rsidRPr="00944C65" w:rsidRDefault="00C20393" w:rsidP="008F67D8">
                      <w:pPr>
                        <w:pStyle w:val="TextBoxHeading"/>
                      </w:pPr>
                      <w:r>
                        <w:t>Example</w:t>
                      </w:r>
                      <w:r w:rsidRPr="00AA1786">
                        <w:t>:</w:t>
                      </w:r>
                    </w:p>
                    <w:p w14:paraId="3543AE66" w14:textId="282D6EF2" w:rsidR="00C20393" w:rsidRPr="00977BDD" w:rsidRDefault="00C20393" w:rsidP="008F67D8">
                      <w:pPr>
                        <w:pStyle w:val="TextBoxText"/>
                        <w:numPr>
                          <w:ilvl w:val="0"/>
                          <w:numId w:val="0"/>
                        </w:numPr>
                      </w:pPr>
                      <w:r w:rsidRPr="008F67D8">
                        <w:t xml:space="preserve">Antwerp Fire Service uses </w:t>
                      </w:r>
                      <w:r>
                        <w:t xml:space="preserve">a social media monitoring and analysis system </w:t>
                      </w:r>
                      <w:r w:rsidRPr="008F67D8">
                        <w:t>to access, manage and analyse social media information. For example, there was a fi</w:t>
                      </w:r>
                      <w:r>
                        <w:t>re in the port on 1st September</w:t>
                      </w:r>
                      <w:r w:rsidRPr="008F67D8">
                        <w:t xml:space="preserve"> 2016. Within minutes, a video of the incident, posted on Twitter, was identified by the system. This provided useful information about the type of fire, the smoke direction and the smoke level above ground. Using the information accessed and analysed by the system, the Fire Service was able to share it with citi</w:t>
                      </w:r>
                      <w:r>
                        <w:t xml:space="preserve">zens – including a link to the </w:t>
                      </w:r>
                      <w:r w:rsidRPr="008F67D8">
                        <w:t xml:space="preserve">service website for more </w:t>
                      </w:r>
                      <w:r>
                        <w:t>details</w:t>
                      </w:r>
                      <w:r w:rsidRPr="008F67D8">
                        <w:t xml:space="preserve">. The video was also relayed to operational staff on </w:t>
                      </w:r>
                      <w:r>
                        <w:t xml:space="preserve">the </w:t>
                      </w:r>
                      <w:r w:rsidRPr="008F67D8">
                        <w:t>way to</w:t>
                      </w:r>
                      <w:r>
                        <w:t xml:space="preserve"> the</w:t>
                      </w:r>
                      <w:r w:rsidRPr="008F67D8">
                        <w:t xml:space="preserve"> incident.</w:t>
                      </w:r>
                    </w:p>
                  </w:txbxContent>
                </v:textbox>
                <w10:anchorlock/>
              </v:rect>
            </w:pict>
          </mc:Fallback>
        </mc:AlternateContent>
      </w:r>
    </w:p>
    <w:p w14:paraId="477B93DD" w14:textId="4E5DC15F" w:rsidR="00176020" w:rsidRPr="002C31E3" w:rsidRDefault="00B338E1" w:rsidP="00F74D67">
      <w:pPr>
        <w:pStyle w:val="berschrift3"/>
        <w:rPr>
          <w:lang w:val="en-GB"/>
        </w:rPr>
      </w:pPr>
      <w:bookmarkStart w:id="149" w:name="_Toc483493471"/>
      <w:bookmarkStart w:id="150" w:name="_Toc487465083"/>
      <w:r>
        <w:rPr>
          <w:lang w:val="en-GB"/>
        </w:rPr>
        <w:t>Respond to f</w:t>
      </w:r>
      <w:r w:rsidR="00176020" w:rsidRPr="002C31E3">
        <w:rPr>
          <w:lang w:val="en-GB"/>
        </w:rPr>
        <w:t xml:space="preserve">alse information </w:t>
      </w:r>
      <w:bookmarkEnd w:id="149"/>
      <w:r>
        <w:rPr>
          <w:lang w:val="en-GB"/>
        </w:rPr>
        <w:t>and rumours</w:t>
      </w:r>
      <w:bookmarkEnd w:id="150"/>
    </w:p>
    <w:p w14:paraId="3C12D159" w14:textId="109C10BB" w:rsidR="001E5341" w:rsidRPr="002C31E3" w:rsidRDefault="001E5341" w:rsidP="00176020">
      <w:pPr>
        <w:rPr>
          <w:lang w:val="en-GB"/>
        </w:rPr>
      </w:pPr>
      <w:r w:rsidRPr="002C31E3">
        <w:rPr>
          <w:lang w:val="en-GB"/>
        </w:rPr>
        <w:t>Case studies on the use of social m</w:t>
      </w:r>
      <w:r w:rsidR="002243E6">
        <w:rPr>
          <w:lang w:val="en-GB"/>
        </w:rPr>
        <w:t>edia during emergencies suggest</w:t>
      </w:r>
      <w:r w:rsidRPr="002C31E3">
        <w:rPr>
          <w:lang w:val="en-GB"/>
        </w:rPr>
        <w:t xml:space="preserve"> that issu</w:t>
      </w:r>
      <w:r w:rsidR="00886350" w:rsidRPr="002C31E3">
        <w:rPr>
          <w:lang w:val="en-GB"/>
        </w:rPr>
        <w:t xml:space="preserve">es of information quality arise, </w:t>
      </w:r>
      <w:r w:rsidRPr="002C31E3">
        <w:rPr>
          <w:lang w:val="en-GB"/>
        </w:rPr>
        <w:t>both intentionally (false rumo</w:t>
      </w:r>
      <w:r w:rsidR="00866F58" w:rsidRPr="002C31E3">
        <w:rPr>
          <w:lang w:val="en-GB"/>
        </w:rPr>
        <w:t>u</w:t>
      </w:r>
      <w:r w:rsidRPr="002C31E3">
        <w:rPr>
          <w:lang w:val="en-GB"/>
        </w:rPr>
        <w:t>rs, etc.) and unintentionally (misinformation or misleading information)</w:t>
      </w:r>
      <w:r w:rsidR="00226DDC">
        <w:rPr>
          <w:lang w:val="en-GB"/>
        </w:rPr>
        <w:t xml:space="preserve"> </w:t>
      </w:r>
      <w:r w:rsidR="00226DDC" w:rsidRPr="002C31E3">
        <w:rPr>
          <w:rFonts w:asciiTheme="minorHAnsi" w:hAnsiTheme="minorHAnsi" w:cs="Arial"/>
          <w:lang w:val="en-GB"/>
        </w:rPr>
        <w:t>[SJCD+16]</w:t>
      </w:r>
      <w:r w:rsidRPr="002C31E3">
        <w:rPr>
          <w:lang w:val="en-GB"/>
        </w:rPr>
        <w:t>.</w:t>
      </w:r>
      <w:r w:rsidR="00791169" w:rsidRPr="002C31E3">
        <w:rPr>
          <w:lang w:val="en-GB"/>
        </w:rPr>
        <w:t xml:space="preserve"> </w:t>
      </w:r>
      <w:r w:rsidR="00A30432">
        <w:rPr>
          <w:lang w:val="en-GB"/>
        </w:rPr>
        <w:t>An occurring emergency increases the risk for spread</w:t>
      </w:r>
      <w:r w:rsidR="009D66AE">
        <w:rPr>
          <w:lang w:val="en-GB"/>
        </w:rPr>
        <w:t xml:space="preserve">ing misinformation and it becomes important for emergency </w:t>
      </w:r>
      <w:r w:rsidR="0031743C">
        <w:rPr>
          <w:lang w:val="en-GB"/>
        </w:rPr>
        <w:t>services to provide information and quickly react to misinformation.</w:t>
      </w:r>
    </w:p>
    <w:p w14:paraId="0914B56E" w14:textId="0486FC5F" w:rsidR="00866F58" w:rsidRPr="002C31E3" w:rsidRDefault="00866F58" w:rsidP="00866F58">
      <w:pPr>
        <w:rPr>
          <w:lang w:val="en-GB"/>
        </w:rPr>
      </w:pPr>
      <w:r w:rsidRPr="002C31E3">
        <w:rPr>
          <w:lang w:val="en-GB"/>
        </w:rPr>
        <w:t xml:space="preserve">False information may involve posts and photographic material. For example, during the floods in Tbilisi, Georgia in June 2015, the Tbilisi zoo was flooded to the extent that is was almost totally destroyed. Some animals escaped from the zoo and were captured later. Rumours were particularly frequent in content about the search for zoo animals. People constantly posted pictures of wild animals, claiming that they were seen on the streets near them. In some cases, official news agencies also published this information. Many of these stories were not true and included photos that were not from the event or were altered (“photo-shopped”). Many users re-posted such content and made it gain a lot of attention. The popularity of this kind of content resulted in other people believing the inaccurate </w:t>
      </w:r>
      <w:r w:rsidRPr="002C31E3">
        <w:rPr>
          <w:lang w:val="en-GB"/>
        </w:rPr>
        <w:lastRenderedPageBreak/>
        <w:t>information. Citizens and officials tried as fast as they could to establish the real facts, but rumours caused even greater panic and fear in society, making the situation tenser.</w:t>
      </w:r>
    </w:p>
    <w:p w14:paraId="4C5FF145" w14:textId="49397016" w:rsidR="00866F58" w:rsidRPr="002C31E3" w:rsidRDefault="007D5466" w:rsidP="00866F58">
      <w:pPr>
        <w:rPr>
          <w:lang w:val="en-GB"/>
        </w:rPr>
      </w:pPr>
      <w:r>
        <w:rPr>
          <w:lang w:val="en-GB"/>
        </w:rPr>
        <w:t>S</w:t>
      </w:r>
      <w:r w:rsidR="00866F58" w:rsidRPr="002C31E3">
        <w:rPr>
          <w:lang w:val="en-GB"/>
        </w:rPr>
        <w:t>ocial media also function</w:t>
      </w:r>
      <w:r w:rsidR="00F27775">
        <w:rPr>
          <w:lang w:val="en-GB"/>
        </w:rPr>
        <w:t>ed</w:t>
      </w:r>
      <w:r w:rsidR="00866F58" w:rsidRPr="002C31E3">
        <w:rPr>
          <w:lang w:val="en-GB"/>
        </w:rPr>
        <w:t xml:space="preserve"> as a corrective mechanism for such false rumours. Thus, the reaction to incorrect information in social media was high, with people on Twitter and Facebook pages correcting information all the time and warning their friends and followers that this information was misleading. After reaching a high volume of comments claiming the posts were inaccurate, misleading articles were identified and their spread was rapidly reduced. This example shows that the interactivity and open space for comments that is provided on social media networks in many cases can help correct misinformation quickly. </w:t>
      </w:r>
      <w:r w:rsidR="001D0EA8" w:rsidRPr="002C31E3">
        <w:rPr>
          <w:lang w:val="en-GB"/>
        </w:rPr>
        <w:t>For more details on how false information affects th</w:t>
      </w:r>
      <w:r w:rsidR="00D86878" w:rsidRPr="002C31E3">
        <w:rPr>
          <w:lang w:val="en-GB"/>
        </w:rPr>
        <w:t>e quality of information, see [</w:t>
      </w:r>
      <w:r w:rsidR="00D86878" w:rsidRPr="002C31E3">
        <w:rPr>
          <w:rFonts w:asciiTheme="minorHAnsi" w:hAnsiTheme="minorHAnsi" w:cs="Arial"/>
          <w:lang w:val="en-GB"/>
        </w:rPr>
        <w:t>SJCD+16]</w:t>
      </w:r>
      <w:r w:rsidR="00AB1B53" w:rsidRPr="002C31E3">
        <w:rPr>
          <w:lang w:val="en-GB"/>
        </w:rPr>
        <w:t>.</w:t>
      </w:r>
    </w:p>
    <w:p w14:paraId="12A87FAF" w14:textId="593FE947" w:rsidR="003F2B35" w:rsidRPr="002C31E3" w:rsidRDefault="00D86878" w:rsidP="00176020">
      <w:pPr>
        <w:rPr>
          <w:lang w:val="en-GB"/>
        </w:rPr>
      </w:pPr>
      <w:r w:rsidRPr="002C31E3">
        <w:rPr>
          <w:lang w:val="en-GB"/>
        </w:rPr>
        <w:t xml:space="preserve">Promptly providing </w:t>
      </w:r>
      <w:r w:rsidR="003F2B35" w:rsidRPr="002C31E3">
        <w:rPr>
          <w:lang w:val="en-GB"/>
        </w:rPr>
        <w:t xml:space="preserve">information by ES through multiple communication channels, including Social Media, website </w:t>
      </w:r>
      <w:r w:rsidRPr="002C31E3">
        <w:rPr>
          <w:lang w:val="en-GB"/>
        </w:rPr>
        <w:t xml:space="preserve">may help reduce the effects of false information. But it is also </w:t>
      </w:r>
      <w:r w:rsidR="0037616A">
        <w:rPr>
          <w:lang w:val="en-GB"/>
        </w:rPr>
        <w:t xml:space="preserve">necessary </w:t>
      </w:r>
      <w:r w:rsidRPr="002C31E3">
        <w:rPr>
          <w:lang w:val="en-GB"/>
        </w:rPr>
        <w:t>to monitor social media for false information and provide corrective actions as soon as po</w:t>
      </w:r>
      <w:r w:rsidR="00406CD3">
        <w:rPr>
          <w:lang w:val="en-GB"/>
        </w:rPr>
        <w:t>ssible.</w:t>
      </w:r>
      <w:r w:rsidR="003F2B35" w:rsidRPr="002C31E3">
        <w:rPr>
          <w:lang w:val="en-GB"/>
        </w:rPr>
        <w:t xml:space="preserve"> </w:t>
      </w:r>
    </w:p>
    <w:p w14:paraId="0AAA6F46" w14:textId="7C0C6DBD" w:rsidR="00176020" w:rsidRPr="002C31E3" w:rsidRDefault="00BD58D2" w:rsidP="00F74D67">
      <w:pPr>
        <w:pStyle w:val="berschrift4"/>
        <w:rPr>
          <w:lang w:val="en-GB"/>
        </w:rPr>
      </w:pPr>
      <w:bookmarkStart w:id="151" w:name="_Toc483493472"/>
      <w:r w:rsidRPr="002C31E3">
        <w:rPr>
          <w:lang w:val="en-GB"/>
        </w:rPr>
        <w:t>How does false information spread?</w:t>
      </w:r>
      <w:bookmarkEnd w:id="151"/>
    </w:p>
    <w:p w14:paraId="6D8D35EB" w14:textId="1D8AE161" w:rsidR="002D6FFC" w:rsidRPr="002C31E3" w:rsidRDefault="00C07CC6" w:rsidP="00DE0193">
      <w:pPr>
        <w:rPr>
          <w:lang w:val="en-GB"/>
        </w:rPr>
      </w:pPr>
      <w:r w:rsidRPr="002C31E3">
        <w:rPr>
          <w:lang w:val="en-GB"/>
        </w:rPr>
        <w:t xml:space="preserve">A rumour starts with someone </w:t>
      </w:r>
      <w:r w:rsidR="00B671CB" w:rsidRPr="002C31E3">
        <w:rPr>
          <w:lang w:val="en-GB"/>
        </w:rPr>
        <w:t xml:space="preserve">posting false information and consequently this information is re-posted by several other people. </w:t>
      </w:r>
      <w:r w:rsidR="00813D8B" w:rsidRPr="002C31E3">
        <w:rPr>
          <w:lang w:val="en-GB"/>
        </w:rPr>
        <w:t xml:space="preserve">The information gains a lot </w:t>
      </w:r>
      <w:r w:rsidR="0081277C">
        <w:rPr>
          <w:lang w:val="en-GB"/>
        </w:rPr>
        <w:t xml:space="preserve">of </w:t>
      </w:r>
      <w:r w:rsidR="00813D8B" w:rsidRPr="002C31E3">
        <w:rPr>
          <w:lang w:val="en-GB"/>
        </w:rPr>
        <w:t xml:space="preserve">attention and may become a trending topic on social media due to its large </w:t>
      </w:r>
      <w:r w:rsidR="0081277C">
        <w:rPr>
          <w:lang w:val="en-GB"/>
        </w:rPr>
        <w:t xml:space="preserve">number </w:t>
      </w:r>
      <w:r w:rsidR="00813D8B" w:rsidRPr="002C31E3">
        <w:rPr>
          <w:lang w:val="en-GB"/>
        </w:rPr>
        <w:t>of shares. A</w:t>
      </w:r>
      <w:r w:rsidR="00B671CB" w:rsidRPr="002C31E3">
        <w:rPr>
          <w:lang w:val="en-GB"/>
        </w:rPr>
        <w:t>s soon as people start to reali</w:t>
      </w:r>
      <w:r w:rsidR="009A3E4B">
        <w:rPr>
          <w:lang w:val="en-GB"/>
        </w:rPr>
        <w:t>s</w:t>
      </w:r>
      <w:r w:rsidR="00B671CB" w:rsidRPr="002C31E3">
        <w:rPr>
          <w:lang w:val="en-GB"/>
        </w:rPr>
        <w:t>e that it contains false or inaccurate information and post about it</w:t>
      </w:r>
      <w:r w:rsidR="00813D8B" w:rsidRPr="002C31E3">
        <w:rPr>
          <w:lang w:val="en-GB"/>
        </w:rPr>
        <w:t xml:space="preserve">, the rumour starts to diminish until it is confirmed as false information. </w:t>
      </w:r>
      <w:r w:rsidR="00F17C36" w:rsidRPr="002C31E3">
        <w:rPr>
          <w:lang w:val="en-GB"/>
        </w:rPr>
        <w:t xml:space="preserve">A recent study </w:t>
      </w:r>
      <w:r w:rsidR="00DE0193" w:rsidRPr="002C31E3">
        <w:rPr>
          <w:lang w:val="en-GB"/>
        </w:rPr>
        <w:t>explain</w:t>
      </w:r>
      <w:r w:rsidR="009D766F">
        <w:rPr>
          <w:lang w:val="en-GB"/>
        </w:rPr>
        <w:t>s</w:t>
      </w:r>
      <w:r w:rsidR="00DE0193" w:rsidRPr="002C31E3">
        <w:rPr>
          <w:lang w:val="en-GB"/>
        </w:rPr>
        <w:t xml:space="preserve"> how a rumour develops in more detail by studying tweets during three recent attacks of 2015 and 2016 </w:t>
      </w:r>
      <w:r w:rsidR="00DF301D" w:rsidRPr="002C31E3">
        <w:rPr>
          <w:rFonts w:asciiTheme="minorHAnsi" w:hAnsiTheme="minorHAnsi" w:cs="Arial"/>
          <w:lang w:val="en-GB"/>
        </w:rPr>
        <w:t>[Vand16]</w:t>
      </w:r>
      <w:r w:rsidR="00DE0193" w:rsidRPr="002C31E3">
        <w:rPr>
          <w:lang w:val="en-GB"/>
        </w:rPr>
        <w:t>:</w:t>
      </w:r>
    </w:p>
    <w:p w14:paraId="5D5A5AC0" w14:textId="59205E34" w:rsidR="002D6FFC" w:rsidRPr="002C31E3" w:rsidRDefault="002D6FFC" w:rsidP="00662B4C">
      <w:pPr>
        <w:pStyle w:val="Listenabsatz"/>
        <w:numPr>
          <w:ilvl w:val="0"/>
          <w:numId w:val="39"/>
        </w:numPr>
        <w:spacing w:before="0" w:after="0"/>
        <w:rPr>
          <w:lang w:val="en-GB"/>
        </w:rPr>
      </w:pPr>
      <w:r w:rsidRPr="002C31E3">
        <w:rPr>
          <w:lang w:val="en-GB"/>
        </w:rPr>
        <w:t>A real event occurs and is posted on social media</w:t>
      </w:r>
    </w:p>
    <w:p w14:paraId="35EB0343" w14:textId="53FAF624" w:rsidR="002D6FFC" w:rsidRPr="002C31E3" w:rsidRDefault="002D6FFC" w:rsidP="00662B4C">
      <w:pPr>
        <w:pStyle w:val="Listenabsatz"/>
        <w:numPr>
          <w:ilvl w:val="0"/>
          <w:numId w:val="39"/>
        </w:numPr>
        <w:spacing w:before="0" w:after="0"/>
        <w:rPr>
          <w:lang w:val="en-GB"/>
        </w:rPr>
      </w:pPr>
      <w:r w:rsidRPr="002C31E3">
        <w:rPr>
          <w:lang w:val="en-GB"/>
        </w:rPr>
        <w:t>The rumour is propagated by people not on site:</w:t>
      </w:r>
    </w:p>
    <w:p w14:paraId="1499310A" w14:textId="02B9BC3F" w:rsidR="002D6FFC" w:rsidRPr="002C31E3" w:rsidRDefault="002D6FFC" w:rsidP="00662B4C">
      <w:pPr>
        <w:pStyle w:val="Listenabsatz"/>
        <w:numPr>
          <w:ilvl w:val="1"/>
          <w:numId w:val="39"/>
        </w:numPr>
        <w:spacing w:before="0" w:after="0"/>
        <w:rPr>
          <w:lang w:val="en-GB"/>
        </w:rPr>
      </w:pPr>
      <w:r w:rsidRPr="002C31E3">
        <w:rPr>
          <w:lang w:val="en-GB"/>
        </w:rPr>
        <w:t>People asking what’s happening</w:t>
      </w:r>
    </w:p>
    <w:p w14:paraId="6D3AC58E" w14:textId="6E90209D" w:rsidR="002D6FFC" w:rsidRPr="002C31E3" w:rsidRDefault="002D6FFC" w:rsidP="00662B4C">
      <w:pPr>
        <w:pStyle w:val="Listenabsatz"/>
        <w:numPr>
          <w:ilvl w:val="1"/>
          <w:numId w:val="39"/>
        </w:numPr>
        <w:spacing w:before="0" w:after="0"/>
        <w:rPr>
          <w:lang w:val="en-GB"/>
        </w:rPr>
      </w:pPr>
      <w:r w:rsidRPr="002C31E3">
        <w:rPr>
          <w:lang w:val="en-GB"/>
        </w:rPr>
        <w:t>“Twitter-journalists” or people not on site transmitting hearsay</w:t>
      </w:r>
    </w:p>
    <w:p w14:paraId="2E361CC9" w14:textId="0C24C294" w:rsidR="002D6FFC" w:rsidRPr="002C31E3" w:rsidRDefault="002D6FFC" w:rsidP="00662B4C">
      <w:pPr>
        <w:pStyle w:val="Listenabsatz"/>
        <w:numPr>
          <w:ilvl w:val="1"/>
          <w:numId w:val="39"/>
        </w:numPr>
        <w:spacing w:before="0" w:after="0"/>
        <w:rPr>
          <w:lang w:val="en-GB"/>
        </w:rPr>
      </w:pPr>
      <w:r w:rsidRPr="002C31E3">
        <w:rPr>
          <w:lang w:val="en-GB"/>
        </w:rPr>
        <w:t>Peopl</w:t>
      </w:r>
      <w:r w:rsidR="00DE0193" w:rsidRPr="002C31E3">
        <w:rPr>
          <w:lang w:val="en-GB"/>
        </w:rPr>
        <w:t>e sending prevention messages</w:t>
      </w:r>
    </w:p>
    <w:p w14:paraId="039FA906" w14:textId="0536BAAE" w:rsidR="002D6FFC" w:rsidRPr="002C31E3" w:rsidRDefault="002D6FFC" w:rsidP="00662B4C">
      <w:pPr>
        <w:pStyle w:val="Listenabsatz"/>
        <w:numPr>
          <w:ilvl w:val="0"/>
          <w:numId w:val="39"/>
        </w:numPr>
        <w:spacing w:before="0" w:after="0"/>
        <w:rPr>
          <w:lang w:val="en-GB"/>
        </w:rPr>
      </w:pPr>
      <w:r w:rsidRPr="002C31E3">
        <w:rPr>
          <w:lang w:val="en-GB"/>
        </w:rPr>
        <w:t>The rumo</w:t>
      </w:r>
      <w:r w:rsidR="00406CD3">
        <w:rPr>
          <w:lang w:val="en-GB"/>
        </w:rPr>
        <w:t>ur is slightly altered, e.g.</w:t>
      </w:r>
      <w:r w:rsidR="00DE0193" w:rsidRPr="002C31E3">
        <w:rPr>
          <w:lang w:val="en-GB"/>
        </w:rPr>
        <w:t xml:space="preserve"> </w:t>
      </w:r>
      <w:r w:rsidRPr="002C31E3">
        <w:rPr>
          <w:lang w:val="en-GB"/>
        </w:rPr>
        <w:t xml:space="preserve">gunfire becomes an explosion </w:t>
      </w:r>
    </w:p>
    <w:p w14:paraId="14AD49AA" w14:textId="1CCDAB9B" w:rsidR="002D6FFC" w:rsidRPr="002C31E3" w:rsidRDefault="00DE0193" w:rsidP="00662B4C">
      <w:pPr>
        <w:pStyle w:val="Listenabsatz"/>
        <w:numPr>
          <w:ilvl w:val="0"/>
          <w:numId w:val="39"/>
        </w:numPr>
        <w:spacing w:before="0" w:after="0"/>
        <w:rPr>
          <w:lang w:val="en-GB"/>
        </w:rPr>
      </w:pPr>
      <w:r w:rsidRPr="002C31E3">
        <w:rPr>
          <w:lang w:val="en-GB"/>
        </w:rPr>
        <w:t>Witnesses on site falsely confirm the rumour by providing argumentation based an external element, e.g.</w:t>
      </w:r>
      <w:r w:rsidR="002D6FFC" w:rsidRPr="002C31E3">
        <w:rPr>
          <w:lang w:val="en-GB"/>
        </w:rPr>
        <w:t xml:space="preserve"> I hear </w:t>
      </w:r>
      <w:r w:rsidRPr="002C31E3">
        <w:rPr>
          <w:lang w:val="en-GB"/>
        </w:rPr>
        <w:t>sirens</w:t>
      </w:r>
    </w:p>
    <w:p w14:paraId="344B4AA9" w14:textId="4E4ECEA2" w:rsidR="002D6FFC" w:rsidRPr="002C31E3" w:rsidRDefault="00DE0193" w:rsidP="00662B4C">
      <w:pPr>
        <w:pStyle w:val="Listenabsatz"/>
        <w:numPr>
          <w:ilvl w:val="0"/>
          <w:numId w:val="39"/>
        </w:numPr>
        <w:spacing w:before="0" w:after="0"/>
        <w:rPr>
          <w:lang w:val="en-GB"/>
        </w:rPr>
      </w:pPr>
      <w:r w:rsidRPr="002C31E3">
        <w:rPr>
          <w:lang w:val="en-GB"/>
        </w:rPr>
        <w:t>First counter</w:t>
      </w:r>
      <w:r w:rsidR="00BE7B09" w:rsidRPr="002C31E3">
        <w:rPr>
          <w:lang w:val="en-GB"/>
        </w:rPr>
        <w:t>-</w:t>
      </w:r>
      <w:r w:rsidRPr="002C31E3">
        <w:rPr>
          <w:lang w:val="en-GB"/>
        </w:rPr>
        <w:t>arguments appear</w:t>
      </w:r>
      <w:r w:rsidR="00BE7B09" w:rsidRPr="002C31E3">
        <w:rPr>
          <w:lang w:val="en-GB"/>
        </w:rPr>
        <w:t xml:space="preserve"> that the rumour is not valid</w:t>
      </w:r>
    </w:p>
    <w:p w14:paraId="2C29239E" w14:textId="4227F2EC" w:rsidR="002D6FFC" w:rsidRPr="002C31E3" w:rsidRDefault="002D6FFC" w:rsidP="00662B4C">
      <w:pPr>
        <w:pStyle w:val="Listenabsatz"/>
        <w:numPr>
          <w:ilvl w:val="0"/>
          <w:numId w:val="39"/>
        </w:numPr>
        <w:spacing w:before="0" w:after="0"/>
        <w:rPr>
          <w:lang w:val="en-GB"/>
        </w:rPr>
      </w:pPr>
      <w:r w:rsidRPr="002C31E3">
        <w:rPr>
          <w:lang w:val="en-GB"/>
        </w:rPr>
        <w:t>First off-the-</w:t>
      </w:r>
      <w:r w:rsidR="007519B4" w:rsidRPr="002C31E3">
        <w:rPr>
          <w:lang w:val="en-GB"/>
        </w:rPr>
        <w:t>record statement of an official</w:t>
      </w:r>
      <w:r w:rsidR="001A19DF" w:rsidRPr="002C31E3">
        <w:rPr>
          <w:lang w:val="en-GB"/>
        </w:rPr>
        <w:t xml:space="preserve"> stating it is false information</w:t>
      </w:r>
    </w:p>
    <w:p w14:paraId="14B4B6E1" w14:textId="32E1B2F7" w:rsidR="002D6FFC" w:rsidRPr="002C31E3" w:rsidRDefault="00DE0193" w:rsidP="00662B4C">
      <w:pPr>
        <w:pStyle w:val="Listenabsatz"/>
        <w:numPr>
          <w:ilvl w:val="0"/>
          <w:numId w:val="39"/>
        </w:numPr>
        <w:spacing w:before="0" w:after="0"/>
        <w:rPr>
          <w:lang w:val="en-GB"/>
        </w:rPr>
      </w:pPr>
      <w:r w:rsidRPr="002C31E3">
        <w:rPr>
          <w:lang w:val="en-GB"/>
        </w:rPr>
        <w:t>An o</w:t>
      </w:r>
      <w:r w:rsidR="002D6FFC" w:rsidRPr="002C31E3">
        <w:rPr>
          <w:lang w:val="en-GB"/>
        </w:rPr>
        <w:t xml:space="preserve">fficial statement confirms </w:t>
      </w:r>
      <w:r w:rsidRPr="002C31E3">
        <w:rPr>
          <w:lang w:val="en-GB"/>
        </w:rPr>
        <w:t>the false information</w:t>
      </w:r>
    </w:p>
    <w:p w14:paraId="52B3718D" w14:textId="3940703A" w:rsidR="00081806" w:rsidRPr="002C31E3" w:rsidRDefault="00DE0193" w:rsidP="00FB4491">
      <w:pPr>
        <w:rPr>
          <w:lang w:val="en-GB"/>
        </w:rPr>
      </w:pPr>
      <w:r w:rsidRPr="002C31E3">
        <w:rPr>
          <w:lang w:val="en-GB"/>
        </w:rPr>
        <w:t xml:space="preserve">The same study also </w:t>
      </w:r>
      <w:r w:rsidR="00495501" w:rsidRPr="002C31E3">
        <w:rPr>
          <w:lang w:val="en-GB"/>
        </w:rPr>
        <w:t xml:space="preserve">identified </w:t>
      </w:r>
      <w:r w:rsidRPr="002C31E3">
        <w:rPr>
          <w:lang w:val="en-GB"/>
        </w:rPr>
        <w:t>that rumours are spread by actors that are not on site</w:t>
      </w:r>
      <w:r w:rsidR="00495501" w:rsidRPr="002C31E3">
        <w:rPr>
          <w:lang w:val="en-GB"/>
        </w:rPr>
        <w:t>.</w:t>
      </w:r>
    </w:p>
    <w:p w14:paraId="021B5DA7" w14:textId="63F9860F" w:rsidR="00BD58D2" w:rsidRPr="002C31E3" w:rsidRDefault="00BD58D2" w:rsidP="00F74D67">
      <w:pPr>
        <w:pStyle w:val="berschrift4"/>
        <w:rPr>
          <w:lang w:val="en-GB"/>
        </w:rPr>
      </w:pPr>
      <w:bookmarkStart w:id="152" w:name="_Toc483493473"/>
      <w:r w:rsidRPr="002C31E3">
        <w:rPr>
          <w:lang w:val="en-GB"/>
        </w:rPr>
        <w:t>Ho</w:t>
      </w:r>
      <w:r w:rsidR="00E70F75" w:rsidRPr="002C31E3">
        <w:rPr>
          <w:lang w:val="en-GB"/>
        </w:rPr>
        <w:t>w to correct false information?</w:t>
      </w:r>
      <w:bookmarkEnd w:id="152"/>
    </w:p>
    <w:p w14:paraId="24670AFB" w14:textId="48704534" w:rsidR="009125B1" w:rsidRDefault="00FB4491" w:rsidP="007B447A">
      <w:pPr>
        <w:rPr>
          <w:lang w:val="en-GB"/>
        </w:rPr>
      </w:pPr>
      <w:r w:rsidRPr="002C31E3">
        <w:rPr>
          <w:lang w:val="en-GB"/>
        </w:rPr>
        <w:t xml:space="preserve">False information should be reported as false or inaccurate as soon as possible. </w:t>
      </w:r>
      <w:r w:rsidR="00E23D83" w:rsidRPr="002C31E3">
        <w:rPr>
          <w:lang w:val="en-GB"/>
        </w:rPr>
        <w:t xml:space="preserve">Give accurate information and </w:t>
      </w:r>
      <w:r w:rsidR="0079663F" w:rsidRPr="002C31E3">
        <w:rPr>
          <w:lang w:val="en-GB"/>
        </w:rPr>
        <w:t xml:space="preserve">ask </w:t>
      </w:r>
      <w:r w:rsidR="00E23D83" w:rsidRPr="002C31E3">
        <w:rPr>
          <w:lang w:val="en-GB"/>
        </w:rPr>
        <w:t xml:space="preserve">the public to help you </w:t>
      </w:r>
      <w:r w:rsidR="00AE56E7" w:rsidRPr="002C31E3">
        <w:rPr>
          <w:lang w:val="en-GB"/>
        </w:rPr>
        <w:t>set it right</w:t>
      </w:r>
      <w:r w:rsidRPr="002C31E3">
        <w:rPr>
          <w:lang w:val="en-GB"/>
        </w:rPr>
        <w:t>,</w:t>
      </w:r>
      <w:r w:rsidR="00AE56E7" w:rsidRPr="002C31E3">
        <w:rPr>
          <w:lang w:val="en-GB"/>
        </w:rPr>
        <w:t xml:space="preserve"> by sharing or retweeting your posts. </w:t>
      </w:r>
      <w:r w:rsidR="00F63E39" w:rsidRPr="002C31E3">
        <w:rPr>
          <w:lang w:val="en-GB"/>
        </w:rPr>
        <w:t xml:space="preserve">If possible, </w:t>
      </w:r>
      <w:r w:rsidR="00E23D83" w:rsidRPr="002C31E3">
        <w:rPr>
          <w:lang w:val="en-GB"/>
        </w:rPr>
        <w:t>find the author</w:t>
      </w:r>
      <w:r w:rsidR="00F63E39" w:rsidRPr="002C31E3">
        <w:rPr>
          <w:lang w:val="en-GB"/>
        </w:rPr>
        <w:t>s</w:t>
      </w:r>
      <w:r w:rsidR="00E23D83" w:rsidRPr="002C31E3">
        <w:rPr>
          <w:lang w:val="en-GB"/>
        </w:rPr>
        <w:t xml:space="preserve"> of the </w:t>
      </w:r>
      <w:r w:rsidR="00F63E39" w:rsidRPr="002C31E3">
        <w:rPr>
          <w:lang w:val="en-GB"/>
        </w:rPr>
        <w:t xml:space="preserve">false </w:t>
      </w:r>
      <w:r w:rsidR="00E23D83" w:rsidRPr="002C31E3">
        <w:rPr>
          <w:lang w:val="en-GB"/>
        </w:rPr>
        <w:t xml:space="preserve">information and ask them to </w:t>
      </w:r>
      <w:r w:rsidR="00F63E39" w:rsidRPr="002C31E3">
        <w:rPr>
          <w:lang w:val="en-GB"/>
        </w:rPr>
        <w:t xml:space="preserve">correct or remove the information from their profiles. </w:t>
      </w:r>
      <w:r w:rsidR="00821D9E" w:rsidRPr="002C31E3">
        <w:rPr>
          <w:lang w:val="en-GB"/>
        </w:rPr>
        <w:t xml:space="preserve">The </w:t>
      </w:r>
      <w:r w:rsidR="00D8670E" w:rsidRPr="002C31E3">
        <w:rPr>
          <w:lang w:val="en-GB"/>
        </w:rPr>
        <w:t>Queensland Police Service in Australia use the hashtag #mythbuster to make information correction messages more prominent and combat rumours and inaccurate information</w:t>
      </w:r>
      <w:r w:rsidR="004459B8" w:rsidRPr="002C31E3">
        <w:rPr>
          <w:lang w:val="en-GB"/>
        </w:rPr>
        <w:t xml:space="preserve"> [</w:t>
      </w:r>
      <w:r w:rsidR="00CC2966" w:rsidRPr="002C31E3">
        <w:rPr>
          <w:lang w:val="en-GB"/>
        </w:rPr>
        <w:t>QPS1.0</w:t>
      </w:r>
      <w:r w:rsidR="004459B8" w:rsidRPr="002C31E3">
        <w:rPr>
          <w:lang w:val="en-GB"/>
        </w:rPr>
        <w:t>]</w:t>
      </w:r>
      <w:r w:rsidR="00D8670E" w:rsidRPr="002C31E3">
        <w:rPr>
          <w:lang w:val="en-GB"/>
        </w:rPr>
        <w:t xml:space="preserve">. </w:t>
      </w:r>
      <w:r w:rsidR="004459B8" w:rsidRPr="002C31E3">
        <w:rPr>
          <w:lang w:val="en-GB"/>
        </w:rPr>
        <w:t>See [</w:t>
      </w:r>
      <w:r w:rsidR="005C113C" w:rsidRPr="002C31E3">
        <w:rPr>
          <w:lang w:val="en-GB"/>
        </w:rPr>
        <w:t>WWW11</w:t>
      </w:r>
      <w:r w:rsidR="004459B8" w:rsidRPr="002C31E3">
        <w:rPr>
          <w:lang w:val="en-GB"/>
        </w:rPr>
        <w:t>] for examples of how the #mythbuster hashtag has been used</w:t>
      </w:r>
      <w:r w:rsidR="006D42F8">
        <w:rPr>
          <w:lang w:val="en-GB"/>
        </w:rPr>
        <w:t xml:space="preserve"> since early 2011</w:t>
      </w:r>
      <w:r w:rsidR="004459B8" w:rsidRPr="002C31E3">
        <w:rPr>
          <w:lang w:val="en-GB"/>
        </w:rPr>
        <w:t xml:space="preserve">. Similarly, the Federal Emergency Management </w:t>
      </w:r>
      <w:r w:rsidR="004459B8" w:rsidRPr="002C31E3">
        <w:rPr>
          <w:lang w:val="en-GB"/>
        </w:rPr>
        <w:lastRenderedPageBreak/>
        <w:t xml:space="preserve">Agency (FEMA) uses a rumour control section on their website under each reported emergency to correct misinformation, sometimes using the title “Know the facts and ignore the </w:t>
      </w:r>
      <w:r w:rsidR="002912AB" w:rsidRPr="002C31E3">
        <w:rPr>
          <w:lang w:val="en-GB"/>
        </w:rPr>
        <w:t>rumours</w:t>
      </w:r>
      <w:r w:rsidR="004459B8" w:rsidRPr="002C31E3">
        <w:rPr>
          <w:lang w:val="en-GB"/>
        </w:rPr>
        <w:t xml:space="preserve">”. </w:t>
      </w:r>
      <w:r w:rsidR="00E1304F">
        <w:rPr>
          <w:lang w:val="en-GB"/>
        </w:rPr>
        <w:t>This practice has continued over the years and more recently similar approaches have been used by other ES and public authorit</w:t>
      </w:r>
      <w:r w:rsidR="00200A3F">
        <w:rPr>
          <w:lang w:val="en-GB"/>
        </w:rPr>
        <w:t>i</w:t>
      </w:r>
      <w:r w:rsidR="00E1304F">
        <w:rPr>
          <w:lang w:val="en-GB"/>
        </w:rPr>
        <w:t xml:space="preserve">es. </w:t>
      </w:r>
      <w:r w:rsidR="00200A3F">
        <w:rPr>
          <w:lang w:val="en-GB"/>
        </w:rPr>
        <w:t>Police in Germany has use the hashtag #FALSCHMELDUNG</w:t>
      </w:r>
      <w:r w:rsidR="00AB52C6">
        <w:rPr>
          <w:lang w:val="en-GB"/>
        </w:rPr>
        <w:t xml:space="preserve"> (</w:t>
      </w:r>
      <w:r w:rsidR="00AB52C6">
        <w:rPr>
          <w:lang w:val="en-GB"/>
        </w:rPr>
        <w:fldChar w:fldCharType="begin"/>
      </w:r>
      <w:r w:rsidR="00AB52C6">
        <w:rPr>
          <w:lang w:val="en-GB"/>
        </w:rPr>
        <w:instrText xml:space="preserve"> REF _Ref482124525 \h </w:instrText>
      </w:r>
      <w:r w:rsidR="00AB52C6">
        <w:rPr>
          <w:lang w:val="en-GB"/>
        </w:rPr>
      </w:r>
      <w:r w:rsidR="00AB52C6">
        <w:rPr>
          <w:lang w:val="en-GB"/>
        </w:rPr>
        <w:fldChar w:fldCharType="separate"/>
      </w:r>
      <w:r w:rsidR="00F04BFF">
        <w:t xml:space="preserve">Figure </w:t>
      </w:r>
      <w:r w:rsidR="00F04BFF">
        <w:rPr>
          <w:noProof/>
        </w:rPr>
        <w:t>3</w:t>
      </w:r>
      <w:r w:rsidR="00AB52C6">
        <w:rPr>
          <w:lang w:val="en-GB"/>
        </w:rPr>
        <w:fldChar w:fldCharType="end"/>
      </w:r>
      <w:r w:rsidR="00AB52C6">
        <w:rPr>
          <w:lang w:val="en-GB"/>
        </w:rPr>
        <w:t xml:space="preserve"> left)</w:t>
      </w:r>
      <w:r w:rsidR="00200A3F">
        <w:rPr>
          <w:lang w:val="en-GB"/>
        </w:rPr>
        <w:t xml:space="preserve">, meaning false report, while the Police in Spain has used the hashtag </w:t>
      </w:r>
      <w:r w:rsidR="00200A3F" w:rsidRPr="00200A3F">
        <w:rPr>
          <w:lang w:val="en-GB"/>
        </w:rPr>
        <w:t>#STOPBulos</w:t>
      </w:r>
      <w:r w:rsidR="00AB52C6">
        <w:rPr>
          <w:lang w:val="en-GB"/>
        </w:rPr>
        <w:t xml:space="preserve"> (</w:t>
      </w:r>
      <w:r w:rsidR="00AB52C6">
        <w:rPr>
          <w:lang w:val="en-GB"/>
        </w:rPr>
        <w:fldChar w:fldCharType="begin"/>
      </w:r>
      <w:r w:rsidR="00AB52C6">
        <w:rPr>
          <w:lang w:val="en-GB"/>
        </w:rPr>
        <w:instrText xml:space="preserve"> REF _Ref482124525 \h </w:instrText>
      </w:r>
      <w:r w:rsidR="00AB52C6">
        <w:rPr>
          <w:lang w:val="en-GB"/>
        </w:rPr>
      </w:r>
      <w:r w:rsidR="00AB52C6">
        <w:rPr>
          <w:lang w:val="en-GB"/>
        </w:rPr>
        <w:fldChar w:fldCharType="separate"/>
      </w:r>
      <w:r w:rsidR="00F04BFF">
        <w:t xml:space="preserve">Figure </w:t>
      </w:r>
      <w:r w:rsidR="00F04BFF">
        <w:rPr>
          <w:noProof/>
        </w:rPr>
        <w:t>3</w:t>
      </w:r>
      <w:r w:rsidR="00AB52C6">
        <w:rPr>
          <w:lang w:val="en-GB"/>
        </w:rPr>
        <w:fldChar w:fldCharType="end"/>
      </w:r>
      <w:r w:rsidR="00AB52C6">
        <w:rPr>
          <w:lang w:val="en-GB"/>
        </w:rPr>
        <w:t xml:space="preserve"> right)</w:t>
      </w:r>
      <w:r w:rsidR="003A685F">
        <w:rPr>
          <w:lang w:val="en-GB"/>
        </w:rPr>
        <w:t>, a hashtag also used by VOST Spain</w:t>
      </w:r>
      <w:r w:rsidR="009D7806">
        <w:rPr>
          <w:lang w:val="en-GB"/>
        </w:rPr>
        <w:t>.</w:t>
      </w:r>
      <w:r w:rsidR="00200A3F">
        <w:rPr>
          <w:lang w:val="en-GB"/>
        </w:rPr>
        <w:t xml:space="preserve"> </w:t>
      </w:r>
    </w:p>
    <w:p w14:paraId="527A6C55" w14:textId="7D4E70C0" w:rsidR="009125B1" w:rsidRPr="002C31E3" w:rsidRDefault="00C93D41" w:rsidP="007B447A">
      <w:pPr>
        <w:jc w:val="center"/>
        <w:rPr>
          <w:lang w:val="en-GB"/>
        </w:rPr>
      </w:pPr>
      <w:r>
        <w:rPr>
          <w:noProof/>
          <w:lang w:val="de-DE"/>
        </w:rPr>
        <w:drawing>
          <wp:inline distT="0" distB="0" distL="0" distR="0" wp14:anchorId="596FF700" wp14:editId="3F9B43B6">
            <wp:extent cx="2645895" cy="3240000"/>
            <wp:effectExtent l="0" t="0" r="0" b="11430"/>
            <wp:docPr id="37" name="Picture 37" descr="../../../../../../../Desktop/Screen%20Shot%202017-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5-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45895" cy="3240000"/>
                    </a:xfrm>
                    <a:prstGeom prst="rect">
                      <a:avLst/>
                    </a:prstGeom>
                    <a:noFill/>
                    <a:ln>
                      <a:noFill/>
                    </a:ln>
                  </pic:spPr>
                </pic:pic>
              </a:graphicData>
            </a:graphic>
          </wp:inline>
        </w:drawing>
      </w:r>
      <w:r w:rsidR="00517E20">
        <w:rPr>
          <w:lang w:val="en-GB"/>
        </w:rPr>
        <w:t xml:space="preserve"> </w:t>
      </w:r>
      <w:r>
        <w:rPr>
          <w:noProof/>
          <w:lang w:val="de-DE"/>
        </w:rPr>
        <w:drawing>
          <wp:inline distT="0" distB="0" distL="0" distR="0" wp14:anchorId="7C41A0B9" wp14:editId="4CE75023">
            <wp:extent cx="2713072" cy="3240000"/>
            <wp:effectExtent l="0" t="0" r="5080" b="11430"/>
            <wp:docPr id="38" name="Picture 38" descr="../../../../../../../Desktop/Screen%20Shot%202017-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7-05-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13072" cy="3240000"/>
                    </a:xfrm>
                    <a:prstGeom prst="rect">
                      <a:avLst/>
                    </a:prstGeom>
                    <a:noFill/>
                    <a:ln>
                      <a:noFill/>
                    </a:ln>
                  </pic:spPr>
                </pic:pic>
              </a:graphicData>
            </a:graphic>
          </wp:inline>
        </w:drawing>
      </w:r>
    </w:p>
    <w:p w14:paraId="58C83F8E" w14:textId="1CC98B9F" w:rsidR="00F555E0" w:rsidRDefault="005B720E" w:rsidP="005B720E">
      <w:pPr>
        <w:pStyle w:val="Beschriftung"/>
        <w:rPr>
          <w:lang w:val="en-GB"/>
        </w:rPr>
      </w:pPr>
      <w:bookmarkStart w:id="153" w:name="_Ref482124525"/>
      <w:bookmarkStart w:id="154" w:name="_Toc483493050"/>
      <w:r>
        <w:t xml:space="preserve">Figure </w:t>
      </w:r>
      <w:r>
        <w:fldChar w:fldCharType="begin"/>
      </w:r>
      <w:r>
        <w:instrText xml:space="preserve"> SEQ Figure \* ARABIC </w:instrText>
      </w:r>
      <w:r>
        <w:fldChar w:fldCharType="separate"/>
      </w:r>
      <w:r w:rsidR="00F04BFF">
        <w:rPr>
          <w:noProof/>
        </w:rPr>
        <w:t>3</w:t>
      </w:r>
      <w:r>
        <w:fldChar w:fldCharType="end"/>
      </w:r>
      <w:bookmarkEnd w:id="153"/>
      <w:r>
        <w:t>: Examples from ES and public authorities using hashtags to report false information Left: Police in Germany,</w:t>
      </w:r>
      <w:r w:rsidR="00EC2DEE">
        <w:t xml:space="preserve"> source: </w:t>
      </w:r>
      <w:r w:rsidR="00EC2DEE">
        <w:rPr>
          <w:lang w:val="en-GB"/>
        </w:rPr>
        <w:t>[WWW37]</w:t>
      </w:r>
      <w:r>
        <w:t xml:space="preserve"> - Right: Police in Spain,</w:t>
      </w:r>
      <w:r w:rsidR="00EC2DEE">
        <w:t xml:space="preserve"> source: </w:t>
      </w:r>
      <w:r w:rsidR="00EC2DEE">
        <w:rPr>
          <w:lang w:val="en-GB"/>
        </w:rPr>
        <w:t>[WWW38]</w:t>
      </w:r>
      <w:bookmarkEnd w:id="154"/>
    </w:p>
    <w:p w14:paraId="36069CB3" w14:textId="1BBD71D9" w:rsidR="00506CE8" w:rsidRDefault="005C611F" w:rsidP="00FB4BDD">
      <w:pPr>
        <w:rPr>
          <w:lang w:val="en-GB"/>
        </w:rPr>
      </w:pPr>
      <w:r>
        <w:rPr>
          <w:lang w:val="en-GB"/>
        </w:rPr>
        <w:t xml:space="preserve">Similarly, on 14 July 2017, the French Ministry of Interior tweeted </w:t>
      </w:r>
      <w:r w:rsidR="008A29BA">
        <w:rPr>
          <w:lang w:val="en-GB"/>
        </w:rPr>
        <w:t xml:space="preserve">that no hostages have been taken </w:t>
      </w:r>
      <w:r>
        <w:rPr>
          <w:lang w:val="en-GB"/>
        </w:rPr>
        <w:t>to respond to several tweets suggesting a hostage situation during the Nice attack</w:t>
      </w:r>
      <w:r w:rsidR="00E210CC">
        <w:rPr>
          <w:lang w:val="en-GB"/>
        </w:rPr>
        <w:t xml:space="preserve"> (</w:t>
      </w:r>
      <w:r w:rsidR="00327696">
        <w:rPr>
          <w:lang w:val="en-GB"/>
        </w:rPr>
        <w:fldChar w:fldCharType="begin"/>
      </w:r>
      <w:r w:rsidR="00327696">
        <w:rPr>
          <w:lang w:val="en-GB"/>
        </w:rPr>
        <w:instrText xml:space="preserve"> REF _Ref482128761 \h </w:instrText>
      </w:r>
      <w:r w:rsidR="00327696">
        <w:rPr>
          <w:lang w:val="en-GB"/>
        </w:rPr>
      </w:r>
      <w:r w:rsidR="00327696">
        <w:rPr>
          <w:lang w:val="en-GB"/>
        </w:rPr>
        <w:fldChar w:fldCharType="separate"/>
      </w:r>
      <w:r w:rsidR="00F04BFF">
        <w:t xml:space="preserve">Figure </w:t>
      </w:r>
      <w:r w:rsidR="00F04BFF">
        <w:rPr>
          <w:noProof/>
        </w:rPr>
        <w:t>4</w:t>
      </w:r>
      <w:r w:rsidR="00327696">
        <w:rPr>
          <w:lang w:val="en-GB"/>
        </w:rPr>
        <w:fldChar w:fldCharType="end"/>
      </w:r>
      <w:r w:rsidR="00E210CC">
        <w:rPr>
          <w:lang w:val="en-GB"/>
        </w:rPr>
        <w:t>)</w:t>
      </w:r>
      <w:r>
        <w:rPr>
          <w:lang w:val="en-GB"/>
        </w:rPr>
        <w:t>.</w:t>
      </w:r>
    </w:p>
    <w:p w14:paraId="087F3D22" w14:textId="58680A94" w:rsidR="001856D2" w:rsidRDefault="00506CE8" w:rsidP="001856D2">
      <w:pPr>
        <w:jc w:val="center"/>
        <w:rPr>
          <w:lang w:val="en-GB"/>
        </w:rPr>
      </w:pPr>
      <w:r>
        <w:rPr>
          <w:noProof/>
          <w:lang w:val="de-DE"/>
        </w:rPr>
        <w:drawing>
          <wp:inline distT="0" distB="0" distL="0" distR="0" wp14:anchorId="1D1D70CF" wp14:editId="04CEDCB4">
            <wp:extent cx="2970302" cy="1440000"/>
            <wp:effectExtent l="0" t="0" r="1905" b="8255"/>
            <wp:docPr id="33" name="Picture 33" descr="../../../../../../../Desktop/Screen%20Shot%202017-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5-0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70302" cy="1440000"/>
                    </a:xfrm>
                    <a:prstGeom prst="rect">
                      <a:avLst/>
                    </a:prstGeom>
                    <a:noFill/>
                    <a:ln>
                      <a:noFill/>
                    </a:ln>
                  </pic:spPr>
                </pic:pic>
              </a:graphicData>
            </a:graphic>
          </wp:inline>
        </w:drawing>
      </w:r>
    </w:p>
    <w:p w14:paraId="04ED164C" w14:textId="4909B5C6" w:rsidR="00AD466C" w:rsidRDefault="008A29BA" w:rsidP="008A29BA">
      <w:pPr>
        <w:pStyle w:val="Beschriftung"/>
        <w:rPr>
          <w:lang w:val="en-GB"/>
        </w:rPr>
      </w:pPr>
      <w:bookmarkStart w:id="155" w:name="_Ref482128761"/>
      <w:bookmarkStart w:id="156" w:name="_Toc483493051"/>
      <w:r>
        <w:t xml:space="preserve">Figure </w:t>
      </w:r>
      <w:r>
        <w:fldChar w:fldCharType="begin"/>
      </w:r>
      <w:r>
        <w:instrText xml:space="preserve"> SEQ Figure \* ARABIC </w:instrText>
      </w:r>
      <w:r>
        <w:fldChar w:fldCharType="separate"/>
      </w:r>
      <w:r w:rsidR="00F04BFF">
        <w:rPr>
          <w:noProof/>
        </w:rPr>
        <w:t>4</w:t>
      </w:r>
      <w:r>
        <w:fldChar w:fldCharType="end"/>
      </w:r>
      <w:bookmarkEnd w:id="155"/>
      <w:r>
        <w:t>: Tweet of the French Ministry of Interior during the Nice attack on 14 July 2017 responding to several tweets about an ongoing hostage situation, source: [</w:t>
      </w:r>
      <w:r w:rsidR="00CA51F9">
        <w:t>WWW39</w:t>
      </w:r>
      <w:r>
        <w:t>]</w:t>
      </w:r>
      <w:bookmarkEnd w:id="156"/>
    </w:p>
    <w:p w14:paraId="3F116421" w14:textId="73F21156" w:rsidR="00C1313D" w:rsidRDefault="00FE1E90" w:rsidP="00FB4BDD">
      <w:pPr>
        <w:rPr>
          <w:lang w:val="en-GB"/>
        </w:rPr>
      </w:pPr>
      <w:r w:rsidRPr="002C31E3">
        <w:rPr>
          <w:lang w:val="en-GB"/>
        </w:rPr>
        <w:t xml:space="preserve">Another way of countering these rumours is to encourage citizens to look for “trusted accounts” </w:t>
      </w:r>
      <w:r w:rsidR="00A03ABB">
        <w:rPr>
          <w:lang w:val="en-GB"/>
        </w:rPr>
        <w:t>providing</w:t>
      </w:r>
      <w:r w:rsidRPr="002C31E3">
        <w:rPr>
          <w:lang w:val="en-GB"/>
        </w:rPr>
        <w:t xml:space="preserve"> </w:t>
      </w:r>
      <w:r w:rsidR="00FC6808">
        <w:rPr>
          <w:lang w:val="en-GB"/>
        </w:rPr>
        <w:t xml:space="preserve">official and verified </w:t>
      </w:r>
      <w:r w:rsidRPr="002C31E3">
        <w:rPr>
          <w:lang w:val="en-GB"/>
        </w:rPr>
        <w:t>information</w:t>
      </w:r>
      <w:r w:rsidR="00FC6808">
        <w:rPr>
          <w:lang w:val="en-GB"/>
        </w:rPr>
        <w:t xml:space="preserve"> and repost only this information to avoid the spread of rumours</w:t>
      </w:r>
      <w:r w:rsidRPr="002C31E3">
        <w:rPr>
          <w:lang w:val="en-GB"/>
        </w:rPr>
        <w:t xml:space="preserve">. </w:t>
      </w:r>
      <w:r w:rsidR="00346C92">
        <w:rPr>
          <w:lang w:val="en-GB"/>
        </w:rPr>
        <w:t>During the Nice attack</w:t>
      </w:r>
      <w:r w:rsidR="00CE1FA5">
        <w:rPr>
          <w:lang w:val="en-GB"/>
        </w:rPr>
        <w:t>,</w:t>
      </w:r>
      <w:r w:rsidR="00346C92">
        <w:rPr>
          <w:lang w:val="en-GB"/>
        </w:rPr>
        <w:t xml:space="preserve"> the French government tweeted </w:t>
      </w:r>
      <w:r w:rsidR="00D107CD">
        <w:rPr>
          <w:lang w:val="en-GB"/>
        </w:rPr>
        <w:t>about relaying</w:t>
      </w:r>
      <w:r w:rsidR="00B1777B">
        <w:rPr>
          <w:lang w:val="en-GB"/>
        </w:rPr>
        <w:t xml:space="preserve"> messages only from official accounts</w:t>
      </w:r>
      <w:r w:rsidR="00AA06B7">
        <w:rPr>
          <w:lang w:val="en-GB"/>
        </w:rPr>
        <w:t xml:space="preserve"> (</w:t>
      </w:r>
      <w:r w:rsidR="00BD68ED">
        <w:rPr>
          <w:lang w:val="en-GB"/>
        </w:rPr>
        <w:fldChar w:fldCharType="begin"/>
      </w:r>
      <w:r w:rsidR="00BD68ED">
        <w:rPr>
          <w:lang w:val="en-GB"/>
        </w:rPr>
        <w:instrText xml:space="preserve"> REF _Ref482128997 \h </w:instrText>
      </w:r>
      <w:r w:rsidR="00BD68ED">
        <w:rPr>
          <w:lang w:val="en-GB"/>
        </w:rPr>
      </w:r>
      <w:r w:rsidR="00BD68ED">
        <w:rPr>
          <w:lang w:val="en-GB"/>
        </w:rPr>
        <w:fldChar w:fldCharType="separate"/>
      </w:r>
      <w:r w:rsidR="00F04BFF">
        <w:t xml:space="preserve">Figure </w:t>
      </w:r>
      <w:r w:rsidR="00F04BFF">
        <w:rPr>
          <w:noProof/>
        </w:rPr>
        <w:t>5</w:t>
      </w:r>
      <w:r w:rsidR="00BD68ED">
        <w:rPr>
          <w:lang w:val="en-GB"/>
        </w:rPr>
        <w:fldChar w:fldCharType="end"/>
      </w:r>
      <w:r w:rsidR="00AA06B7">
        <w:rPr>
          <w:lang w:val="en-GB"/>
        </w:rPr>
        <w:t>)</w:t>
      </w:r>
      <w:r w:rsidR="00B1777B">
        <w:rPr>
          <w:lang w:val="en-GB"/>
        </w:rPr>
        <w:t xml:space="preserve">. </w:t>
      </w:r>
      <w:r w:rsidR="000C6F23" w:rsidRPr="002C31E3">
        <w:rPr>
          <w:lang w:val="en-GB"/>
        </w:rPr>
        <w:t xml:space="preserve">In the Elbe floods, citizens were deployed as ‘moderators’ using Facebook and internet blogs to provide updates and coordinate recovery efforts of citizens and to ensure that misinformation was not published or spread. </w:t>
      </w:r>
    </w:p>
    <w:p w14:paraId="0A818FD8" w14:textId="0EB5AD19" w:rsidR="00C2525E" w:rsidRDefault="00002D98" w:rsidP="00F664B1">
      <w:pPr>
        <w:jc w:val="center"/>
        <w:rPr>
          <w:lang w:val="en-GB"/>
        </w:rPr>
      </w:pPr>
      <w:r>
        <w:rPr>
          <w:noProof/>
          <w:lang w:val="de-DE"/>
        </w:rPr>
        <w:lastRenderedPageBreak/>
        <w:drawing>
          <wp:inline distT="0" distB="0" distL="0" distR="0" wp14:anchorId="4CF87837" wp14:editId="58B3EF38">
            <wp:extent cx="2015103" cy="2880000"/>
            <wp:effectExtent l="0" t="0" r="0" b="0"/>
            <wp:docPr id="40" name="Picture 40" descr="../../../../../../../Desktop/Screen%20Shot%202017-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5-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5103" cy="2880000"/>
                    </a:xfrm>
                    <a:prstGeom prst="rect">
                      <a:avLst/>
                    </a:prstGeom>
                    <a:noFill/>
                    <a:ln>
                      <a:noFill/>
                    </a:ln>
                  </pic:spPr>
                </pic:pic>
              </a:graphicData>
            </a:graphic>
          </wp:inline>
        </w:drawing>
      </w:r>
    </w:p>
    <w:p w14:paraId="361193FC" w14:textId="761576B9" w:rsidR="00225E59" w:rsidRDefault="00424358" w:rsidP="00211139">
      <w:pPr>
        <w:pStyle w:val="Beschriftung"/>
        <w:rPr>
          <w:lang w:val="en-GB"/>
        </w:rPr>
      </w:pPr>
      <w:bookmarkStart w:id="157" w:name="_Ref482128997"/>
      <w:bookmarkStart w:id="158" w:name="_Toc483493052"/>
      <w:r>
        <w:t xml:space="preserve">Figure </w:t>
      </w:r>
      <w:r>
        <w:fldChar w:fldCharType="begin"/>
      </w:r>
      <w:r>
        <w:instrText xml:space="preserve"> SEQ Figure \* ARABIC </w:instrText>
      </w:r>
      <w:r>
        <w:fldChar w:fldCharType="separate"/>
      </w:r>
      <w:r w:rsidR="00F04BFF">
        <w:rPr>
          <w:noProof/>
        </w:rPr>
        <w:t>5</w:t>
      </w:r>
      <w:r>
        <w:fldChar w:fldCharType="end"/>
      </w:r>
      <w:bookmarkEnd w:id="157"/>
      <w:r>
        <w:t xml:space="preserve">: Tweet of the French government during the Nice attack on 14 July 2017 suggesting </w:t>
      </w:r>
      <w:r w:rsidR="00D97D11">
        <w:t>to</w:t>
      </w:r>
      <w:r w:rsidR="000C5902">
        <w:t xml:space="preserve"> </w:t>
      </w:r>
      <w:r>
        <w:rPr>
          <w:lang w:val="en-GB"/>
        </w:rPr>
        <w:t>relay messages only from official accounts</w:t>
      </w:r>
      <w:r>
        <w:t>, source: [WWW40]</w:t>
      </w:r>
      <w:bookmarkEnd w:id="158"/>
    </w:p>
    <w:p w14:paraId="02EA1FED" w14:textId="6AD7806A" w:rsidR="0093697B" w:rsidRPr="002C31E3" w:rsidRDefault="00263636" w:rsidP="00FB4BDD">
      <w:pPr>
        <w:rPr>
          <w:lang w:val="en-GB"/>
        </w:rPr>
      </w:pPr>
      <w:r w:rsidRPr="002C31E3">
        <w:rPr>
          <w:noProof/>
          <w:lang w:val="de-DE"/>
        </w:rPr>
        <mc:AlternateContent>
          <mc:Choice Requires="wps">
            <w:drawing>
              <wp:inline distT="0" distB="0" distL="0" distR="0" wp14:anchorId="545FC4A9" wp14:editId="039A11C1">
                <wp:extent cx="5850000" cy="5118313"/>
                <wp:effectExtent l="0" t="0" r="17780" b="38100"/>
                <wp:docPr id="97" name="Rectangle 97"/>
                <wp:cNvGraphicFramePr/>
                <a:graphic xmlns:a="http://schemas.openxmlformats.org/drawingml/2006/main">
                  <a:graphicData uri="http://schemas.microsoft.com/office/word/2010/wordprocessingShape">
                    <wps:wsp>
                      <wps:cNvSpPr/>
                      <wps:spPr>
                        <a:xfrm>
                          <a:off x="0" y="0"/>
                          <a:ext cx="5850000" cy="5118313"/>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5B689457" w14:textId="77777777" w:rsidR="00C20393" w:rsidRPr="00C879CD" w:rsidRDefault="00C20393" w:rsidP="00263636">
                            <w:pPr>
                              <w:pStyle w:val="TextBoxHeading"/>
                            </w:pPr>
                            <w:r w:rsidRPr="00C879CD">
                              <w:t>Example:</w:t>
                            </w:r>
                          </w:p>
                          <w:p w14:paraId="560FA2F3" w14:textId="77777777" w:rsidR="00C20393" w:rsidRPr="00C879CD" w:rsidRDefault="00C20393" w:rsidP="00263636">
                            <w:pPr>
                              <w:pStyle w:val="TextBoxText"/>
                              <w:numPr>
                                <w:ilvl w:val="0"/>
                                <w:numId w:val="0"/>
                              </w:numPr>
                            </w:pPr>
                            <w:r w:rsidRPr="00C879CD">
                              <w:t xml:space="preserve">In an example from Rotterdam, a rumour spread of a gunman approaching a shopping mall in Zuidplein. The rumour spread quickly, generating half a million messages on Twitter, Facebook and Whatsapp within an hour. One of these tweets showed a photograph of the gunman being trailed by police cars. This caused alarm throughout the city, with shoppers running in panic from the mall to escape the gunman. In the Rotterdam-Rinjmond Safety Authority information validation is done through triangulation. Social media information gathered through the on-line platform is cross-checked with the 112 information room emergency desk, with emergency service staff on the ground, with journalists and through feedback from citizens.  In the case of the gunman reported in a shopping mall, the Safety Authority started the process of information validation. They contacted sources in the police, who </w:t>
                            </w:r>
                            <w:r>
                              <w:t>stated</w:t>
                            </w:r>
                            <w:r w:rsidRPr="00C879CD">
                              <w:t xml:space="preserve"> that the alleged gunman (a well-known criminal who had been named in the tweet) was many miles away from the scene. The Safety Authority established that the tweet showing the photograph was a malicious piece of misinformation, generated by someone editing a photograph taken two weeks previously of police outside the mall monitoring a strike action. They then fed the real story through to journalists, who used their own social media networks to dispel the rumo</w:t>
                            </w:r>
                            <w:r>
                              <w:t>u</w:t>
                            </w:r>
                            <w:r w:rsidRPr="00C879CD">
                              <w:t>r. This was backed up by messages issued by the Safety Authority through the rijnmondveilig.nl platform.</w:t>
                            </w:r>
                          </w:p>
                          <w:p w14:paraId="30EB19D9" w14:textId="3AB640D8" w:rsidR="00C20393" w:rsidRPr="00C879CD" w:rsidRDefault="00C20393" w:rsidP="00263636">
                            <w:pPr>
                              <w:pStyle w:val="TextBoxText"/>
                              <w:numPr>
                                <w:ilvl w:val="0"/>
                                <w:numId w:val="0"/>
                              </w:numPr>
                            </w:pPr>
                            <w:r>
                              <w:t xml:space="preserve">VOSTs can support ES in correcting misinformation. For example, </w:t>
                            </w:r>
                            <w:r w:rsidRPr="00B92F4E">
                              <w:t xml:space="preserve">ES and VOST teams </w:t>
                            </w:r>
                            <w:r>
                              <w:t>in Spain use</w:t>
                            </w:r>
                            <w:r w:rsidRPr="00B92F4E">
                              <w:t xml:space="preserve"> the </w:t>
                            </w:r>
                            <w:r>
                              <w:t xml:space="preserve">hashtag #StopBulos, which </w:t>
                            </w:r>
                            <w:r w:rsidRPr="00B92F4E">
                              <w:t xml:space="preserve">literally </w:t>
                            </w:r>
                            <w:r>
                              <w:t xml:space="preserve">means </w:t>
                            </w:r>
                            <w:r w:rsidRPr="00B92F4E">
                              <w:t>#StopHoaxes</w:t>
                            </w:r>
                            <w:r>
                              <w:t xml:space="preserve">, to identify misinformation and correct it. </w:t>
                            </w:r>
                            <w:r w:rsidRPr="00B92F4E">
                              <w:t>Several examples</w:t>
                            </w:r>
                            <w:r>
                              <w:t xml:space="preserve"> are available on the website of VOST Spain </w:t>
                            </w:r>
                            <w:r w:rsidRPr="00FC06C7">
                              <w:t>[WWW32]</w:t>
                            </w:r>
                            <w:r>
                              <w:t xml:space="preserve">, while ES also use the hashtag to indicate misinformation, e.g. the Twitter account of Police with more than </w:t>
                            </w:r>
                            <w:r w:rsidRPr="00B92F4E">
                              <w:t>2.5M followers</w:t>
                            </w:r>
                            <w:r>
                              <w:t xml:space="preserve"> </w:t>
                            </w:r>
                            <w:r w:rsidRPr="00F7713D">
                              <w:t>[WWW33]</w:t>
                            </w:r>
                            <w:r>
                              <w:t>.</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545FC4A9" id="Rectangle 97" o:spid="_x0000_s1038" style="width:460.65pt;height:4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" fillcolor="#f2f2f2 [3052]" strokecolor="#d8d8d8 [2732]" strokeweight=".25pt">
                <v:textbox inset="5mm,5mm,5mm,5mm">
                  <w:txbxContent>
                    <w:p w14:paraId="5B689457" w14:textId="77777777" w:rsidR="00C20393" w:rsidRPr="00C879CD" w:rsidRDefault="00C20393" w:rsidP="00263636">
                      <w:pPr>
                        <w:pStyle w:val="TextBoxHeading"/>
                      </w:pPr>
                      <w:r w:rsidRPr="00C879CD">
                        <w:t>Example:</w:t>
                      </w:r>
                    </w:p>
                    <w:p w14:paraId="560FA2F3" w14:textId="77777777" w:rsidR="00C20393" w:rsidRPr="00C879CD" w:rsidRDefault="00C20393" w:rsidP="00263636">
                      <w:pPr>
                        <w:pStyle w:val="TextBoxText"/>
                        <w:numPr>
                          <w:ilvl w:val="0"/>
                          <w:numId w:val="0"/>
                        </w:numPr>
                      </w:pPr>
                      <w:r w:rsidRPr="00C879CD">
                        <w:t xml:space="preserve">In an example from Rotterdam, a rumour spread of a gunman approaching a shopping mall in Zuidplein. The rumour spread quickly, generating half a million messages on Twitter, Facebook and Whatsapp within an hour. One of these tweets showed a photograph of the gunman being trailed by police cars. This caused alarm throughout the city, with shoppers running in panic from the mall to escape the gunman. In the Rotterdam-Rinjmond Safety Authority information validation is done through triangulation. Social media information gathered through the on-line platform is cross-checked with the 112 information room emergency desk, with emergency service staff on the ground, with journalists and through feedback from citizens.  In the case of the gunman reported in a shopping mall, the Safety Authority started the process of information validation. They contacted sources in the police, who </w:t>
                      </w:r>
                      <w:r>
                        <w:t>stated</w:t>
                      </w:r>
                      <w:r w:rsidRPr="00C879CD">
                        <w:t xml:space="preserve"> that the alleged gunman (a well-known criminal who had been named in the tweet) was many miles away from the scene. The Safety Authority established that the tweet showing the photograph was a malicious piece of misinformation, generated by someone editing a photograph taken two weeks previously of police outside the mall monitoring a strike action. They then fed the real story through to journalists, who used their own social media networks to dispel the rumo</w:t>
                      </w:r>
                      <w:r>
                        <w:t>u</w:t>
                      </w:r>
                      <w:r w:rsidRPr="00C879CD">
                        <w:t>r. This was backed up by messages issued by the Safety Authority through the rijnmondveilig.nl platform.</w:t>
                      </w:r>
                    </w:p>
                    <w:p w14:paraId="30EB19D9" w14:textId="3AB640D8" w:rsidR="00C20393" w:rsidRPr="00C879CD" w:rsidRDefault="00C20393" w:rsidP="00263636">
                      <w:pPr>
                        <w:pStyle w:val="TextBoxText"/>
                        <w:numPr>
                          <w:ilvl w:val="0"/>
                          <w:numId w:val="0"/>
                        </w:numPr>
                      </w:pPr>
                      <w:r>
                        <w:t xml:space="preserve">VOSTs can support ES in correcting misinformation. For example, </w:t>
                      </w:r>
                      <w:r w:rsidRPr="00B92F4E">
                        <w:t xml:space="preserve">ES and VOST teams </w:t>
                      </w:r>
                      <w:r>
                        <w:t>in Spain use</w:t>
                      </w:r>
                      <w:r w:rsidRPr="00B92F4E">
                        <w:t xml:space="preserve"> the </w:t>
                      </w:r>
                      <w:r>
                        <w:t xml:space="preserve">hashtag #StopBulos, which </w:t>
                      </w:r>
                      <w:r w:rsidRPr="00B92F4E">
                        <w:t xml:space="preserve">literally </w:t>
                      </w:r>
                      <w:r>
                        <w:t xml:space="preserve">means </w:t>
                      </w:r>
                      <w:r w:rsidRPr="00B92F4E">
                        <w:t>#StopHoaxes</w:t>
                      </w:r>
                      <w:r>
                        <w:t xml:space="preserve">, to identify misinformation and correct it. </w:t>
                      </w:r>
                      <w:r w:rsidRPr="00B92F4E">
                        <w:t>Several examples</w:t>
                      </w:r>
                      <w:r>
                        <w:t xml:space="preserve"> are available on the website of VOST Spain </w:t>
                      </w:r>
                      <w:r w:rsidRPr="00FC06C7">
                        <w:t>[WWW32]</w:t>
                      </w:r>
                      <w:r>
                        <w:t xml:space="preserve">, while ES also use the hashtag to indicate misinformation, e.g. the Twitter account of Police with more than </w:t>
                      </w:r>
                      <w:r w:rsidRPr="00B92F4E">
                        <w:t>2.5M followers</w:t>
                      </w:r>
                      <w:r>
                        <w:t xml:space="preserve"> </w:t>
                      </w:r>
                      <w:r w:rsidRPr="00F7713D">
                        <w:t>[WWW33]</w:t>
                      </w:r>
                      <w:r>
                        <w:t>.</w:t>
                      </w:r>
                    </w:p>
                  </w:txbxContent>
                </v:textbox>
                <w10:anchorlock/>
              </v:rect>
            </w:pict>
          </mc:Fallback>
        </mc:AlternateContent>
      </w:r>
    </w:p>
    <w:p w14:paraId="592BB7E9" w14:textId="0264B14E" w:rsidR="008D4A98" w:rsidRPr="002C31E3" w:rsidRDefault="008D4A98" w:rsidP="00F74D67">
      <w:pPr>
        <w:pStyle w:val="berschrift3"/>
        <w:rPr>
          <w:lang w:val="en-GB"/>
        </w:rPr>
      </w:pPr>
      <w:bookmarkStart w:id="159" w:name="_Toc306286543"/>
      <w:bookmarkStart w:id="160" w:name="_Toc317542767"/>
      <w:bookmarkStart w:id="161" w:name="_Ref470031878"/>
      <w:bookmarkStart w:id="162" w:name="_Ref470031889"/>
      <w:bookmarkStart w:id="163" w:name="_Ref470037886"/>
      <w:bookmarkStart w:id="164" w:name="_Toc483493474"/>
      <w:bookmarkStart w:id="165" w:name="_Toc487465084"/>
      <w:r w:rsidRPr="002C31E3">
        <w:rPr>
          <w:lang w:val="en-GB"/>
        </w:rPr>
        <w:lastRenderedPageBreak/>
        <w:t>Collaborate with emergent group initiatives</w:t>
      </w:r>
      <w:bookmarkEnd w:id="159"/>
      <w:bookmarkEnd w:id="160"/>
      <w:bookmarkEnd w:id="161"/>
      <w:bookmarkEnd w:id="162"/>
      <w:bookmarkEnd w:id="163"/>
      <w:bookmarkEnd w:id="164"/>
      <w:bookmarkEnd w:id="165"/>
    </w:p>
    <w:p w14:paraId="665F4F55" w14:textId="26BDF11B" w:rsidR="004C3F15" w:rsidRDefault="003E18F5" w:rsidP="003E18F5">
      <w:pPr>
        <w:rPr>
          <w:lang w:val="en-GB"/>
        </w:rPr>
      </w:pPr>
      <w:r w:rsidRPr="002C31E3">
        <w:rPr>
          <w:lang w:val="en-GB"/>
        </w:rPr>
        <w:t xml:space="preserve">During emergencies and disasters, the challenge is to cope with either the lack of information or an information overload. </w:t>
      </w:r>
      <w:r w:rsidR="005B2D39">
        <w:rPr>
          <w:lang w:val="en-GB"/>
        </w:rPr>
        <w:t>D</w:t>
      </w:r>
      <w:r w:rsidR="005B2D39" w:rsidRPr="002C31E3">
        <w:rPr>
          <w:lang w:val="en-GB"/>
        </w:rPr>
        <w:t>igital volunteers</w:t>
      </w:r>
      <w:r w:rsidR="005B2D39">
        <w:rPr>
          <w:lang w:val="en-GB"/>
        </w:rPr>
        <w:t xml:space="preserve"> and</w:t>
      </w:r>
      <w:r w:rsidR="005B2D39" w:rsidRPr="002C31E3">
        <w:rPr>
          <w:lang w:val="en-GB"/>
        </w:rPr>
        <w:t xml:space="preserve"> </w:t>
      </w:r>
      <w:r w:rsidR="005B2D39">
        <w:rPr>
          <w:lang w:val="en-GB"/>
        </w:rPr>
        <w:t>t</w:t>
      </w:r>
      <w:r w:rsidRPr="002C31E3">
        <w:rPr>
          <w:lang w:val="en-GB"/>
        </w:rPr>
        <w:t xml:space="preserve">he crowd sourcing approach </w:t>
      </w:r>
      <w:r w:rsidR="005B2D39">
        <w:rPr>
          <w:lang w:val="en-GB"/>
        </w:rPr>
        <w:t xml:space="preserve">of social media </w:t>
      </w:r>
      <w:r w:rsidRPr="002C31E3">
        <w:rPr>
          <w:lang w:val="en-GB"/>
        </w:rPr>
        <w:t>offer</w:t>
      </w:r>
      <w:r w:rsidR="005B2D39">
        <w:rPr>
          <w:lang w:val="en-GB"/>
        </w:rPr>
        <w:t>s options</w:t>
      </w:r>
      <w:r w:rsidRPr="002C31E3">
        <w:rPr>
          <w:lang w:val="en-GB"/>
        </w:rPr>
        <w:t xml:space="preserve"> to overcome this issue</w:t>
      </w:r>
      <w:r w:rsidR="0035305D">
        <w:rPr>
          <w:lang w:val="en-GB"/>
        </w:rPr>
        <w:t xml:space="preserve">. VOSTs </w:t>
      </w:r>
      <w:r w:rsidRPr="002C31E3">
        <w:rPr>
          <w:lang w:val="en-GB"/>
        </w:rPr>
        <w:t xml:space="preserve">can provide support in hoax and abusive behaviour detection, in monitoring multiple channels, in amplification of information, and can sometimes even take over SM accounts in crisis situations. </w:t>
      </w:r>
      <w:r w:rsidR="004C3F15">
        <w:rPr>
          <w:lang w:val="en-GB"/>
        </w:rPr>
        <w:t>Building on the relationship and the agreements established with VOSTs before the emergency can be utilised during a crisis.</w:t>
      </w:r>
    </w:p>
    <w:p w14:paraId="444CB58E" w14:textId="79F8C5CD" w:rsidR="007D28E7" w:rsidRDefault="005018A8" w:rsidP="0045517E">
      <w:pPr>
        <w:rPr>
          <w:lang w:val="en-GB"/>
        </w:rPr>
      </w:pPr>
      <w:r w:rsidRPr="002C31E3">
        <w:rPr>
          <w:noProof/>
          <w:lang w:val="de-DE"/>
        </w:rPr>
        <mc:AlternateContent>
          <mc:Choice Requires="wps">
            <w:drawing>
              <wp:inline distT="0" distB="0" distL="0" distR="0" wp14:anchorId="57C92F99" wp14:editId="11041A18">
                <wp:extent cx="5850890" cy="7111033"/>
                <wp:effectExtent l="0" t="0" r="16510" b="26670"/>
                <wp:docPr id="4" name="Rectangle 4"/>
                <wp:cNvGraphicFramePr/>
                <a:graphic xmlns:a="http://schemas.openxmlformats.org/drawingml/2006/main">
                  <a:graphicData uri="http://schemas.microsoft.com/office/word/2010/wordprocessingShape">
                    <wps:wsp>
                      <wps:cNvSpPr/>
                      <wps:spPr>
                        <a:xfrm>
                          <a:off x="0" y="0"/>
                          <a:ext cx="5850890" cy="7111033"/>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1A29AA2B" w14:textId="77777777" w:rsidR="00C20393" w:rsidRDefault="00C20393" w:rsidP="005018A8">
                            <w:pPr>
                              <w:pStyle w:val="TextBoxHeading"/>
                            </w:pPr>
                            <w:r>
                              <w:t>Overview:</w:t>
                            </w:r>
                          </w:p>
                          <w:p w14:paraId="4B71E958" w14:textId="04827C2B" w:rsidR="00C20393" w:rsidRPr="004F3AE2" w:rsidRDefault="00C20393" w:rsidP="005018A8">
                            <w:pPr>
                              <w:pStyle w:val="TextBoxText"/>
                              <w:numPr>
                                <w:ilvl w:val="0"/>
                                <w:numId w:val="0"/>
                              </w:numPr>
                              <w:rPr>
                                <w:b/>
                              </w:rPr>
                            </w:pPr>
                            <w:r>
                              <w:t>Building on the relationship built and the agreements established with digital volunteers such as VOSTs before the emergency can be utilised during a crisis. They</w:t>
                            </w:r>
                            <w:r w:rsidRPr="003D40AC">
                              <w:t xml:space="preserve"> can help ES in the following ways:</w:t>
                            </w:r>
                          </w:p>
                          <w:p w14:paraId="6C11B7DF" w14:textId="77777777" w:rsidR="00C20393" w:rsidRPr="003D40AC" w:rsidRDefault="00C20393" w:rsidP="005018A8">
                            <w:pPr>
                              <w:pStyle w:val="TextBoxText"/>
                              <w:spacing w:after="60"/>
                              <w:ind w:left="284" w:hanging="284"/>
                            </w:pPr>
                            <w:r w:rsidRPr="003D40AC">
                              <w:t>Collect online information, filter, evaluate it and forward it to ES</w:t>
                            </w:r>
                          </w:p>
                          <w:p w14:paraId="7EC7DD38" w14:textId="77777777" w:rsidR="00C20393" w:rsidRPr="003D40AC" w:rsidRDefault="00C20393" w:rsidP="005018A8">
                            <w:pPr>
                              <w:pStyle w:val="TextBoxText"/>
                              <w:spacing w:after="60"/>
                              <w:ind w:left="284" w:hanging="284"/>
                            </w:pPr>
                            <w:r w:rsidRPr="003D40AC">
                              <w:t xml:space="preserve">Sharing useful information with citizens </w:t>
                            </w:r>
                            <w:r>
                              <w:t>&amp;</w:t>
                            </w:r>
                            <w:r w:rsidRPr="003D40AC">
                              <w:t xml:space="preserve"> amplify dissemination </w:t>
                            </w:r>
                          </w:p>
                          <w:p w14:paraId="547EAD3F" w14:textId="77777777" w:rsidR="00C20393" w:rsidRPr="003D40AC" w:rsidRDefault="00C20393" w:rsidP="005018A8">
                            <w:pPr>
                              <w:pStyle w:val="TextBoxText"/>
                              <w:spacing w:after="60"/>
                              <w:ind w:left="284" w:hanging="284"/>
                            </w:pPr>
                            <w:r w:rsidRPr="003D40AC">
                              <w:t>Provide useful advice to both citizens and crisis managers</w:t>
                            </w:r>
                          </w:p>
                          <w:p w14:paraId="1AC92620" w14:textId="77777777" w:rsidR="00C20393" w:rsidRPr="003D40AC" w:rsidRDefault="00C20393" w:rsidP="005018A8">
                            <w:pPr>
                              <w:pStyle w:val="TextBoxText"/>
                              <w:spacing w:after="60"/>
                              <w:ind w:left="284" w:hanging="284"/>
                            </w:pPr>
                            <w:r w:rsidRPr="003D40AC">
                              <w:t>Helping ES, if necessary, by taking over the communication of ES with the public during emergencies</w:t>
                            </w:r>
                          </w:p>
                          <w:p w14:paraId="31C8641B" w14:textId="77777777" w:rsidR="00C20393" w:rsidRPr="003D40AC" w:rsidRDefault="00C20393" w:rsidP="005018A8">
                            <w:pPr>
                              <w:pStyle w:val="TextBoxText"/>
                              <w:spacing w:after="60"/>
                              <w:ind w:left="284" w:hanging="284"/>
                            </w:pPr>
                            <w:r>
                              <w:t>S</w:t>
                            </w:r>
                            <w:r w:rsidRPr="003D40AC">
                              <w:t xml:space="preserve">upport in information verification, rumour detection </w:t>
                            </w:r>
                            <w:r>
                              <w:t xml:space="preserve">&amp; </w:t>
                            </w:r>
                            <w:r w:rsidRPr="003D40AC">
                              <w:t>correcting misinformation</w:t>
                            </w:r>
                          </w:p>
                          <w:p w14:paraId="0842F05E" w14:textId="77777777" w:rsidR="00C20393" w:rsidRDefault="00C20393" w:rsidP="005018A8">
                            <w:pPr>
                              <w:pStyle w:val="TextBoxHeading"/>
                            </w:pPr>
                          </w:p>
                          <w:p w14:paraId="6FB52869" w14:textId="2C1DA4AB" w:rsidR="00C20393" w:rsidRDefault="00C20393" w:rsidP="005018A8">
                            <w:pPr>
                              <w:pStyle w:val="TextBoxHeading"/>
                            </w:pPr>
                            <w:r w:rsidRPr="002B03D3">
                              <w:t>Example:</w:t>
                            </w:r>
                          </w:p>
                          <w:p w14:paraId="13DC44B9" w14:textId="77777777" w:rsidR="00C20393" w:rsidRDefault="00C20393" w:rsidP="005018A8">
                            <w:pPr>
                              <w:pStyle w:val="TextBoxText"/>
                              <w:numPr>
                                <w:ilvl w:val="0"/>
                                <w:numId w:val="0"/>
                              </w:numPr>
                            </w:pPr>
                            <w:r>
                              <w:t xml:space="preserve">After the Brussels bombings in 2016, the Belgian Crisis Center communications team, supported by Team D5 and also from French authorities, among others, lead the communication to the public after the bombings. A complication was added to the already critical situation after the bombings; telephone communications were heavily disrupted, so people turned to social media for information and for letting others know how they were. </w:t>
                            </w:r>
                          </w:p>
                          <w:p w14:paraId="04453B5C" w14:textId="77777777" w:rsidR="00C20393" w:rsidRDefault="00C20393" w:rsidP="005018A8">
                            <w:pPr>
                              <w:pStyle w:val="TextBoxText"/>
                              <w:numPr>
                                <w:ilvl w:val="0"/>
                                <w:numId w:val="0"/>
                              </w:numPr>
                            </w:pPr>
                            <w:r>
                              <w:t xml:space="preserve">A team was in charge of monitoring and analysing information available online and also in the traditional media (TV, radio, print). </w:t>
                            </w:r>
                            <w:r w:rsidRPr="006733F8">
                              <w:t>The information analysis tas</w:t>
                            </w:r>
                            <w:r>
                              <w:t xml:space="preserve">k was performed in the shadows </w:t>
                            </w:r>
                            <w:r w:rsidRPr="006733F8">
                              <w:t>with 45 volunteers active and communicating via a WhatsApp chat room dedicated to the situation. Tasks were split, so all channels (Twitter,</w:t>
                            </w:r>
                            <w:r>
                              <w:t xml:space="preserve"> Facebook, YouTube, Instagram, Pe</w:t>
                            </w:r>
                            <w:r w:rsidRPr="006733F8">
                              <w:t xml:space="preserve">riscope, etc.) could be covered. </w:t>
                            </w:r>
                            <w:r>
                              <w:t xml:space="preserve">The team used Trello, an online collaboration tool, to classify and analyse relevant information collected according to 3 categories: information, behaviour and sense making. </w:t>
                            </w:r>
                            <w:r w:rsidRPr="000A30FE">
                              <w:t xml:space="preserve">Once the information </w:t>
                            </w:r>
                            <w:r>
                              <w:t>was processed</w:t>
                            </w:r>
                            <w:r w:rsidRPr="000A30FE">
                              <w:t xml:space="preserve">, it </w:t>
                            </w:r>
                            <w:r>
                              <w:t>was transmitted to the spokespersons and communicators</w:t>
                            </w:r>
                            <w:r w:rsidRPr="000A30FE">
                              <w:t xml:space="preserve"> </w:t>
                            </w:r>
                            <w:r>
                              <w:t xml:space="preserve">to define </w:t>
                            </w:r>
                            <w:r w:rsidRPr="000A30FE">
                              <w:t xml:space="preserve">the </w:t>
                            </w:r>
                            <w:r>
                              <w:t xml:space="preserve">communication </w:t>
                            </w:r>
                            <w:r w:rsidRPr="000A30FE">
                              <w:t xml:space="preserve">strategy and </w:t>
                            </w:r>
                            <w:r>
                              <w:t xml:space="preserve">the appropriate </w:t>
                            </w:r>
                            <w:r w:rsidRPr="000A30FE">
                              <w:t>actions</w:t>
                            </w:r>
                            <w:r>
                              <w:t xml:space="preserve">. </w:t>
                            </w:r>
                          </w:p>
                          <w:p w14:paraId="6F02FD34" w14:textId="77777777" w:rsidR="00C20393" w:rsidRDefault="00C20393" w:rsidP="005018A8">
                            <w:pPr>
                              <w:pStyle w:val="TextBoxText"/>
                              <w:numPr>
                                <w:ilvl w:val="0"/>
                                <w:numId w:val="0"/>
                              </w:numPr>
                            </w:pPr>
                            <w:r>
                              <w:t xml:space="preserve">A dedicated team helped in the implementation of the communication strategy, while access to the Twitter and Facebook accounts of the Crisis Centre were given to members of the "Team D5" who came to support. Having a good online reputation, and an active presence in Social Media, the Crisis Center provided fast and accurate information, security advice and guidance and practical information using diagrams when possible, always at least in French and Dutch, and often in multiple other languages. For more information, see </w:t>
                            </w:r>
                            <w:r w:rsidRPr="002C31E3">
                              <w:t>[WWW14]</w:t>
                            </w:r>
                            <w:r>
                              <w:t>.</w:t>
                            </w:r>
                          </w:p>
                          <w:p w14:paraId="60B8AA5A" w14:textId="77777777" w:rsidR="00C20393" w:rsidRDefault="00C20393" w:rsidP="005018A8">
                            <w:pPr>
                              <w:pStyle w:val="TextBoxText"/>
                              <w:numPr>
                                <w:ilvl w:val="0"/>
                                <w:numId w:val="0"/>
                              </w:numPr>
                            </w:pPr>
                          </w:p>
                          <w:p w14:paraId="276C1F48" w14:textId="77777777" w:rsidR="00C20393" w:rsidRPr="00977BDD" w:rsidRDefault="00C20393" w:rsidP="005018A8">
                            <w:pPr>
                              <w:pStyle w:val="TextBoxText"/>
                              <w:numPr>
                                <w:ilvl w:val="0"/>
                                <w:numId w:val="0"/>
                              </w:num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57C92F99" id="Rectangle 4" o:spid="_x0000_s1039" style="width:460.7pt;height:5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" fillcolor="#f2f2f2 [3052]" strokecolor="#d8d8d8 [2732]" strokeweight=".25pt">
                <v:textbox inset="5mm,5mm,5mm,5mm">
                  <w:txbxContent>
                    <w:p w14:paraId="1A29AA2B" w14:textId="77777777" w:rsidR="00C20393" w:rsidRDefault="00C20393" w:rsidP="005018A8">
                      <w:pPr>
                        <w:pStyle w:val="TextBoxHeading"/>
                      </w:pPr>
                      <w:r>
                        <w:t>Overview:</w:t>
                      </w:r>
                    </w:p>
                    <w:p w14:paraId="4B71E958" w14:textId="04827C2B" w:rsidR="00C20393" w:rsidRPr="004F3AE2" w:rsidRDefault="00C20393" w:rsidP="005018A8">
                      <w:pPr>
                        <w:pStyle w:val="TextBoxText"/>
                        <w:numPr>
                          <w:ilvl w:val="0"/>
                          <w:numId w:val="0"/>
                        </w:numPr>
                        <w:rPr>
                          <w:b/>
                        </w:rPr>
                      </w:pPr>
                      <w:r>
                        <w:t>Building on the relationship built and the agreements established with digital volunteers such as VOSTs before the emergency can be utilised during a crisis. They</w:t>
                      </w:r>
                      <w:r w:rsidRPr="003D40AC">
                        <w:t xml:space="preserve"> can help ES in the following ways:</w:t>
                      </w:r>
                    </w:p>
                    <w:p w14:paraId="6C11B7DF" w14:textId="77777777" w:rsidR="00C20393" w:rsidRPr="003D40AC" w:rsidRDefault="00C20393" w:rsidP="005018A8">
                      <w:pPr>
                        <w:pStyle w:val="TextBoxText"/>
                        <w:spacing w:after="60"/>
                        <w:ind w:left="284" w:hanging="284"/>
                      </w:pPr>
                      <w:r w:rsidRPr="003D40AC">
                        <w:t>Collect online information, filter, evaluate it and forward it to ES</w:t>
                      </w:r>
                    </w:p>
                    <w:p w14:paraId="7EC7DD38" w14:textId="77777777" w:rsidR="00C20393" w:rsidRPr="003D40AC" w:rsidRDefault="00C20393" w:rsidP="005018A8">
                      <w:pPr>
                        <w:pStyle w:val="TextBoxText"/>
                        <w:spacing w:after="60"/>
                        <w:ind w:left="284" w:hanging="284"/>
                      </w:pPr>
                      <w:r w:rsidRPr="003D40AC">
                        <w:t xml:space="preserve">Sharing useful information with citizens </w:t>
                      </w:r>
                      <w:r>
                        <w:t>&amp;</w:t>
                      </w:r>
                      <w:r w:rsidRPr="003D40AC">
                        <w:t xml:space="preserve"> amplify dissemination </w:t>
                      </w:r>
                    </w:p>
                    <w:p w14:paraId="547EAD3F" w14:textId="77777777" w:rsidR="00C20393" w:rsidRPr="003D40AC" w:rsidRDefault="00C20393" w:rsidP="005018A8">
                      <w:pPr>
                        <w:pStyle w:val="TextBoxText"/>
                        <w:spacing w:after="60"/>
                        <w:ind w:left="284" w:hanging="284"/>
                      </w:pPr>
                      <w:r w:rsidRPr="003D40AC">
                        <w:t>Provide useful advice to both citizens and crisis managers</w:t>
                      </w:r>
                    </w:p>
                    <w:p w14:paraId="1AC92620" w14:textId="77777777" w:rsidR="00C20393" w:rsidRPr="003D40AC" w:rsidRDefault="00C20393" w:rsidP="005018A8">
                      <w:pPr>
                        <w:pStyle w:val="TextBoxText"/>
                        <w:spacing w:after="60"/>
                        <w:ind w:left="284" w:hanging="284"/>
                      </w:pPr>
                      <w:r w:rsidRPr="003D40AC">
                        <w:t>Helping ES, if necessary, by taking over the communication of ES with the public during emergencies</w:t>
                      </w:r>
                    </w:p>
                    <w:p w14:paraId="31C8641B" w14:textId="77777777" w:rsidR="00C20393" w:rsidRPr="003D40AC" w:rsidRDefault="00C20393" w:rsidP="005018A8">
                      <w:pPr>
                        <w:pStyle w:val="TextBoxText"/>
                        <w:spacing w:after="60"/>
                        <w:ind w:left="284" w:hanging="284"/>
                      </w:pPr>
                      <w:r>
                        <w:t>S</w:t>
                      </w:r>
                      <w:r w:rsidRPr="003D40AC">
                        <w:t xml:space="preserve">upport in information verification, rumour detection </w:t>
                      </w:r>
                      <w:r>
                        <w:t xml:space="preserve">&amp; </w:t>
                      </w:r>
                      <w:r w:rsidRPr="003D40AC">
                        <w:t>correcting misinformation</w:t>
                      </w:r>
                    </w:p>
                    <w:p w14:paraId="0842F05E" w14:textId="77777777" w:rsidR="00C20393" w:rsidRDefault="00C20393" w:rsidP="005018A8">
                      <w:pPr>
                        <w:pStyle w:val="TextBoxHeading"/>
                      </w:pPr>
                    </w:p>
                    <w:p w14:paraId="6FB52869" w14:textId="2C1DA4AB" w:rsidR="00C20393" w:rsidRDefault="00C20393" w:rsidP="005018A8">
                      <w:pPr>
                        <w:pStyle w:val="TextBoxHeading"/>
                      </w:pPr>
                      <w:r w:rsidRPr="002B03D3">
                        <w:t>Example:</w:t>
                      </w:r>
                    </w:p>
                    <w:p w14:paraId="13DC44B9" w14:textId="77777777" w:rsidR="00C20393" w:rsidRDefault="00C20393" w:rsidP="005018A8">
                      <w:pPr>
                        <w:pStyle w:val="TextBoxText"/>
                        <w:numPr>
                          <w:ilvl w:val="0"/>
                          <w:numId w:val="0"/>
                        </w:numPr>
                      </w:pPr>
                      <w:r>
                        <w:t xml:space="preserve">After the Brussels bombings in 2016, the Belgian Crisis Center communications team, supported by Team D5 and also from French authorities, among others, lead the communication to the public after the bombings. A complication was added to the already critical situation after the bombings; telephone communications were heavily disrupted, so people turned to social media for information and for letting others know how they were. </w:t>
                      </w:r>
                    </w:p>
                    <w:p w14:paraId="04453B5C" w14:textId="77777777" w:rsidR="00C20393" w:rsidRDefault="00C20393" w:rsidP="005018A8">
                      <w:pPr>
                        <w:pStyle w:val="TextBoxText"/>
                        <w:numPr>
                          <w:ilvl w:val="0"/>
                          <w:numId w:val="0"/>
                        </w:numPr>
                      </w:pPr>
                      <w:r>
                        <w:t xml:space="preserve">A team was in charge of monitoring and analysing information available online and also in the traditional media (TV, radio, print). </w:t>
                      </w:r>
                      <w:r w:rsidRPr="006733F8">
                        <w:t>The information analysis tas</w:t>
                      </w:r>
                      <w:r>
                        <w:t xml:space="preserve">k was performed in the shadows </w:t>
                      </w:r>
                      <w:r w:rsidRPr="006733F8">
                        <w:t>with 45 volunteers active and communicating via a WhatsApp chat room dedicated to the situation. Tasks were split, so all channels (Twitter,</w:t>
                      </w:r>
                      <w:r>
                        <w:t xml:space="preserve"> Facebook, YouTube, Instagram, Pe</w:t>
                      </w:r>
                      <w:r w:rsidRPr="006733F8">
                        <w:t xml:space="preserve">riscope, etc.) could be covered. </w:t>
                      </w:r>
                      <w:r>
                        <w:t xml:space="preserve">The team used Trello, an online collaboration tool, to classify and analyse relevant information collected according to 3 categories: information, behaviour and sense making. </w:t>
                      </w:r>
                      <w:r w:rsidRPr="000A30FE">
                        <w:t xml:space="preserve">Once the information </w:t>
                      </w:r>
                      <w:r>
                        <w:t>was processed</w:t>
                      </w:r>
                      <w:r w:rsidRPr="000A30FE">
                        <w:t xml:space="preserve">, it </w:t>
                      </w:r>
                      <w:r>
                        <w:t>was transmitted to the spokespersons and communicators</w:t>
                      </w:r>
                      <w:r w:rsidRPr="000A30FE">
                        <w:t xml:space="preserve"> </w:t>
                      </w:r>
                      <w:r>
                        <w:t xml:space="preserve">to define </w:t>
                      </w:r>
                      <w:r w:rsidRPr="000A30FE">
                        <w:t xml:space="preserve">the </w:t>
                      </w:r>
                      <w:r>
                        <w:t xml:space="preserve">communication </w:t>
                      </w:r>
                      <w:r w:rsidRPr="000A30FE">
                        <w:t xml:space="preserve">strategy and </w:t>
                      </w:r>
                      <w:r>
                        <w:t xml:space="preserve">the appropriate </w:t>
                      </w:r>
                      <w:r w:rsidRPr="000A30FE">
                        <w:t>actions</w:t>
                      </w:r>
                      <w:r>
                        <w:t xml:space="preserve">. </w:t>
                      </w:r>
                    </w:p>
                    <w:p w14:paraId="6F02FD34" w14:textId="77777777" w:rsidR="00C20393" w:rsidRDefault="00C20393" w:rsidP="005018A8">
                      <w:pPr>
                        <w:pStyle w:val="TextBoxText"/>
                        <w:numPr>
                          <w:ilvl w:val="0"/>
                          <w:numId w:val="0"/>
                        </w:numPr>
                      </w:pPr>
                      <w:r>
                        <w:t xml:space="preserve">A dedicated team helped in the implementation of the communication strategy, while access to the Twitter and Facebook accounts of the Crisis Centre were given to members of the "Team D5" who came to support. Having a good online reputation, and an active presence in Social Media, the Crisis Center provided fast and accurate information, security advice and guidance and practical information using diagrams when possible, always at least in French and Dutch, and often in multiple other languages. For more information, see </w:t>
                      </w:r>
                      <w:r w:rsidRPr="002C31E3">
                        <w:t>[WWW14]</w:t>
                      </w:r>
                      <w:r>
                        <w:t>.</w:t>
                      </w:r>
                    </w:p>
                    <w:p w14:paraId="60B8AA5A" w14:textId="77777777" w:rsidR="00C20393" w:rsidRDefault="00C20393" w:rsidP="005018A8">
                      <w:pPr>
                        <w:pStyle w:val="TextBoxText"/>
                        <w:numPr>
                          <w:ilvl w:val="0"/>
                          <w:numId w:val="0"/>
                        </w:numPr>
                      </w:pPr>
                    </w:p>
                    <w:p w14:paraId="276C1F48" w14:textId="77777777" w:rsidR="00C20393" w:rsidRPr="00977BDD" w:rsidRDefault="00C20393" w:rsidP="005018A8">
                      <w:pPr>
                        <w:pStyle w:val="TextBoxText"/>
                        <w:numPr>
                          <w:ilvl w:val="0"/>
                          <w:numId w:val="0"/>
                        </w:numPr>
                      </w:pPr>
                    </w:p>
                  </w:txbxContent>
                </v:textbox>
                <w10:anchorlock/>
              </v:rect>
            </w:pict>
          </mc:Fallback>
        </mc:AlternateContent>
      </w:r>
    </w:p>
    <w:p w14:paraId="6846A3F4" w14:textId="71EE152D" w:rsidR="008D4A98" w:rsidRDefault="008D4A98" w:rsidP="00D76D32">
      <w:pPr>
        <w:pStyle w:val="berschrift2"/>
      </w:pPr>
      <w:bookmarkStart w:id="166" w:name="_Toc306286544"/>
      <w:bookmarkStart w:id="167" w:name="_Toc317542769"/>
      <w:bookmarkStart w:id="168" w:name="_Ref469932812"/>
      <w:bookmarkStart w:id="169" w:name="_Toc483493475"/>
      <w:bookmarkStart w:id="170" w:name="_Toc487465085"/>
      <w:r w:rsidRPr="002C31E3">
        <w:lastRenderedPageBreak/>
        <w:t>After an emergency</w:t>
      </w:r>
      <w:bookmarkEnd w:id="166"/>
      <w:bookmarkEnd w:id="167"/>
      <w:bookmarkEnd w:id="168"/>
      <w:bookmarkEnd w:id="169"/>
      <w:bookmarkEnd w:id="170"/>
    </w:p>
    <w:p w14:paraId="69EBCB51" w14:textId="6ADE4DE7" w:rsidR="006E701B" w:rsidRPr="006E701B" w:rsidRDefault="006E701B" w:rsidP="006E701B">
      <w:r>
        <w:t xml:space="preserve">Social media use after </w:t>
      </w:r>
      <w:r w:rsidR="00E67DC6">
        <w:t xml:space="preserve">an emergency can concentrate on continuing the communication with the public and evaluating the use during the emergency, aiming to extract the lessons learnt and improve the social media strategy. </w:t>
      </w:r>
    </w:p>
    <w:p w14:paraId="790CB974" w14:textId="3BB128A8" w:rsidR="008D4A98" w:rsidRDefault="00E73184" w:rsidP="00F74D67">
      <w:pPr>
        <w:pStyle w:val="berschrift3"/>
        <w:rPr>
          <w:lang w:val="en-GB"/>
        </w:rPr>
      </w:pPr>
      <w:bookmarkStart w:id="171" w:name="_Toc317542770"/>
      <w:bookmarkStart w:id="172" w:name="_Toc483493476"/>
      <w:bookmarkStart w:id="173" w:name="_Toc487465086"/>
      <w:r w:rsidRPr="002C31E3">
        <w:rPr>
          <w:lang w:val="en-GB"/>
        </w:rPr>
        <w:t xml:space="preserve">Continue </w:t>
      </w:r>
      <w:bookmarkEnd w:id="171"/>
      <w:r w:rsidR="00C20C53" w:rsidRPr="002C31E3">
        <w:rPr>
          <w:lang w:val="en-GB"/>
        </w:rPr>
        <w:t>the communication with the citizens</w:t>
      </w:r>
      <w:bookmarkEnd w:id="172"/>
      <w:bookmarkEnd w:id="173"/>
    </w:p>
    <w:p w14:paraId="20BE8089" w14:textId="60422CAF" w:rsidR="00344C41" w:rsidRDefault="00043A6E" w:rsidP="000944E3">
      <w:pPr>
        <w:rPr>
          <w:lang w:val="en-GB"/>
        </w:rPr>
      </w:pPr>
      <w:r>
        <w:rPr>
          <w:lang w:val="en-GB"/>
        </w:rPr>
        <w:t xml:space="preserve">Social media </w:t>
      </w:r>
      <w:r w:rsidR="00D84C88" w:rsidRPr="00D84C88">
        <w:rPr>
          <w:lang w:val="en-GB"/>
        </w:rPr>
        <w:t xml:space="preserve">presence </w:t>
      </w:r>
      <w:r>
        <w:rPr>
          <w:lang w:val="en-GB"/>
        </w:rPr>
        <w:t xml:space="preserve">can continue to </w:t>
      </w:r>
      <w:r w:rsidR="00513A15">
        <w:rPr>
          <w:lang w:val="en-GB"/>
        </w:rPr>
        <w:t xml:space="preserve">support the recovery operations </w:t>
      </w:r>
      <w:r w:rsidR="00D84C88" w:rsidRPr="00D84C88">
        <w:rPr>
          <w:lang w:val="en-GB"/>
        </w:rPr>
        <w:t>[</w:t>
      </w:r>
      <w:r w:rsidR="00D84C88" w:rsidRPr="00D84C88">
        <w:rPr>
          <w:lang w:val="en-GB"/>
        </w:rPr>
        <w:fldChar w:fldCharType="begin"/>
      </w:r>
      <w:r w:rsidR="00D84C88" w:rsidRPr="00D84C88">
        <w:rPr>
          <w:lang w:val="en-GB"/>
        </w:rPr>
        <w:instrText xml:space="preserve"> REF HSGM14 \h </w:instrText>
      </w:r>
      <w:r w:rsidR="000944E3">
        <w:rPr>
          <w:lang w:val="en-GB"/>
        </w:rPr>
        <w:instrText xml:space="preserve"> \* MERGEFORMAT </w:instrText>
      </w:r>
      <w:r w:rsidR="00D84C88" w:rsidRPr="00D84C88">
        <w:rPr>
          <w:lang w:val="en-GB"/>
        </w:rPr>
      </w:r>
      <w:r w:rsidR="00D84C88" w:rsidRPr="00D84C88">
        <w:rPr>
          <w:lang w:val="en-GB"/>
        </w:rPr>
        <w:fldChar w:fldCharType="separate"/>
      </w:r>
      <w:r w:rsidR="00F04BFF" w:rsidRPr="002C31E3">
        <w:rPr>
          <w:rFonts w:asciiTheme="minorHAnsi" w:hAnsiTheme="minorHAnsi" w:cs="Arial"/>
          <w:lang w:val="en-GB"/>
        </w:rPr>
        <w:t>HSGM+14</w:t>
      </w:r>
      <w:r w:rsidR="00D84C88" w:rsidRPr="00D84C88">
        <w:rPr>
          <w:lang w:val="en-GB"/>
        </w:rPr>
        <w:fldChar w:fldCharType="end"/>
      </w:r>
      <w:r w:rsidR="00D84C88" w:rsidRPr="00D84C88">
        <w:rPr>
          <w:lang w:val="en-GB"/>
        </w:rPr>
        <w:t>]</w:t>
      </w:r>
      <w:r w:rsidR="00513A15">
        <w:rPr>
          <w:lang w:val="en-GB"/>
        </w:rPr>
        <w:t>.</w:t>
      </w:r>
    </w:p>
    <w:p w14:paraId="7D4EEDA2" w14:textId="57FF5E08" w:rsidR="00A0620E" w:rsidRDefault="00344C41" w:rsidP="00513A15">
      <w:pPr>
        <w:spacing w:before="0" w:after="0"/>
        <w:jc w:val="left"/>
        <w:rPr>
          <w:lang w:val="en-GB"/>
        </w:rPr>
      </w:pPr>
      <w:r w:rsidRPr="002C31E3">
        <w:rPr>
          <w:noProof/>
          <w:lang w:val="de-DE"/>
        </w:rPr>
        <mc:AlternateContent>
          <mc:Choice Requires="wps">
            <w:drawing>
              <wp:inline distT="0" distB="0" distL="0" distR="0" wp14:anchorId="6569D74B" wp14:editId="21D17EC0">
                <wp:extent cx="5864400" cy="6055200"/>
                <wp:effectExtent l="0" t="0" r="28575" b="15875"/>
                <wp:docPr id="90" name="Rectangle 90"/>
                <wp:cNvGraphicFramePr/>
                <a:graphic xmlns:a="http://schemas.openxmlformats.org/drawingml/2006/main">
                  <a:graphicData uri="http://schemas.microsoft.com/office/word/2010/wordprocessingShape">
                    <wps:wsp>
                      <wps:cNvSpPr/>
                      <wps:spPr>
                        <a:xfrm>
                          <a:off x="0" y="0"/>
                          <a:ext cx="5864400" cy="6055200"/>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4CAFF952" w14:textId="77777777" w:rsidR="00C20393" w:rsidRDefault="00C20393" w:rsidP="00344C41">
                            <w:pPr>
                              <w:pStyle w:val="TextBoxHeading"/>
                            </w:pPr>
                            <w:r>
                              <w:t>Overview:</w:t>
                            </w:r>
                          </w:p>
                          <w:p w14:paraId="482B50E5" w14:textId="77777777" w:rsidR="00C20393" w:rsidRPr="00513A15" w:rsidRDefault="00C20393" w:rsidP="00344C41">
                            <w:pPr>
                              <w:pStyle w:val="TextBoxText"/>
                              <w:numPr>
                                <w:ilvl w:val="0"/>
                                <w:numId w:val="0"/>
                              </w:numPr>
                            </w:pPr>
                            <w:r>
                              <w:t>Information disseminated to the public after an emergency can include:</w:t>
                            </w:r>
                          </w:p>
                          <w:p w14:paraId="40CB2D65" w14:textId="77777777" w:rsidR="00C20393" w:rsidRDefault="00C20393" w:rsidP="00344C41">
                            <w:pPr>
                              <w:pStyle w:val="TextBoxText"/>
                              <w:ind w:left="284" w:hanging="284"/>
                            </w:pPr>
                            <w:r>
                              <w:t xml:space="preserve">Recovery information and follow-up guidance </w:t>
                            </w:r>
                          </w:p>
                          <w:p w14:paraId="4D994B1D" w14:textId="77777777" w:rsidR="00C20393" w:rsidRDefault="00C20393" w:rsidP="00C53B0C">
                            <w:pPr>
                              <w:pStyle w:val="TextBoxText"/>
                              <w:numPr>
                                <w:ilvl w:val="1"/>
                                <w:numId w:val="49"/>
                              </w:numPr>
                              <w:spacing w:after="60"/>
                              <w:ind w:left="709" w:hanging="425"/>
                            </w:pPr>
                            <w:r>
                              <w:t>U</w:t>
                            </w:r>
                            <w:r w:rsidRPr="002C31E3">
                              <w:t xml:space="preserve">pdates on </w:t>
                            </w:r>
                            <w:r>
                              <w:t xml:space="preserve">completed </w:t>
                            </w:r>
                            <w:r w:rsidRPr="002C31E3">
                              <w:t xml:space="preserve">recovery </w:t>
                            </w:r>
                            <w:r>
                              <w:t xml:space="preserve">operations, i.e. infrastructure damage that has been recovered, e.g. opening of previously closed roads </w:t>
                            </w:r>
                          </w:p>
                          <w:p w14:paraId="0CE3860F" w14:textId="77777777" w:rsidR="00C20393" w:rsidRPr="0058033D" w:rsidRDefault="00C20393" w:rsidP="00344C41">
                            <w:pPr>
                              <w:pStyle w:val="TextBoxText"/>
                              <w:numPr>
                                <w:ilvl w:val="1"/>
                                <w:numId w:val="49"/>
                              </w:numPr>
                              <w:ind w:left="709" w:hanging="425"/>
                            </w:pPr>
                            <w:r>
                              <w:t>R</w:t>
                            </w:r>
                            <w:r w:rsidRPr="002C31E3">
                              <w:t xml:space="preserve">equest information about locations where help for recovery is </w:t>
                            </w:r>
                            <w:r>
                              <w:t xml:space="preserve">still </w:t>
                            </w:r>
                            <w:r w:rsidRPr="002C31E3">
                              <w:t>needed</w:t>
                            </w:r>
                          </w:p>
                          <w:p w14:paraId="0F9A9DDB" w14:textId="3A4F01DE" w:rsidR="00C20393" w:rsidRDefault="00C20393" w:rsidP="00344C41">
                            <w:pPr>
                              <w:pStyle w:val="TextBoxText"/>
                              <w:ind w:left="284" w:hanging="284"/>
                            </w:pPr>
                            <w:r w:rsidRPr="002C31E3">
                              <w:t>Support citizens in the processing of events [</w:t>
                            </w:r>
                            <w:r w:rsidRPr="002C31E3">
                              <w:fldChar w:fldCharType="begin"/>
                            </w:r>
                            <w:r w:rsidRPr="002C31E3">
                              <w:instrText xml:space="preserve"> REF HSGM14 \h </w:instrText>
                            </w:r>
                            <w:r>
                              <w:instrText xml:space="preserve"> \* MERGEFORMAT </w:instrText>
                            </w:r>
                            <w:r w:rsidRPr="002C31E3">
                              <w:fldChar w:fldCharType="separate"/>
                            </w:r>
                            <w:r w:rsidR="00F04BFF" w:rsidRPr="002C31E3">
                              <w:rPr>
                                <w:rFonts w:asciiTheme="minorHAnsi" w:hAnsiTheme="minorHAnsi"/>
                              </w:rPr>
                              <w:t>HSGM+14</w:t>
                            </w:r>
                            <w:r w:rsidRPr="002C31E3">
                              <w:fldChar w:fldCharType="end"/>
                            </w:r>
                            <w:r w:rsidRPr="002C31E3">
                              <w:t>, p. 16]</w:t>
                            </w:r>
                          </w:p>
                          <w:p w14:paraId="39A69B13" w14:textId="04077679" w:rsidR="00C20393" w:rsidRDefault="00C20393" w:rsidP="00C53B0C">
                            <w:pPr>
                              <w:pStyle w:val="TextBoxText"/>
                              <w:numPr>
                                <w:ilvl w:val="1"/>
                                <w:numId w:val="49"/>
                              </w:numPr>
                              <w:ind w:left="709" w:hanging="425"/>
                            </w:pPr>
                            <w:r>
                              <w:t xml:space="preserve">Use a positive tone in messages about the efforts of the public, e.g. publish thanks and appreciation messages </w:t>
                            </w:r>
                            <w:r w:rsidRPr="002C31E3">
                              <w:t>[</w:t>
                            </w:r>
                            <w:r w:rsidRPr="002C31E3">
                              <w:fldChar w:fldCharType="begin"/>
                            </w:r>
                            <w:r w:rsidRPr="002C31E3">
                              <w:instrText xml:space="preserve"> REF HSGM14 \h </w:instrText>
                            </w:r>
                            <w:r>
                              <w:instrText xml:space="preserve"> \* MERGEFORMAT </w:instrText>
                            </w:r>
                            <w:r w:rsidRPr="002C31E3">
                              <w:fldChar w:fldCharType="separate"/>
                            </w:r>
                            <w:r w:rsidR="00F04BFF" w:rsidRPr="002C31E3">
                              <w:rPr>
                                <w:rFonts w:asciiTheme="minorHAnsi" w:hAnsiTheme="minorHAnsi"/>
                              </w:rPr>
                              <w:t>HSGM+14</w:t>
                            </w:r>
                            <w:r w:rsidRPr="002C31E3">
                              <w:fldChar w:fldCharType="end"/>
                            </w:r>
                            <w:r w:rsidRPr="002C31E3">
                              <w:t>, p. 18]</w:t>
                            </w:r>
                            <w:r>
                              <w:t xml:space="preserve">, </w:t>
                            </w:r>
                            <w:r w:rsidRPr="007B47BB">
                              <w:t>solidarity</w:t>
                            </w:r>
                            <w:r>
                              <w:t xml:space="preserve"> notes</w:t>
                            </w:r>
                            <w:r w:rsidRPr="007B47BB">
                              <w:t>, happy ending stories</w:t>
                            </w:r>
                          </w:p>
                          <w:p w14:paraId="4797EA70" w14:textId="027B04B7" w:rsidR="00C20393" w:rsidRPr="009A2C9E" w:rsidRDefault="00C20393" w:rsidP="00344C41">
                            <w:pPr>
                              <w:pStyle w:val="TextBoxText"/>
                              <w:ind w:left="284" w:hanging="284"/>
                            </w:pPr>
                            <w:r>
                              <w:t xml:space="preserve">After a crisis, some citizens will want to help </w:t>
                            </w:r>
                          </w:p>
                          <w:p w14:paraId="2A09AFEB" w14:textId="77777777" w:rsidR="00C20393" w:rsidRDefault="00C20393" w:rsidP="00C53B0C">
                            <w:pPr>
                              <w:pStyle w:val="TextBoxText"/>
                              <w:numPr>
                                <w:ilvl w:val="1"/>
                                <w:numId w:val="49"/>
                              </w:numPr>
                              <w:spacing w:after="60"/>
                              <w:ind w:left="709" w:hanging="425"/>
                            </w:pPr>
                            <w:r w:rsidRPr="002C31E3">
                              <w:t>Elicit volunteering resources for the recovery</w:t>
                            </w:r>
                          </w:p>
                          <w:p w14:paraId="50AE8D0E" w14:textId="2D58A4C0" w:rsidR="00C20393" w:rsidRPr="002C31E3" w:rsidRDefault="00C20393" w:rsidP="00C53B0C">
                            <w:pPr>
                              <w:pStyle w:val="TextBoxText"/>
                              <w:numPr>
                                <w:ilvl w:val="1"/>
                                <w:numId w:val="49"/>
                              </w:numPr>
                              <w:spacing w:after="60"/>
                              <w:ind w:left="709" w:hanging="425"/>
                            </w:pPr>
                            <w:r>
                              <w:t>E</w:t>
                            </w:r>
                            <w:r w:rsidRPr="002C31E3">
                              <w:t>ncourage to help each other [</w:t>
                            </w:r>
                            <w:r w:rsidRPr="002C31E3">
                              <w:fldChar w:fldCharType="begin"/>
                            </w:r>
                            <w:r w:rsidRPr="002C31E3">
                              <w:instrText xml:space="preserve"> REF HSGM14 \h </w:instrText>
                            </w:r>
                            <w:r>
                              <w:instrText xml:space="preserve"> \* MERGEFORMAT </w:instrText>
                            </w:r>
                            <w:r w:rsidRPr="002C31E3">
                              <w:fldChar w:fldCharType="separate"/>
                            </w:r>
                            <w:r w:rsidR="00F04BFF" w:rsidRPr="002C31E3">
                              <w:rPr>
                                <w:rFonts w:asciiTheme="minorHAnsi" w:hAnsiTheme="minorHAnsi"/>
                              </w:rPr>
                              <w:t>HSGM+14</w:t>
                            </w:r>
                            <w:r w:rsidRPr="002C31E3">
                              <w:fldChar w:fldCharType="end"/>
                            </w:r>
                            <w:r w:rsidRPr="002C31E3">
                              <w:t>, p. 16]</w:t>
                            </w:r>
                          </w:p>
                          <w:p w14:paraId="53664540" w14:textId="3CB51458" w:rsidR="00C20393" w:rsidRPr="0058033D" w:rsidRDefault="00C20393" w:rsidP="00C53B0C">
                            <w:pPr>
                              <w:pStyle w:val="TextBoxText"/>
                              <w:numPr>
                                <w:ilvl w:val="1"/>
                                <w:numId w:val="49"/>
                              </w:numPr>
                              <w:ind w:left="709" w:hanging="425"/>
                            </w:pPr>
                            <w:r w:rsidRPr="002C31E3">
                              <w:t>Show possibilities for the processing of the event e.g. self-help communities or psychologists [</w:t>
                            </w:r>
                            <w:r w:rsidRPr="002C31E3">
                              <w:fldChar w:fldCharType="begin"/>
                            </w:r>
                            <w:r w:rsidRPr="002C31E3">
                              <w:instrText xml:space="preserve"> REF HSGM14 \h </w:instrText>
                            </w:r>
                            <w:r>
                              <w:instrText xml:space="preserve"> \* MERGEFORMAT </w:instrText>
                            </w:r>
                            <w:r w:rsidRPr="002C31E3">
                              <w:fldChar w:fldCharType="separate"/>
                            </w:r>
                            <w:r w:rsidR="00F04BFF" w:rsidRPr="002C31E3">
                              <w:rPr>
                                <w:rFonts w:asciiTheme="minorHAnsi" w:hAnsiTheme="minorHAnsi"/>
                              </w:rPr>
                              <w:t>HSGM+14</w:t>
                            </w:r>
                            <w:r w:rsidRPr="002C31E3">
                              <w:fldChar w:fldCharType="end"/>
                            </w:r>
                            <w:r w:rsidRPr="002C31E3">
                              <w:t>, p. 16f.]</w:t>
                            </w:r>
                          </w:p>
                          <w:p w14:paraId="157B890F" w14:textId="3CDB2BE7" w:rsidR="00C20393" w:rsidRDefault="00C20393" w:rsidP="00344C41">
                            <w:pPr>
                              <w:pStyle w:val="TextBoxText"/>
                              <w:ind w:left="284" w:hanging="284"/>
                            </w:pPr>
                            <w:r w:rsidRPr="002C31E3">
                              <w:t>Report how the emergency was handled</w:t>
                            </w:r>
                            <w:r>
                              <w:t xml:space="preserve"> – this helps citizens appreciate the efforts of emergency services and can lead to receiving feedback for evaluation (see next section)</w:t>
                            </w:r>
                          </w:p>
                          <w:p w14:paraId="3F45D200" w14:textId="2B5EDB48" w:rsidR="00C20393" w:rsidRDefault="00C20393" w:rsidP="00C53B0C">
                            <w:pPr>
                              <w:pStyle w:val="TextBoxText"/>
                              <w:numPr>
                                <w:ilvl w:val="1"/>
                                <w:numId w:val="49"/>
                              </w:numPr>
                              <w:spacing w:after="60"/>
                              <w:ind w:left="709" w:hanging="425"/>
                            </w:pPr>
                            <w:r>
                              <w:t>Share the work</w:t>
                            </w:r>
                            <w:r w:rsidRPr="002C31E3">
                              <w:t xml:space="preserve">load of the response phase, prepare information with numbers </w:t>
                            </w:r>
                            <w:r>
                              <w:t xml:space="preserve">that help understand </w:t>
                            </w:r>
                            <w:r w:rsidRPr="002C31E3">
                              <w:t>the emergency encountered and how it was handled</w:t>
                            </w:r>
                          </w:p>
                          <w:p w14:paraId="749623C3" w14:textId="77777777" w:rsidR="00C20393" w:rsidRPr="002C31E3" w:rsidRDefault="00C20393" w:rsidP="00C53B0C">
                            <w:pPr>
                              <w:pStyle w:val="TextBoxText"/>
                              <w:numPr>
                                <w:ilvl w:val="1"/>
                                <w:numId w:val="49"/>
                              </w:numPr>
                              <w:spacing w:after="60"/>
                              <w:ind w:left="709" w:hanging="425"/>
                            </w:pPr>
                            <w:r w:rsidRPr="002C31E3">
                              <w:t xml:space="preserve">Report on waiting times </w:t>
                            </w:r>
                          </w:p>
                          <w:p w14:paraId="268955AB" w14:textId="31EBCEEE" w:rsidR="00C20393" w:rsidRPr="00977BDD" w:rsidRDefault="00C20393" w:rsidP="00C53B0C">
                            <w:pPr>
                              <w:pStyle w:val="TextBoxText"/>
                              <w:numPr>
                                <w:ilvl w:val="1"/>
                                <w:numId w:val="49"/>
                              </w:numPr>
                              <w:ind w:left="709" w:hanging="425"/>
                            </w:pPr>
                            <w:r w:rsidRPr="00FA63E6">
                              <w:t>Request feedback from those who communicated with ES during the emergency [</w:t>
                            </w:r>
                            <w:r w:rsidRPr="00FA63E6">
                              <w:fldChar w:fldCharType="begin"/>
                            </w:r>
                            <w:r w:rsidRPr="00FA63E6">
                              <w:instrText xml:space="preserve"> REF HSGM14 \h </w:instrText>
                            </w:r>
                            <w:r>
                              <w:instrText xml:space="preserve"> \* MERGEFORMAT </w:instrText>
                            </w:r>
                            <w:r w:rsidRPr="00FA63E6">
                              <w:fldChar w:fldCharType="separate"/>
                            </w:r>
                            <w:r w:rsidR="00F04BFF" w:rsidRPr="002C31E3">
                              <w:rPr>
                                <w:rFonts w:asciiTheme="minorHAnsi" w:hAnsiTheme="minorHAnsi"/>
                              </w:rPr>
                              <w:t>HSGM+14</w:t>
                            </w:r>
                            <w:r w:rsidRPr="00FA63E6">
                              <w:fldChar w:fldCharType="end"/>
                            </w:r>
                            <w:r w:rsidRPr="00FA63E6">
                              <w:t>, p. 17]</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6569D74B" id="Rectangle 90" o:spid="_x0000_s1040" style="width:461.75pt;height:47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" fillcolor="#f2f2f2 [3052]" strokecolor="#d8d8d8 [2732]" strokeweight=".25pt">
                <v:textbox inset="5mm,5mm,5mm,5mm">
                  <w:txbxContent>
                    <w:p w14:paraId="4CAFF952" w14:textId="77777777" w:rsidR="00C20393" w:rsidRDefault="00C20393" w:rsidP="00344C41">
                      <w:pPr>
                        <w:pStyle w:val="TextBoxHeading"/>
                      </w:pPr>
                      <w:r>
                        <w:t>Overview:</w:t>
                      </w:r>
                    </w:p>
                    <w:p w14:paraId="482B50E5" w14:textId="77777777" w:rsidR="00C20393" w:rsidRPr="00513A15" w:rsidRDefault="00C20393" w:rsidP="00344C41">
                      <w:pPr>
                        <w:pStyle w:val="TextBoxText"/>
                        <w:numPr>
                          <w:ilvl w:val="0"/>
                          <w:numId w:val="0"/>
                        </w:numPr>
                      </w:pPr>
                      <w:r>
                        <w:t>Information disseminated to the public after an emergency can include:</w:t>
                      </w:r>
                    </w:p>
                    <w:p w14:paraId="40CB2D65" w14:textId="77777777" w:rsidR="00C20393" w:rsidRDefault="00C20393" w:rsidP="00344C41">
                      <w:pPr>
                        <w:pStyle w:val="TextBoxText"/>
                        <w:ind w:left="284" w:hanging="284"/>
                      </w:pPr>
                      <w:r>
                        <w:t xml:space="preserve">Recovery information and follow-up guidance </w:t>
                      </w:r>
                    </w:p>
                    <w:p w14:paraId="4D994B1D" w14:textId="77777777" w:rsidR="00C20393" w:rsidRDefault="00C20393" w:rsidP="00C53B0C">
                      <w:pPr>
                        <w:pStyle w:val="TextBoxText"/>
                        <w:numPr>
                          <w:ilvl w:val="1"/>
                          <w:numId w:val="49"/>
                        </w:numPr>
                        <w:spacing w:after="60"/>
                        <w:ind w:left="709" w:hanging="425"/>
                      </w:pPr>
                      <w:r>
                        <w:t>U</w:t>
                      </w:r>
                      <w:r w:rsidRPr="002C31E3">
                        <w:t xml:space="preserve">pdates on </w:t>
                      </w:r>
                      <w:r>
                        <w:t xml:space="preserve">completed </w:t>
                      </w:r>
                      <w:r w:rsidRPr="002C31E3">
                        <w:t xml:space="preserve">recovery </w:t>
                      </w:r>
                      <w:r>
                        <w:t xml:space="preserve">operations, i.e. infrastructure damage that has been recovered, e.g. opening of previously closed roads </w:t>
                      </w:r>
                    </w:p>
                    <w:p w14:paraId="0CE3860F" w14:textId="77777777" w:rsidR="00C20393" w:rsidRPr="0058033D" w:rsidRDefault="00C20393" w:rsidP="00344C41">
                      <w:pPr>
                        <w:pStyle w:val="TextBoxText"/>
                        <w:numPr>
                          <w:ilvl w:val="1"/>
                          <w:numId w:val="49"/>
                        </w:numPr>
                        <w:ind w:left="709" w:hanging="425"/>
                      </w:pPr>
                      <w:r>
                        <w:t>R</w:t>
                      </w:r>
                      <w:r w:rsidRPr="002C31E3">
                        <w:t xml:space="preserve">equest information about locations where help for recovery is </w:t>
                      </w:r>
                      <w:r>
                        <w:t xml:space="preserve">still </w:t>
                      </w:r>
                      <w:r w:rsidRPr="002C31E3">
                        <w:t>needed</w:t>
                      </w:r>
                    </w:p>
                    <w:p w14:paraId="0F9A9DDB" w14:textId="3A4F01DE" w:rsidR="00C20393" w:rsidRDefault="00C20393" w:rsidP="00344C41">
                      <w:pPr>
                        <w:pStyle w:val="TextBoxText"/>
                        <w:ind w:left="284" w:hanging="284"/>
                      </w:pPr>
                      <w:r w:rsidRPr="002C31E3">
                        <w:t>Support citizens in the processing of events [</w:t>
                      </w:r>
                      <w:r w:rsidRPr="002C31E3">
                        <w:fldChar w:fldCharType="begin"/>
                      </w:r>
                      <w:r w:rsidRPr="002C31E3">
                        <w:instrText xml:space="preserve"> REF HSGM14 \h </w:instrText>
                      </w:r>
                      <w:r>
                        <w:instrText xml:space="preserve"> \* MERGEFORMAT </w:instrText>
                      </w:r>
                      <w:r w:rsidRPr="002C31E3">
                        <w:fldChar w:fldCharType="separate"/>
                      </w:r>
                      <w:r w:rsidR="00F04BFF" w:rsidRPr="002C31E3">
                        <w:rPr>
                          <w:rFonts w:asciiTheme="minorHAnsi" w:hAnsiTheme="minorHAnsi"/>
                        </w:rPr>
                        <w:t>HSGM+14</w:t>
                      </w:r>
                      <w:r w:rsidRPr="002C31E3">
                        <w:fldChar w:fldCharType="end"/>
                      </w:r>
                      <w:r w:rsidRPr="002C31E3">
                        <w:t>, p. 16]</w:t>
                      </w:r>
                    </w:p>
                    <w:p w14:paraId="39A69B13" w14:textId="04077679" w:rsidR="00C20393" w:rsidRDefault="00C20393" w:rsidP="00C53B0C">
                      <w:pPr>
                        <w:pStyle w:val="TextBoxText"/>
                        <w:numPr>
                          <w:ilvl w:val="1"/>
                          <w:numId w:val="49"/>
                        </w:numPr>
                        <w:ind w:left="709" w:hanging="425"/>
                      </w:pPr>
                      <w:r>
                        <w:t xml:space="preserve">Use a positive tone in messages about the efforts of the public, e.g. publish thanks and appreciation messages </w:t>
                      </w:r>
                      <w:r w:rsidRPr="002C31E3">
                        <w:t>[</w:t>
                      </w:r>
                      <w:r w:rsidRPr="002C31E3">
                        <w:fldChar w:fldCharType="begin"/>
                      </w:r>
                      <w:r w:rsidRPr="002C31E3">
                        <w:instrText xml:space="preserve"> REF HSGM14 \h </w:instrText>
                      </w:r>
                      <w:r>
                        <w:instrText xml:space="preserve"> \* MERGEFORMAT </w:instrText>
                      </w:r>
                      <w:r w:rsidRPr="002C31E3">
                        <w:fldChar w:fldCharType="separate"/>
                      </w:r>
                      <w:r w:rsidR="00F04BFF" w:rsidRPr="002C31E3">
                        <w:rPr>
                          <w:rFonts w:asciiTheme="minorHAnsi" w:hAnsiTheme="minorHAnsi"/>
                        </w:rPr>
                        <w:t>HSGM+14</w:t>
                      </w:r>
                      <w:r w:rsidRPr="002C31E3">
                        <w:fldChar w:fldCharType="end"/>
                      </w:r>
                      <w:r w:rsidRPr="002C31E3">
                        <w:t>, p. 18]</w:t>
                      </w:r>
                      <w:r>
                        <w:t xml:space="preserve">, </w:t>
                      </w:r>
                      <w:r w:rsidRPr="007B47BB">
                        <w:t>solidarity</w:t>
                      </w:r>
                      <w:r>
                        <w:t xml:space="preserve"> notes</w:t>
                      </w:r>
                      <w:r w:rsidRPr="007B47BB">
                        <w:t>, happy ending stories</w:t>
                      </w:r>
                    </w:p>
                    <w:p w14:paraId="4797EA70" w14:textId="027B04B7" w:rsidR="00C20393" w:rsidRPr="009A2C9E" w:rsidRDefault="00C20393" w:rsidP="00344C41">
                      <w:pPr>
                        <w:pStyle w:val="TextBoxText"/>
                        <w:ind w:left="284" w:hanging="284"/>
                      </w:pPr>
                      <w:r>
                        <w:t xml:space="preserve">After a crisis, some citizens will want to help </w:t>
                      </w:r>
                    </w:p>
                    <w:p w14:paraId="2A09AFEB" w14:textId="77777777" w:rsidR="00C20393" w:rsidRDefault="00C20393" w:rsidP="00C53B0C">
                      <w:pPr>
                        <w:pStyle w:val="TextBoxText"/>
                        <w:numPr>
                          <w:ilvl w:val="1"/>
                          <w:numId w:val="49"/>
                        </w:numPr>
                        <w:spacing w:after="60"/>
                        <w:ind w:left="709" w:hanging="425"/>
                      </w:pPr>
                      <w:r w:rsidRPr="002C31E3">
                        <w:t>Elicit volunteering resources for the recovery</w:t>
                      </w:r>
                    </w:p>
                    <w:p w14:paraId="50AE8D0E" w14:textId="2D58A4C0" w:rsidR="00C20393" w:rsidRPr="002C31E3" w:rsidRDefault="00C20393" w:rsidP="00C53B0C">
                      <w:pPr>
                        <w:pStyle w:val="TextBoxText"/>
                        <w:numPr>
                          <w:ilvl w:val="1"/>
                          <w:numId w:val="49"/>
                        </w:numPr>
                        <w:spacing w:after="60"/>
                        <w:ind w:left="709" w:hanging="425"/>
                      </w:pPr>
                      <w:r>
                        <w:t>E</w:t>
                      </w:r>
                      <w:r w:rsidRPr="002C31E3">
                        <w:t>ncourage to help each other [</w:t>
                      </w:r>
                      <w:r w:rsidRPr="002C31E3">
                        <w:fldChar w:fldCharType="begin"/>
                      </w:r>
                      <w:r w:rsidRPr="002C31E3">
                        <w:instrText xml:space="preserve"> REF HSGM14 \h </w:instrText>
                      </w:r>
                      <w:r>
                        <w:instrText xml:space="preserve"> \* MERGEFORMAT </w:instrText>
                      </w:r>
                      <w:r w:rsidRPr="002C31E3">
                        <w:fldChar w:fldCharType="separate"/>
                      </w:r>
                      <w:r w:rsidR="00F04BFF" w:rsidRPr="002C31E3">
                        <w:rPr>
                          <w:rFonts w:asciiTheme="minorHAnsi" w:hAnsiTheme="minorHAnsi"/>
                        </w:rPr>
                        <w:t>HSGM+14</w:t>
                      </w:r>
                      <w:r w:rsidRPr="002C31E3">
                        <w:fldChar w:fldCharType="end"/>
                      </w:r>
                      <w:r w:rsidRPr="002C31E3">
                        <w:t>, p. 16]</w:t>
                      </w:r>
                    </w:p>
                    <w:p w14:paraId="53664540" w14:textId="3CB51458" w:rsidR="00C20393" w:rsidRPr="0058033D" w:rsidRDefault="00C20393" w:rsidP="00C53B0C">
                      <w:pPr>
                        <w:pStyle w:val="TextBoxText"/>
                        <w:numPr>
                          <w:ilvl w:val="1"/>
                          <w:numId w:val="49"/>
                        </w:numPr>
                        <w:ind w:left="709" w:hanging="425"/>
                      </w:pPr>
                      <w:r w:rsidRPr="002C31E3">
                        <w:t>Show possibilities for the processing of the event e.g. self-help communities or psychologists [</w:t>
                      </w:r>
                      <w:r w:rsidRPr="002C31E3">
                        <w:fldChar w:fldCharType="begin"/>
                      </w:r>
                      <w:r w:rsidRPr="002C31E3">
                        <w:instrText xml:space="preserve"> REF HSGM14 \h </w:instrText>
                      </w:r>
                      <w:r>
                        <w:instrText xml:space="preserve"> \* MERGEFORMAT </w:instrText>
                      </w:r>
                      <w:r w:rsidRPr="002C31E3">
                        <w:fldChar w:fldCharType="separate"/>
                      </w:r>
                      <w:r w:rsidR="00F04BFF" w:rsidRPr="002C31E3">
                        <w:rPr>
                          <w:rFonts w:asciiTheme="minorHAnsi" w:hAnsiTheme="minorHAnsi"/>
                        </w:rPr>
                        <w:t>HSGM+14</w:t>
                      </w:r>
                      <w:r w:rsidRPr="002C31E3">
                        <w:fldChar w:fldCharType="end"/>
                      </w:r>
                      <w:r w:rsidRPr="002C31E3">
                        <w:t>, p. 16f.]</w:t>
                      </w:r>
                    </w:p>
                    <w:p w14:paraId="157B890F" w14:textId="3CDB2BE7" w:rsidR="00C20393" w:rsidRDefault="00C20393" w:rsidP="00344C41">
                      <w:pPr>
                        <w:pStyle w:val="TextBoxText"/>
                        <w:ind w:left="284" w:hanging="284"/>
                      </w:pPr>
                      <w:r w:rsidRPr="002C31E3">
                        <w:t>Report how the emergency was handled</w:t>
                      </w:r>
                      <w:r>
                        <w:t xml:space="preserve"> – this helps citizens appreciate the efforts of emergency services and can lead to receiving feedback for evaluation (see next section)</w:t>
                      </w:r>
                    </w:p>
                    <w:p w14:paraId="3F45D200" w14:textId="2B5EDB48" w:rsidR="00C20393" w:rsidRDefault="00C20393" w:rsidP="00C53B0C">
                      <w:pPr>
                        <w:pStyle w:val="TextBoxText"/>
                        <w:numPr>
                          <w:ilvl w:val="1"/>
                          <w:numId w:val="49"/>
                        </w:numPr>
                        <w:spacing w:after="60"/>
                        <w:ind w:left="709" w:hanging="425"/>
                      </w:pPr>
                      <w:r>
                        <w:t>Share the work</w:t>
                      </w:r>
                      <w:r w:rsidRPr="002C31E3">
                        <w:t xml:space="preserve">load of the response phase, prepare information with numbers </w:t>
                      </w:r>
                      <w:r>
                        <w:t xml:space="preserve">that help understand </w:t>
                      </w:r>
                      <w:r w:rsidRPr="002C31E3">
                        <w:t>the emergency encountered and how it was handled</w:t>
                      </w:r>
                    </w:p>
                    <w:p w14:paraId="749623C3" w14:textId="77777777" w:rsidR="00C20393" w:rsidRPr="002C31E3" w:rsidRDefault="00C20393" w:rsidP="00C53B0C">
                      <w:pPr>
                        <w:pStyle w:val="TextBoxText"/>
                        <w:numPr>
                          <w:ilvl w:val="1"/>
                          <w:numId w:val="49"/>
                        </w:numPr>
                        <w:spacing w:after="60"/>
                        <w:ind w:left="709" w:hanging="425"/>
                      </w:pPr>
                      <w:r w:rsidRPr="002C31E3">
                        <w:t xml:space="preserve">Report on waiting times </w:t>
                      </w:r>
                    </w:p>
                    <w:p w14:paraId="268955AB" w14:textId="31EBCEEE" w:rsidR="00C20393" w:rsidRPr="00977BDD" w:rsidRDefault="00C20393" w:rsidP="00C53B0C">
                      <w:pPr>
                        <w:pStyle w:val="TextBoxText"/>
                        <w:numPr>
                          <w:ilvl w:val="1"/>
                          <w:numId w:val="49"/>
                        </w:numPr>
                        <w:ind w:left="709" w:hanging="425"/>
                      </w:pPr>
                      <w:r w:rsidRPr="00FA63E6">
                        <w:t>Request feedback from those who communicated with ES during the emergency [</w:t>
                      </w:r>
                      <w:r w:rsidRPr="00FA63E6">
                        <w:fldChar w:fldCharType="begin"/>
                      </w:r>
                      <w:r w:rsidRPr="00FA63E6">
                        <w:instrText xml:space="preserve"> REF HSGM14 \h </w:instrText>
                      </w:r>
                      <w:r>
                        <w:instrText xml:space="preserve"> \* MERGEFORMAT </w:instrText>
                      </w:r>
                      <w:r w:rsidRPr="00FA63E6">
                        <w:fldChar w:fldCharType="separate"/>
                      </w:r>
                      <w:r w:rsidR="00F04BFF" w:rsidRPr="002C31E3">
                        <w:rPr>
                          <w:rFonts w:asciiTheme="minorHAnsi" w:hAnsiTheme="minorHAnsi"/>
                        </w:rPr>
                        <w:t>HSGM+14</w:t>
                      </w:r>
                      <w:r w:rsidRPr="00FA63E6">
                        <w:fldChar w:fldCharType="end"/>
                      </w:r>
                      <w:r w:rsidRPr="00FA63E6">
                        <w:t>, p. 17]</w:t>
                      </w:r>
                    </w:p>
                  </w:txbxContent>
                </v:textbox>
                <w10:anchorlock/>
              </v:rect>
            </w:pict>
          </mc:Fallback>
        </mc:AlternateContent>
      </w:r>
    </w:p>
    <w:p w14:paraId="222F921C" w14:textId="46AB6EB6" w:rsidR="00AF3FC1" w:rsidRPr="002C31E3" w:rsidRDefault="008D4A98" w:rsidP="00F74D67">
      <w:pPr>
        <w:pStyle w:val="berschrift3"/>
        <w:rPr>
          <w:lang w:val="en-GB"/>
        </w:rPr>
      </w:pPr>
      <w:bookmarkStart w:id="174" w:name="_Toc317542773"/>
      <w:bookmarkStart w:id="175" w:name="_Toc483493477"/>
      <w:bookmarkStart w:id="176" w:name="_Toc487465087"/>
      <w:r w:rsidRPr="002C31E3">
        <w:rPr>
          <w:lang w:val="en-GB"/>
        </w:rPr>
        <w:t xml:space="preserve">Evaluate your social media </w:t>
      </w:r>
      <w:r w:rsidR="00D20C44" w:rsidRPr="002C31E3">
        <w:rPr>
          <w:lang w:val="en-GB"/>
        </w:rPr>
        <w:t xml:space="preserve">use </w:t>
      </w:r>
      <w:r w:rsidRPr="002C31E3">
        <w:rPr>
          <w:lang w:val="en-GB"/>
        </w:rPr>
        <w:t>during the emergency</w:t>
      </w:r>
      <w:bookmarkEnd w:id="174"/>
      <w:bookmarkEnd w:id="175"/>
      <w:bookmarkEnd w:id="176"/>
    </w:p>
    <w:p w14:paraId="43A1C343" w14:textId="29C400D7" w:rsidR="00AE0303" w:rsidRDefault="00AE0303" w:rsidP="00AF3FC1">
      <w:pPr>
        <w:rPr>
          <w:lang w:val="en-GB"/>
        </w:rPr>
      </w:pPr>
      <w:r>
        <w:rPr>
          <w:lang w:val="en-GB"/>
        </w:rPr>
        <w:t xml:space="preserve">After the emergency </w:t>
      </w:r>
      <w:r w:rsidR="004F7FF2">
        <w:rPr>
          <w:lang w:val="en-GB"/>
        </w:rPr>
        <w:t xml:space="preserve">or </w:t>
      </w:r>
      <w:r>
        <w:rPr>
          <w:lang w:val="en-GB"/>
        </w:rPr>
        <w:t xml:space="preserve">soon </w:t>
      </w:r>
      <w:r w:rsidR="004F7FF2">
        <w:rPr>
          <w:lang w:val="en-GB"/>
        </w:rPr>
        <w:t xml:space="preserve">after </w:t>
      </w:r>
      <w:r>
        <w:rPr>
          <w:lang w:val="en-GB"/>
        </w:rPr>
        <w:t xml:space="preserve">recovery </w:t>
      </w:r>
      <w:r w:rsidR="004F7FF2">
        <w:rPr>
          <w:lang w:val="en-GB"/>
        </w:rPr>
        <w:t xml:space="preserve">operations </w:t>
      </w:r>
      <w:r w:rsidR="00377C1E">
        <w:rPr>
          <w:lang w:val="en-GB"/>
        </w:rPr>
        <w:t xml:space="preserve">are </w:t>
      </w:r>
      <w:r w:rsidR="004F7FF2">
        <w:rPr>
          <w:lang w:val="en-GB"/>
        </w:rPr>
        <w:t>complete</w:t>
      </w:r>
      <w:r w:rsidR="00377C1E">
        <w:rPr>
          <w:lang w:val="en-GB"/>
        </w:rPr>
        <w:t>d</w:t>
      </w:r>
      <w:r w:rsidR="00AC7458">
        <w:rPr>
          <w:lang w:val="en-GB"/>
        </w:rPr>
        <w:t xml:space="preserve"> you can consider the evaluation of</w:t>
      </w:r>
      <w:r>
        <w:rPr>
          <w:lang w:val="en-GB"/>
        </w:rPr>
        <w:t xml:space="preserve"> the </w:t>
      </w:r>
      <w:r w:rsidR="00AC7458">
        <w:rPr>
          <w:lang w:val="en-GB"/>
        </w:rPr>
        <w:t xml:space="preserve">previous </w:t>
      </w:r>
      <w:r w:rsidR="00377C1E">
        <w:rPr>
          <w:lang w:val="en-GB"/>
        </w:rPr>
        <w:t xml:space="preserve">use of </w:t>
      </w:r>
      <w:r>
        <w:rPr>
          <w:lang w:val="en-GB"/>
        </w:rPr>
        <w:t>social media</w:t>
      </w:r>
      <w:r w:rsidR="00377C1E">
        <w:rPr>
          <w:lang w:val="en-GB"/>
        </w:rPr>
        <w:t>, examining</w:t>
      </w:r>
      <w:r>
        <w:rPr>
          <w:lang w:val="en-GB"/>
        </w:rPr>
        <w:t xml:space="preserve"> </w:t>
      </w:r>
      <w:r w:rsidR="005C5EFF">
        <w:rPr>
          <w:lang w:val="en-GB"/>
        </w:rPr>
        <w:t xml:space="preserve">its </w:t>
      </w:r>
      <w:r w:rsidR="004F7FF2">
        <w:rPr>
          <w:lang w:val="en-GB"/>
        </w:rPr>
        <w:t xml:space="preserve">strengths and weaknesses, </w:t>
      </w:r>
      <w:r>
        <w:rPr>
          <w:lang w:val="en-GB"/>
        </w:rPr>
        <w:t xml:space="preserve">and how </w:t>
      </w:r>
      <w:r w:rsidR="005C5EFF">
        <w:rPr>
          <w:lang w:val="en-GB"/>
        </w:rPr>
        <w:t xml:space="preserve">it </w:t>
      </w:r>
      <w:r>
        <w:rPr>
          <w:lang w:val="en-GB"/>
        </w:rPr>
        <w:t>can improve</w:t>
      </w:r>
      <w:r w:rsidR="00DF0F2C">
        <w:rPr>
          <w:lang w:val="en-GB"/>
        </w:rPr>
        <w:t>,</w:t>
      </w:r>
      <w:r>
        <w:rPr>
          <w:lang w:val="en-GB"/>
        </w:rPr>
        <w:t xml:space="preserve"> with the intention to identify the lessons learnt and </w:t>
      </w:r>
      <w:r w:rsidR="004F7FF2">
        <w:rPr>
          <w:lang w:val="en-GB"/>
        </w:rPr>
        <w:t xml:space="preserve">revise your social </w:t>
      </w:r>
      <w:r w:rsidR="004F7FF2">
        <w:rPr>
          <w:lang w:val="en-GB"/>
        </w:rPr>
        <w:lastRenderedPageBreak/>
        <w:t xml:space="preserve">media strategy. </w:t>
      </w:r>
      <w:r w:rsidR="00966EB1">
        <w:rPr>
          <w:lang w:val="en-GB"/>
        </w:rPr>
        <w:t xml:space="preserve">Developing an evaluation procedure will help achieve these goals and it should include feedback </w:t>
      </w:r>
      <w:r w:rsidR="00DF0F2C">
        <w:rPr>
          <w:lang w:val="en-GB"/>
        </w:rPr>
        <w:t xml:space="preserve">from involved staff members, </w:t>
      </w:r>
      <w:r w:rsidR="00966EB1">
        <w:rPr>
          <w:lang w:val="en-GB"/>
        </w:rPr>
        <w:t xml:space="preserve">the broader group of services and </w:t>
      </w:r>
      <w:r w:rsidR="00F2798F">
        <w:rPr>
          <w:lang w:val="en-GB"/>
        </w:rPr>
        <w:t>authorities handling the emergency</w:t>
      </w:r>
      <w:r w:rsidR="00DF0F2C">
        <w:rPr>
          <w:lang w:val="en-GB"/>
        </w:rPr>
        <w:t>,</w:t>
      </w:r>
      <w:r w:rsidR="00F2798F">
        <w:rPr>
          <w:lang w:val="en-GB"/>
        </w:rPr>
        <w:t xml:space="preserve"> and citizens. </w:t>
      </w:r>
    </w:p>
    <w:p w14:paraId="1B8B66C4" w14:textId="5F58CD91" w:rsidR="009D7CA6" w:rsidRDefault="003159E6" w:rsidP="009D7CA6">
      <w:pPr>
        <w:rPr>
          <w:lang w:val="en-GB"/>
        </w:rPr>
      </w:pPr>
      <w:r>
        <w:rPr>
          <w:lang w:val="en-GB"/>
        </w:rPr>
        <w:t>As with most evaluation procedure</w:t>
      </w:r>
      <w:r w:rsidR="00DF0F2C">
        <w:rPr>
          <w:lang w:val="en-GB"/>
        </w:rPr>
        <w:t>s</w:t>
      </w:r>
      <w:r>
        <w:rPr>
          <w:lang w:val="en-GB"/>
        </w:rPr>
        <w:t xml:space="preserve">, you should look at </w:t>
      </w:r>
      <w:r w:rsidR="004F7FF2">
        <w:rPr>
          <w:lang w:val="en-GB"/>
        </w:rPr>
        <w:t>what has worked, what didn’t work</w:t>
      </w:r>
      <w:r>
        <w:rPr>
          <w:lang w:val="en-GB"/>
        </w:rPr>
        <w:t xml:space="preserve">, the difficulties experienced, barriers to </w:t>
      </w:r>
      <w:r w:rsidR="0003584C">
        <w:rPr>
          <w:lang w:val="en-GB"/>
        </w:rPr>
        <w:t xml:space="preserve">explore </w:t>
      </w:r>
      <w:r>
        <w:rPr>
          <w:lang w:val="en-GB"/>
        </w:rPr>
        <w:t xml:space="preserve">further opportunities, </w:t>
      </w:r>
      <w:r w:rsidR="0003584C">
        <w:rPr>
          <w:lang w:val="en-GB"/>
        </w:rPr>
        <w:t xml:space="preserve">how the </w:t>
      </w:r>
      <w:r w:rsidR="00DF0F2C">
        <w:rPr>
          <w:lang w:val="en-GB"/>
        </w:rPr>
        <w:t xml:space="preserve">procedure and the </w:t>
      </w:r>
      <w:r w:rsidR="0003584C">
        <w:rPr>
          <w:lang w:val="en-GB"/>
        </w:rPr>
        <w:t xml:space="preserve">collaboration of involved people can be improved, and if all stakeholders were able to receive and send the information needed. </w:t>
      </w:r>
      <w:r w:rsidR="009D7CA6">
        <w:rPr>
          <w:lang w:val="en-GB"/>
        </w:rPr>
        <w:t xml:space="preserve">The evaluation should look at both </w:t>
      </w:r>
      <w:r w:rsidR="009D7CA6" w:rsidRPr="002C31E3">
        <w:rPr>
          <w:lang w:val="en-GB"/>
        </w:rPr>
        <w:t xml:space="preserve">quantitative and qualitative </w:t>
      </w:r>
      <w:r w:rsidR="009D7CA6">
        <w:rPr>
          <w:lang w:val="en-GB"/>
        </w:rPr>
        <w:t>aspects</w:t>
      </w:r>
      <w:r w:rsidR="009D7CA6" w:rsidRPr="002C31E3">
        <w:rPr>
          <w:lang w:val="en-GB"/>
        </w:rPr>
        <w:t xml:space="preserve">. </w:t>
      </w:r>
      <w:r w:rsidR="009D7CA6">
        <w:rPr>
          <w:lang w:val="en-GB"/>
        </w:rPr>
        <w:t xml:space="preserve">A perfect source of quantitative information is to use the internal analytics tools </w:t>
      </w:r>
      <w:r w:rsidR="009D7CA6" w:rsidRPr="002C31E3">
        <w:rPr>
          <w:lang w:val="en-GB"/>
        </w:rPr>
        <w:t xml:space="preserve">of the social media channels you use, or </w:t>
      </w:r>
      <w:r w:rsidR="009D7CA6">
        <w:rPr>
          <w:lang w:val="en-GB"/>
        </w:rPr>
        <w:t xml:space="preserve">use </w:t>
      </w:r>
      <w:r w:rsidR="009D7CA6" w:rsidRPr="002C31E3">
        <w:rPr>
          <w:lang w:val="en-GB"/>
        </w:rPr>
        <w:t>external analysis tools</w:t>
      </w:r>
      <w:r w:rsidR="009D7CA6">
        <w:rPr>
          <w:lang w:val="en-GB"/>
        </w:rPr>
        <w:t xml:space="preserve"> to c</w:t>
      </w:r>
      <w:r w:rsidR="009D7CA6" w:rsidRPr="002C31E3">
        <w:rPr>
          <w:lang w:val="en-GB"/>
        </w:rPr>
        <w:t xml:space="preserve">ollect and assess </w:t>
      </w:r>
      <w:r w:rsidR="009D7CA6">
        <w:rPr>
          <w:lang w:val="en-GB"/>
        </w:rPr>
        <w:t>several metrics and indicators, such as:</w:t>
      </w:r>
    </w:p>
    <w:p w14:paraId="7C810DB9" w14:textId="1D47F3EB" w:rsidR="009D7CA6" w:rsidRPr="002C31E3" w:rsidRDefault="009D7CA6" w:rsidP="009D7CA6">
      <w:pPr>
        <w:pStyle w:val="Listenabsatz"/>
        <w:numPr>
          <w:ilvl w:val="0"/>
          <w:numId w:val="10"/>
        </w:numPr>
        <w:spacing w:before="0" w:after="0"/>
        <w:jc w:val="left"/>
        <w:rPr>
          <w:lang w:val="en-GB"/>
        </w:rPr>
      </w:pPr>
      <w:r w:rsidRPr="002C31E3">
        <w:rPr>
          <w:lang w:val="en-GB"/>
        </w:rPr>
        <w:t>Number of fans, visits, likes or posts for Facebook [</w:t>
      </w:r>
      <w:r w:rsidRPr="002C31E3">
        <w:rPr>
          <w:lang w:val="en-GB"/>
        </w:rPr>
        <w:fldChar w:fldCharType="begin"/>
      </w:r>
      <w:r w:rsidRPr="002C31E3">
        <w:rPr>
          <w:lang w:val="en-GB"/>
        </w:rPr>
        <w:instrText xml:space="preserve"> REF FHH12 \h </w:instrText>
      </w:r>
      <w:r w:rsidRPr="002C31E3">
        <w:rPr>
          <w:lang w:val="en-GB"/>
        </w:rPr>
      </w:r>
      <w:r w:rsidRPr="002C31E3">
        <w:rPr>
          <w:lang w:val="en-GB"/>
        </w:rPr>
        <w:fldChar w:fldCharType="separate"/>
      </w:r>
      <w:r w:rsidR="00F04BFF" w:rsidRPr="002C31E3">
        <w:rPr>
          <w:rFonts w:asciiTheme="minorHAnsi" w:hAnsiTheme="minorHAnsi" w:cs="Arial"/>
          <w:lang w:val="en-GB"/>
        </w:rPr>
        <w:t>FHH12</w:t>
      </w:r>
      <w:r w:rsidRPr="002C31E3">
        <w:rPr>
          <w:lang w:val="en-GB"/>
        </w:rPr>
        <w:fldChar w:fldCharType="end"/>
      </w:r>
      <w:r w:rsidRPr="002C31E3">
        <w:rPr>
          <w:lang w:val="en-GB"/>
        </w:rPr>
        <w:t>]</w:t>
      </w:r>
    </w:p>
    <w:p w14:paraId="7DF87BFF" w14:textId="2D935886" w:rsidR="009D7CA6" w:rsidRPr="002C31E3" w:rsidRDefault="009D7CA6" w:rsidP="009D7CA6">
      <w:pPr>
        <w:pStyle w:val="Listenabsatz"/>
        <w:numPr>
          <w:ilvl w:val="0"/>
          <w:numId w:val="10"/>
        </w:numPr>
        <w:spacing w:before="0" w:after="0"/>
        <w:jc w:val="left"/>
        <w:rPr>
          <w:lang w:val="en-GB"/>
        </w:rPr>
      </w:pPr>
      <w:r w:rsidRPr="002C31E3">
        <w:rPr>
          <w:lang w:val="en-GB"/>
        </w:rPr>
        <w:t>Number of followers or retweets [</w:t>
      </w:r>
      <w:r w:rsidRPr="002C31E3">
        <w:rPr>
          <w:lang w:val="en-GB"/>
        </w:rPr>
        <w:fldChar w:fldCharType="begin"/>
      </w:r>
      <w:r w:rsidRPr="002C31E3">
        <w:rPr>
          <w:lang w:val="en-GB"/>
        </w:rPr>
        <w:instrText xml:space="preserve"> REF CDC11b \h </w:instrText>
      </w:r>
      <w:r w:rsidRPr="002C31E3">
        <w:rPr>
          <w:lang w:val="en-GB"/>
        </w:rPr>
      </w:r>
      <w:r w:rsidRPr="002C31E3">
        <w:rPr>
          <w:lang w:val="en-GB"/>
        </w:rPr>
        <w:fldChar w:fldCharType="separate"/>
      </w:r>
      <w:r w:rsidR="00F04BFF" w:rsidRPr="002C31E3">
        <w:rPr>
          <w:rFonts w:asciiTheme="minorHAnsi" w:hAnsiTheme="minorHAnsi" w:cs="Arial"/>
          <w:lang w:val="en-GB"/>
        </w:rPr>
        <w:t>CDC11b</w:t>
      </w:r>
      <w:r w:rsidRPr="002C31E3">
        <w:rPr>
          <w:lang w:val="en-GB"/>
        </w:rPr>
        <w:fldChar w:fldCharType="end"/>
      </w:r>
      <w:r w:rsidRPr="002C31E3">
        <w:rPr>
          <w:lang w:val="en-GB"/>
        </w:rPr>
        <w:t>]</w:t>
      </w:r>
    </w:p>
    <w:p w14:paraId="40B9E756" w14:textId="6E53A338" w:rsidR="009D7CA6" w:rsidRPr="002C31E3" w:rsidRDefault="00BB6FC4" w:rsidP="009D7CA6">
      <w:pPr>
        <w:pStyle w:val="Listenabsatz"/>
        <w:numPr>
          <w:ilvl w:val="0"/>
          <w:numId w:val="10"/>
        </w:numPr>
        <w:spacing w:before="0" w:after="0"/>
        <w:jc w:val="left"/>
        <w:rPr>
          <w:lang w:val="en-GB"/>
        </w:rPr>
      </w:pPr>
      <w:r>
        <w:rPr>
          <w:lang w:val="en-GB"/>
        </w:rPr>
        <w:t xml:space="preserve">Assess </w:t>
      </w:r>
      <w:r w:rsidR="009D7CA6" w:rsidRPr="002C31E3">
        <w:rPr>
          <w:lang w:val="en-GB"/>
        </w:rPr>
        <w:t>the change of followers before and after the event</w:t>
      </w:r>
      <w:r>
        <w:rPr>
          <w:lang w:val="en-GB"/>
        </w:rPr>
        <w:t xml:space="preserve"> and the reach of the public</w:t>
      </w:r>
    </w:p>
    <w:p w14:paraId="5E63DF6B" w14:textId="1B327F74" w:rsidR="00555E1E" w:rsidRDefault="00555E1E" w:rsidP="009D7CA6">
      <w:pPr>
        <w:pStyle w:val="Listenabsatz"/>
        <w:numPr>
          <w:ilvl w:val="0"/>
          <w:numId w:val="10"/>
        </w:numPr>
        <w:spacing w:before="0" w:after="0"/>
        <w:jc w:val="left"/>
        <w:rPr>
          <w:lang w:val="en-GB"/>
        </w:rPr>
      </w:pPr>
      <w:r>
        <w:rPr>
          <w:lang w:val="en-GB"/>
        </w:rPr>
        <w:t>Which social media channels performed better? Which social media channels helped reach most audience? Are there correlations between citizens</w:t>
      </w:r>
      <w:r w:rsidR="008D598B">
        <w:rPr>
          <w:lang w:val="en-GB"/>
        </w:rPr>
        <w:t>’</w:t>
      </w:r>
      <w:r>
        <w:rPr>
          <w:lang w:val="en-GB"/>
        </w:rPr>
        <w:t xml:space="preserve"> demographics and social media channels?</w:t>
      </w:r>
    </w:p>
    <w:p w14:paraId="36ECB844" w14:textId="77777777" w:rsidR="009D7CA6" w:rsidRDefault="009D7CA6" w:rsidP="009D7CA6">
      <w:pPr>
        <w:pStyle w:val="Listenabsatz"/>
        <w:numPr>
          <w:ilvl w:val="0"/>
          <w:numId w:val="10"/>
        </w:numPr>
        <w:spacing w:before="0" w:after="0"/>
        <w:jc w:val="left"/>
        <w:rPr>
          <w:lang w:val="en-GB"/>
        </w:rPr>
      </w:pPr>
      <w:r w:rsidRPr="002C31E3">
        <w:rPr>
          <w:lang w:val="en-GB"/>
        </w:rPr>
        <w:t>Positive and negative feedback received</w:t>
      </w:r>
    </w:p>
    <w:p w14:paraId="7382BE49" w14:textId="79CAEE67" w:rsidR="00C23AC9" w:rsidRPr="002C31E3" w:rsidRDefault="00C23AC9" w:rsidP="009D7CA6">
      <w:pPr>
        <w:pStyle w:val="Listenabsatz"/>
        <w:numPr>
          <w:ilvl w:val="0"/>
          <w:numId w:val="10"/>
        </w:numPr>
        <w:spacing w:before="0" w:after="0"/>
        <w:jc w:val="left"/>
        <w:rPr>
          <w:lang w:val="en-GB"/>
        </w:rPr>
      </w:pPr>
      <w:r>
        <w:rPr>
          <w:lang w:val="en-GB"/>
        </w:rPr>
        <w:t xml:space="preserve">Response times to messages </w:t>
      </w:r>
    </w:p>
    <w:p w14:paraId="3E2D2DAA" w14:textId="0B7BA645" w:rsidR="00A3559A" w:rsidRPr="002C31E3" w:rsidRDefault="000E5545" w:rsidP="00AF3FC1">
      <w:pPr>
        <w:rPr>
          <w:lang w:val="en-GB"/>
        </w:rPr>
      </w:pPr>
      <w:r>
        <w:rPr>
          <w:lang w:val="en-GB"/>
        </w:rPr>
        <w:t xml:space="preserve">Identifying metrics that did not perform well can help set the objectives of what changes are need to perform better. </w:t>
      </w:r>
      <w:r w:rsidR="009D7CA6">
        <w:rPr>
          <w:lang w:val="en-GB"/>
        </w:rPr>
        <w:t>H</w:t>
      </w:r>
      <w:r w:rsidR="009D7CA6" w:rsidRPr="002C31E3">
        <w:rPr>
          <w:lang w:val="en-GB"/>
        </w:rPr>
        <w:t xml:space="preserve">owever, evaluation </w:t>
      </w:r>
      <w:r>
        <w:rPr>
          <w:lang w:val="en-GB"/>
        </w:rPr>
        <w:t xml:space="preserve">should not concentrate </w:t>
      </w:r>
      <w:r w:rsidR="009D7CA6" w:rsidRPr="002C31E3">
        <w:rPr>
          <w:lang w:val="en-GB"/>
        </w:rPr>
        <w:t xml:space="preserve">only </w:t>
      </w:r>
      <w:r>
        <w:rPr>
          <w:lang w:val="en-GB"/>
        </w:rPr>
        <w:t xml:space="preserve">on the numbers, but also </w:t>
      </w:r>
      <w:r w:rsidR="009D7CA6" w:rsidRPr="002C31E3">
        <w:rPr>
          <w:lang w:val="en-GB"/>
        </w:rPr>
        <w:t>look at the citizens</w:t>
      </w:r>
      <w:r w:rsidR="003F5B7D">
        <w:rPr>
          <w:lang w:val="en-GB"/>
        </w:rPr>
        <w:t>’</w:t>
      </w:r>
      <w:r>
        <w:rPr>
          <w:lang w:val="en-GB"/>
        </w:rPr>
        <w:t xml:space="preserve"> feedback</w:t>
      </w:r>
      <w:r w:rsidR="009D7CA6" w:rsidRPr="002C31E3">
        <w:rPr>
          <w:lang w:val="en-GB"/>
        </w:rPr>
        <w:t xml:space="preserve">. </w:t>
      </w:r>
      <w:r>
        <w:rPr>
          <w:lang w:val="en-GB"/>
        </w:rPr>
        <w:t>Inviting their feedback can be done publicly or to selected people and you can s</w:t>
      </w:r>
      <w:r w:rsidR="00C20C53" w:rsidRPr="002C31E3">
        <w:rPr>
          <w:lang w:val="en-GB"/>
        </w:rPr>
        <w:t>uggest a set of questions to evaluate the ES presence in social media during the emergency [HSGM+14]</w:t>
      </w:r>
      <w:r>
        <w:rPr>
          <w:lang w:val="en-GB"/>
        </w:rPr>
        <w:t>.</w:t>
      </w:r>
      <w:r w:rsidR="00C1001F">
        <w:rPr>
          <w:lang w:val="en-GB"/>
        </w:rPr>
        <w:t xml:space="preserve"> </w:t>
      </w:r>
      <w:r w:rsidR="004447AB" w:rsidRPr="002C31E3">
        <w:rPr>
          <w:lang w:val="en-GB"/>
        </w:rPr>
        <w:t xml:space="preserve">Ask for </w:t>
      </w:r>
      <w:r w:rsidR="00C1001F">
        <w:rPr>
          <w:lang w:val="en-GB"/>
        </w:rPr>
        <w:t>their feedback</w:t>
      </w:r>
      <w:r w:rsidR="004447AB" w:rsidRPr="002C31E3">
        <w:rPr>
          <w:lang w:val="en-GB"/>
        </w:rPr>
        <w:t xml:space="preserve"> and respond to </w:t>
      </w:r>
      <w:r w:rsidR="00C1001F">
        <w:rPr>
          <w:lang w:val="en-GB"/>
        </w:rPr>
        <w:t xml:space="preserve">their </w:t>
      </w:r>
      <w:r w:rsidR="004447AB" w:rsidRPr="002C31E3">
        <w:rPr>
          <w:lang w:val="en-GB"/>
        </w:rPr>
        <w:t>replies</w:t>
      </w:r>
      <w:r w:rsidR="00C1001F">
        <w:rPr>
          <w:lang w:val="en-GB"/>
        </w:rPr>
        <w:t xml:space="preserve">, even if they </w:t>
      </w:r>
      <w:r w:rsidR="00FA5C17">
        <w:rPr>
          <w:lang w:val="en-GB"/>
        </w:rPr>
        <w:t xml:space="preserve">are </w:t>
      </w:r>
      <w:r w:rsidR="00C1001F">
        <w:rPr>
          <w:lang w:val="en-GB"/>
        </w:rPr>
        <w:t xml:space="preserve">not </w:t>
      </w:r>
      <w:r w:rsidR="00FA5C17">
        <w:rPr>
          <w:lang w:val="en-GB"/>
        </w:rPr>
        <w:t>positive</w:t>
      </w:r>
      <w:r w:rsidR="004447AB" w:rsidRPr="002C31E3">
        <w:rPr>
          <w:lang w:val="en-GB"/>
        </w:rPr>
        <w:t xml:space="preserve">. </w:t>
      </w:r>
      <w:r w:rsidR="000B45AB">
        <w:rPr>
          <w:lang w:val="en-GB"/>
        </w:rPr>
        <w:t xml:space="preserve">The results of the evaluation and the </w:t>
      </w:r>
      <w:r w:rsidR="00A3559A" w:rsidRPr="002C31E3">
        <w:rPr>
          <w:lang w:val="en-GB"/>
        </w:rPr>
        <w:t xml:space="preserve">lessons learnt </w:t>
      </w:r>
      <w:r w:rsidR="000B45AB">
        <w:rPr>
          <w:lang w:val="en-GB"/>
        </w:rPr>
        <w:t xml:space="preserve">should be widely communicated to all staff involved and </w:t>
      </w:r>
      <w:r w:rsidR="00A3559A" w:rsidRPr="002C31E3">
        <w:rPr>
          <w:lang w:val="en-GB"/>
        </w:rPr>
        <w:t>take</w:t>
      </w:r>
      <w:r w:rsidR="000B45AB">
        <w:rPr>
          <w:lang w:val="en-GB"/>
        </w:rPr>
        <w:t>n</w:t>
      </w:r>
      <w:r w:rsidR="00A3559A" w:rsidRPr="002C31E3">
        <w:rPr>
          <w:lang w:val="en-GB"/>
        </w:rPr>
        <w:t xml:space="preserve"> into account </w:t>
      </w:r>
      <w:r w:rsidR="000B45AB">
        <w:rPr>
          <w:lang w:val="en-GB"/>
        </w:rPr>
        <w:t xml:space="preserve">to revise the social media strategy and </w:t>
      </w:r>
      <w:r w:rsidR="00F44901">
        <w:rPr>
          <w:lang w:val="en-GB"/>
        </w:rPr>
        <w:t xml:space="preserve">achieve improved use </w:t>
      </w:r>
      <w:r w:rsidR="00A3559A" w:rsidRPr="002C31E3">
        <w:rPr>
          <w:lang w:val="en-GB"/>
        </w:rPr>
        <w:t xml:space="preserve">the next time a similar incident </w:t>
      </w:r>
      <w:r w:rsidR="00F44901">
        <w:rPr>
          <w:lang w:val="en-GB"/>
        </w:rPr>
        <w:t>occurs</w:t>
      </w:r>
      <w:r w:rsidR="00A3559A" w:rsidRPr="002C31E3">
        <w:rPr>
          <w:lang w:val="en-GB"/>
        </w:rPr>
        <w:t xml:space="preserve">. </w:t>
      </w:r>
    </w:p>
    <w:p w14:paraId="15C5F885" w14:textId="5FBE68A2" w:rsidR="00744327" w:rsidRPr="002C31E3" w:rsidRDefault="007F4F73" w:rsidP="007515DA">
      <w:pPr>
        <w:rPr>
          <w:lang w:val="en-GB"/>
        </w:rPr>
      </w:pPr>
      <w:r w:rsidRPr="002C31E3">
        <w:rPr>
          <w:noProof/>
          <w:lang w:val="de-DE"/>
        </w:rPr>
        <mc:AlternateContent>
          <mc:Choice Requires="wps">
            <w:drawing>
              <wp:inline distT="0" distB="0" distL="0" distR="0" wp14:anchorId="26C0FB93" wp14:editId="30FBED75">
                <wp:extent cx="5850890" cy="3502954"/>
                <wp:effectExtent l="0" t="0" r="16510" b="27940"/>
                <wp:docPr id="89" name="Rectangle 89"/>
                <wp:cNvGraphicFramePr/>
                <a:graphic xmlns:a="http://schemas.openxmlformats.org/drawingml/2006/main">
                  <a:graphicData uri="http://schemas.microsoft.com/office/word/2010/wordprocessingShape">
                    <wps:wsp>
                      <wps:cNvSpPr/>
                      <wps:spPr>
                        <a:xfrm>
                          <a:off x="0" y="0"/>
                          <a:ext cx="5850890" cy="3502954"/>
                        </a:xfrm>
                        <a:prstGeom prst="rect">
                          <a:avLst/>
                        </a:prstGeom>
                        <a:solidFill>
                          <a:schemeClr val="bg1">
                            <a:lumMod val="95000"/>
                          </a:schemeClr>
                        </a:solidFill>
                        <a:ln w="3175" cap="flat">
                          <a:solidFill>
                            <a:schemeClr val="bg1">
                              <a:lumMod val="85000"/>
                            </a:schemeClr>
                          </a:solidFill>
                        </a:ln>
                        <a:effectLst/>
                      </wps:spPr>
                      <wps:style>
                        <a:lnRef idx="2">
                          <a:schemeClr val="accent1"/>
                        </a:lnRef>
                        <a:fillRef idx="1">
                          <a:schemeClr val="lt1"/>
                        </a:fillRef>
                        <a:effectRef idx="0">
                          <a:schemeClr val="accent1"/>
                        </a:effectRef>
                        <a:fontRef idx="minor">
                          <a:schemeClr val="dk1"/>
                        </a:fontRef>
                      </wps:style>
                      <wps:txbx>
                        <w:txbxContent>
                          <w:p w14:paraId="745104AF" w14:textId="77777777" w:rsidR="00C20393" w:rsidRDefault="00C20393" w:rsidP="007F4F73">
                            <w:pPr>
                              <w:pStyle w:val="TextBoxHeading"/>
                            </w:pPr>
                            <w:r>
                              <w:t>Overview:</w:t>
                            </w:r>
                          </w:p>
                          <w:p w14:paraId="632DA169" w14:textId="77777777" w:rsidR="00C20393" w:rsidRPr="00744327" w:rsidRDefault="00C20393" w:rsidP="00DC3362">
                            <w:pPr>
                              <w:pStyle w:val="TextBoxHeading"/>
                              <w:numPr>
                                <w:ilvl w:val="0"/>
                                <w:numId w:val="56"/>
                              </w:numPr>
                              <w:spacing w:after="120"/>
                              <w:ind w:left="283" w:hanging="272"/>
                              <w:rPr>
                                <w:rFonts w:ascii="Verdana" w:hAnsi="Verdana"/>
                                <w:b w:val="0"/>
                                <w:sz w:val="20"/>
                              </w:rPr>
                            </w:pPr>
                            <w:r w:rsidRPr="00744327">
                              <w:rPr>
                                <w:rFonts w:ascii="Verdana" w:hAnsi="Verdana"/>
                                <w:b w:val="0"/>
                                <w:sz w:val="20"/>
                              </w:rPr>
                              <w:t xml:space="preserve">Develop an evaluation procedure </w:t>
                            </w:r>
                          </w:p>
                          <w:p w14:paraId="68963274" w14:textId="6011CFCB" w:rsidR="00C20393" w:rsidRDefault="00C20393" w:rsidP="00DC3362">
                            <w:pPr>
                              <w:pStyle w:val="TextBoxHeading"/>
                              <w:numPr>
                                <w:ilvl w:val="0"/>
                                <w:numId w:val="56"/>
                              </w:numPr>
                              <w:spacing w:after="120"/>
                              <w:ind w:left="283" w:hanging="272"/>
                              <w:rPr>
                                <w:rFonts w:ascii="Verdana" w:hAnsi="Verdana"/>
                                <w:b w:val="0"/>
                                <w:sz w:val="20"/>
                              </w:rPr>
                            </w:pPr>
                            <w:r>
                              <w:rPr>
                                <w:rFonts w:ascii="Verdana" w:hAnsi="Verdana"/>
                                <w:b w:val="0"/>
                                <w:sz w:val="20"/>
                              </w:rPr>
                              <w:t xml:space="preserve">Involve </w:t>
                            </w:r>
                            <w:r w:rsidRPr="00744327">
                              <w:rPr>
                                <w:rFonts w:ascii="Verdana" w:hAnsi="Verdana"/>
                                <w:b w:val="0"/>
                                <w:sz w:val="20"/>
                              </w:rPr>
                              <w:t>all stakeho</w:t>
                            </w:r>
                            <w:r>
                              <w:rPr>
                                <w:rFonts w:ascii="Verdana" w:hAnsi="Verdana"/>
                                <w:b w:val="0"/>
                                <w:sz w:val="20"/>
                              </w:rPr>
                              <w:t xml:space="preserve">lders in the evaluation, including staff </w:t>
                            </w:r>
                            <w:r w:rsidRPr="00744327">
                              <w:rPr>
                                <w:rFonts w:ascii="Verdana" w:hAnsi="Verdana"/>
                                <w:b w:val="0"/>
                                <w:sz w:val="20"/>
                              </w:rPr>
                              <w:t>and citizens</w:t>
                            </w:r>
                          </w:p>
                          <w:p w14:paraId="41373AD0" w14:textId="5E9CF1ED" w:rsidR="00C20393" w:rsidRPr="00A26056" w:rsidRDefault="00C20393" w:rsidP="00A26056">
                            <w:pPr>
                              <w:pStyle w:val="TextBoxHeading"/>
                              <w:numPr>
                                <w:ilvl w:val="0"/>
                                <w:numId w:val="56"/>
                              </w:numPr>
                              <w:spacing w:after="120"/>
                              <w:ind w:left="283" w:hanging="272"/>
                              <w:rPr>
                                <w:rFonts w:ascii="Verdana" w:hAnsi="Verdana"/>
                                <w:b w:val="0"/>
                                <w:sz w:val="20"/>
                              </w:rPr>
                            </w:pPr>
                            <w:r>
                              <w:rPr>
                                <w:rFonts w:ascii="Verdana" w:hAnsi="Verdana"/>
                                <w:b w:val="0"/>
                                <w:sz w:val="20"/>
                              </w:rPr>
                              <w:t>Look at quantitative and qualitative metrics and u</w:t>
                            </w:r>
                            <w:r w:rsidRPr="00A26056">
                              <w:rPr>
                                <w:rFonts w:ascii="Verdana" w:hAnsi="Verdana"/>
                                <w:b w:val="0"/>
                                <w:sz w:val="20"/>
                              </w:rPr>
                              <w:t xml:space="preserve">sing social media analytics tools </w:t>
                            </w:r>
                          </w:p>
                          <w:p w14:paraId="7ED80FAE" w14:textId="77777777" w:rsidR="00C20393" w:rsidRDefault="00C20393" w:rsidP="00DC3362">
                            <w:pPr>
                              <w:pStyle w:val="TextBoxHeading"/>
                              <w:numPr>
                                <w:ilvl w:val="0"/>
                                <w:numId w:val="56"/>
                              </w:numPr>
                              <w:spacing w:after="120"/>
                              <w:ind w:left="283" w:hanging="272"/>
                              <w:rPr>
                                <w:rFonts w:ascii="Verdana" w:hAnsi="Verdana"/>
                                <w:b w:val="0"/>
                                <w:sz w:val="20"/>
                              </w:rPr>
                            </w:pPr>
                            <w:r>
                              <w:rPr>
                                <w:rFonts w:ascii="Verdana" w:hAnsi="Verdana"/>
                                <w:b w:val="0"/>
                                <w:sz w:val="20"/>
                              </w:rPr>
                              <w:t xml:space="preserve">Invite citizen feedback via a questionnaire </w:t>
                            </w:r>
                          </w:p>
                          <w:p w14:paraId="41DE8969" w14:textId="77777777" w:rsidR="00C20393" w:rsidRPr="00744327" w:rsidRDefault="00C20393" w:rsidP="00DC3362">
                            <w:pPr>
                              <w:pStyle w:val="TextBoxHeading"/>
                              <w:numPr>
                                <w:ilvl w:val="0"/>
                                <w:numId w:val="56"/>
                              </w:numPr>
                              <w:spacing w:after="120"/>
                              <w:ind w:left="283" w:hanging="272"/>
                              <w:rPr>
                                <w:rFonts w:ascii="Verdana" w:hAnsi="Verdana"/>
                                <w:b w:val="0"/>
                                <w:sz w:val="20"/>
                              </w:rPr>
                            </w:pPr>
                            <w:r>
                              <w:rPr>
                                <w:rFonts w:ascii="Verdana" w:hAnsi="Verdana"/>
                                <w:b w:val="0"/>
                                <w:sz w:val="20"/>
                              </w:rPr>
                              <w:t>Learn from the evaluation and share its results with all involved parties</w:t>
                            </w:r>
                          </w:p>
                          <w:p w14:paraId="114A5D16" w14:textId="77777777" w:rsidR="00C20393" w:rsidRDefault="00C20393" w:rsidP="007F4F73">
                            <w:pPr>
                              <w:pStyle w:val="TextBoxHeading"/>
                            </w:pPr>
                            <w:r w:rsidRPr="002B03D3">
                              <w:t>Example:</w:t>
                            </w:r>
                          </w:p>
                          <w:p w14:paraId="6CE1C398" w14:textId="541942CE" w:rsidR="00C20393" w:rsidRDefault="00C20393" w:rsidP="007F4F73">
                            <w:pPr>
                              <w:pStyle w:val="TextBoxText"/>
                              <w:numPr>
                                <w:ilvl w:val="0"/>
                                <w:numId w:val="0"/>
                              </w:numPr>
                            </w:pPr>
                            <w:r>
                              <w:t>ES</w:t>
                            </w:r>
                            <w:r w:rsidRPr="00590D86">
                              <w:t xml:space="preserve"> are now beginning to recognize that “first generation” social media – like Twitter and Facebook – though providing valuable information – have certain limitations and are beginning to be replaced by more recent social media. For example, evaluation of social media use by Antwerp Fire Department and Rotterdam Safety Authority showed that Twitter has a narrow user demographic, and younger people are much more likely to use WhatsApp, Instagram and Snapchat. Emergency services are therefore beginning to experiment with using these newer social media technologies.</w:t>
                            </w:r>
                          </w:p>
                          <w:p w14:paraId="2C199DAC" w14:textId="77777777" w:rsidR="00C20393" w:rsidRDefault="00C20393" w:rsidP="007F4F73">
                            <w:pPr>
                              <w:pStyle w:val="TextBoxText"/>
                              <w:numPr>
                                <w:ilvl w:val="0"/>
                                <w:numId w:val="0"/>
                              </w:numPr>
                            </w:pPr>
                          </w:p>
                          <w:p w14:paraId="6DC2A846" w14:textId="77777777" w:rsidR="00C20393" w:rsidRPr="00977BDD" w:rsidRDefault="00C20393" w:rsidP="007F4F73">
                            <w:pPr>
                              <w:pStyle w:val="TextBoxText"/>
                              <w:numPr>
                                <w:ilvl w:val="0"/>
                                <w:numId w:val="0"/>
                              </w:num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inline>
            </w:drawing>
          </mc:Choice>
          <mc:Fallback>
            <w:pict>
              <v:rect w14:anchorId="26C0FB93" id="Rectangle 89" o:spid="_x0000_s1041" style="width:460.7pt;height:27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" fillcolor="#f2f2f2 [3052]" strokecolor="#d8d8d8 [2732]" strokeweight=".25pt">
                <v:textbox inset="5mm,5mm,5mm,5mm">
                  <w:txbxContent>
                    <w:p w14:paraId="745104AF" w14:textId="77777777" w:rsidR="00C20393" w:rsidRDefault="00C20393" w:rsidP="007F4F73">
                      <w:pPr>
                        <w:pStyle w:val="TextBoxHeading"/>
                      </w:pPr>
                      <w:r>
                        <w:t>Overview:</w:t>
                      </w:r>
                    </w:p>
                    <w:p w14:paraId="632DA169" w14:textId="77777777" w:rsidR="00C20393" w:rsidRPr="00744327" w:rsidRDefault="00C20393" w:rsidP="00DC3362">
                      <w:pPr>
                        <w:pStyle w:val="TextBoxHeading"/>
                        <w:numPr>
                          <w:ilvl w:val="0"/>
                          <w:numId w:val="56"/>
                        </w:numPr>
                        <w:spacing w:after="120"/>
                        <w:ind w:left="283" w:hanging="272"/>
                        <w:rPr>
                          <w:rFonts w:ascii="Verdana" w:hAnsi="Verdana"/>
                          <w:b w:val="0"/>
                          <w:sz w:val="20"/>
                        </w:rPr>
                      </w:pPr>
                      <w:r w:rsidRPr="00744327">
                        <w:rPr>
                          <w:rFonts w:ascii="Verdana" w:hAnsi="Verdana"/>
                          <w:b w:val="0"/>
                          <w:sz w:val="20"/>
                        </w:rPr>
                        <w:t xml:space="preserve">Develop an evaluation procedure </w:t>
                      </w:r>
                    </w:p>
                    <w:p w14:paraId="68963274" w14:textId="6011CFCB" w:rsidR="00C20393" w:rsidRDefault="00C20393" w:rsidP="00DC3362">
                      <w:pPr>
                        <w:pStyle w:val="TextBoxHeading"/>
                        <w:numPr>
                          <w:ilvl w:val="0"/>
                          <w:numId w:val="56"/>
                        </w:numPr>
                        <w:spacing w:after="120"/>
                        <w:ind w:left="283" w:hanging="272"/>
                        <w:rPr>
                          <w:rFonts w:ascii="Verdana" w:hAnsi="Verdana"/>
                          <w:b w:val="0"/>
                          <w:sz w:val="20"/>
                        </w:rPr>
                      </w:pPr>
                      <w:r>
                        <w:rPr>
                          <w:rFonts w:ascii="Verdana" w:hAnsi="Verdana"/>
                          <w:b w:val="0"/>
                          <w:sz w:val="20"/>
                        </w:rPr>
                        <w:t xml:space="preserve">Involve </w:t>
                      </w:r>
                      <w:r w:rsidRPr="00744327">
                        <w:rPr>
                          <w:rFonts w:ascii="Verdana" w:hAnsi="Verdana"/>
                          <w:b w:val="0"/>
                          <w:sz w:val="20"/>
                        </w:rPr>
                        <w:t>all stakeho</w:t>
                      </w:r>
                      <w:r>
                        <w:rPr>
                          <w:rFonts w:ascii="Verdana" w:hAnsi="Verdana"/>
                          <w:b w:val="0"/>
                          <w:sz w:val="20"/>
                        </w:rPr>
                        <w:t xml:space="preserve">lders in the evaluation, including staff </w:t>
                      </w:r>
                      <w:r w:rsidRPr="00744327">
                        <w:rPr>
                          <w:rFonts w:ascii="Verdana" w:hAnsi="Verdana"/>
                          <w:b w:val="0"/>
                          <w:sz w:val="20"/>
                        </w:rPr>
                        <w:t>and citizens</w:t>
                      </w:r>
                    </w:p>
                    <w:p w14:paraId="41373AD0" w14:textId="5E9CF1ED" w:rsidR="00C20393" w:rsidRPr="00A26056" w:rsidRDefault="00C20393" w:rsidP="00A26056">
                      <w:pPr>
                        <w:pStyle w:val="TextBoxHeading"/>
                        <w:numPr>
                          <w:ilvl w:val="0"/>
                          <w:numId w:val="56"/>
                        </w:numPr>
                        <w:spacing w:after="120"/>
                        <w:ind w:left="283" w:hanging="272"/>
                        <w:rPr>
                          <w:rFonts w:ascii="Verdana" w:hAnsi="Verdana"/>
                          <w:b w:val="0"/>
                          <w:sz w:val="20"/>
                        </w:rPr>
                      </w:pPr>
                      <w:r>
                        <w:rPr>
                          <w:rFonts w:ascii="Verdana" w:hAnsi="Verdana"/>
                          <w:b w:val="0"/>
                          <w:sz w:val="20"/>
                        </w:rPr>
                        <w:t>Look at quantitative and qualitative metrics and u</w:t>
                      </w:r>
                      <w:r w:rsidRPr="00A26056">
                        <w:rPr>
                          <w:rFonts w:ascii="Verdana" w:hAnsi="Verdana"/>
                          <w:b w:val="0"/>
                          <w:sz w:val="20"/>
                        </w:rPr>
                        <w:t xml:space="preserve">sing social media analytics tools </w:t>
                      </w:r>
                    </w:p>
                    <w:p w14:paraId="7ED80FAE" w14:textId="77777777" w:rsidR="00C20393" w:rsidRDefault="00C20393" w:rsidP="00DC3362">
                      <w:pPr>
                        <w:pStyle w:val="TextBoxHeading"/>
                        <w:numPr>
                          <w:ilvl w:val="0"/>
                          <w:numId w:val="56"/>
                        </w:numPr>
                        <w:spacing w:after="120"/>
                        <w:ind w:left="283" w:hanging="272"/>
                        <w:rPr>
                          <w:rFonts w:ascii="Verdana" w:hAnsi="Verdana"/>
                          <w:b w:val="0"/>
                          <w:sz w:val="20"/>
                        </w:rPr>
                      </w:pPr>
                      <w:r>
                        <w:rPr>
                          <w:rFonts w:ascii="Verdana" w:hAnsi="Verdana"/>
                          <w:b w:val="0"/>
                          <w:sz w:val="20"/>
                        </w:rPr>
                        <w:t xml:space="preserve">Invite citizen feedback via a questionnaire </w:t>
                      </w:r>
                    </w:p>
                    <w:p w14:paraId="41DE8969" w14:textId="77777777" w:rsidR="00C20393" w:rsidRPr="00744327" w:rsidRDefault="00C20393" w:rsidP="00DC3362">
                      <w:pPr>
                        <w:pStyle w:val="TextBoxHeading"/>
                        <w:numPr>
                          <w:ilvl w:val="0"/>
                          <w:numId w:val="56"/>
                        </w:numPr>
                        <w:spacing w:after="120"/>
                        <w:ind w:left="283" w:hanging="272"/>
                        <w:rPr>
                          <w:rFonts w:ascii="Verdana" w:hAnsi="Verdana"/>
                          <w:b w:val="0"/>
                          <w:sz w:val="20"/>
                        </w:rPr>
                      </w:pPr>
                      <w:r>
                        <w:rPr>
                          <w:rFonts w:ascii="Verdana" w:hAnsi="Verdana"/>
                          <w:b w:val="0"/>
                          <w:sz w:val="20"/>
                        </w:rPr>
                        <w:t>Learn from the evaluation and share its results with all involved parties</w:t>
                      </w:r>
                    </w:p>
                    <w:p w14:paraId="114A5D16" w14:textId="77777777" w:rsidR="00C20393" w:rsidRDefault="00C20393" w:rsidP="007F4F73">
                      <w:pPr>
                        <w:pStyle w:val="TextBoxHeading"/>
                      </w:pPr>
                      <w:r w:rsidRPr="002B03D3">
                        <w:t>Example:</w:t>
                      </w:r>
                    </w:p>
                    <w:p w14:paraId="6CE1C398" w14:textId="541942CE" w:rsidR="00C20393" w:rsidRDefault="00C20393" w:rsidP="007F4F73">
                      <w:pPr>
                        <w:pStyle w:val="TextBoxText"/>
                        <w:numPr>
                          <w:ilvl w:val="0"/>
                          <w:numId w:val="0"/>
                        </w:numPr>
                      </w:pPr>
                      <w:r>
                        <w:t>ES</w:t>
                      </w:r>
                      <w:r w:rsidRPr="00590D86">
                        <w:t xml:space="preserve"> are now beginning to recognize that “first generation” social media – like Twitter and Facebook – though providing valuable information – have certain limitations and are beginning to be replaced by more recent social media. For example, evaluation of social media use by Antwerp Fire Department and Rotterdam Safety Authority showed that Twitter has a narrow user demographic, and younger people are much more likely to use WhatsApp, Instagram and Snapchat. Emergency services are therefore beginning to experiment with using these newer social media technologies.</w:t>
                      </w:r>
                    </w:p>
                    <w:p w14:paraId="2C199DAC" w14:textId="77777777" w:rsidR="00C20393" w:rsidRDefault="00C20393" w:rsidP="007F4F73">
                      <w:pPr>
                        <w:pStyle w:val="TextBoxText"/>
                        <w:numPr>
                          <w:ilvl w:val="0"/>
                          <w:numId w:val="0"/>
                        </w:numPr>
                      </w:pPr>
                    </w:p>
                    <w:p w14:paraId="6DC2A846" w14:textId="77777777" w:rsidR="00C20393" w:rsidRPr="00977BDD" w:rsidRDefault="00C20393" w:rsidP="007F4F73">
                      <w:pPr>
                        <w:pStyle w:val="TextBoxText"/>
                        <w:numPr>
                          <w:ilvl w:val="0"/>
                          <w:numId w:val="0"/>
                        </w:numPr>
                      </w:pPr>
                    </w:p>
                  </w:txbxContent>
                </v:textbox>
                <w10:anchorlock/>
              </v:rect>
            </w:pict>
          </mc:Fallback>
        </mc:AlternateContent>
      </w:r>
    </w:p>
    <w:p w14:paraId="4265781F" w14:textId="6766BE92" w:rsidR="008D4A98" w:rsidRPr="002C31E3" w:rsidRDefault="000356C4" w:rsidP="00F74D67">
      <w:pPr>
        <w:pStyle w:val="berschrift1"/>
        <w:rPr>
          <w:lang w:val="en-GB"/>
        </w:rPr>
      </w:pPr>
      <w:bookmarkStart w:id="177" w:name="_Toc306286546"/>
      <w:bookmarkStart w:id="178" w:name="_Toc317542774"/>
      <w:bookmarkStart w:id="179" w:name="_Ref456011581"/>
      <w:bookmarkStart w:id="180" w:name="_Ref456011628"/>
      <w:bookmarkStart w:id="181" w:name="_Ref456085541"/>
      <w:bookmarkStart w:id="182" w:name="_Ref470043012"/>
      <w:bookmarkStart w:id="183" w:name="_Toc483493478"/>
      <w:bookmarkStart w:id="184" w:name="_Toc487465088"/>
      <w:r>
        <w:rPr>
          <w:lang w:val="en-GB"/>
        </w:rPr>
        <w:lastRenderedPageBreak/>
        <w:t xml:space="preserve">Guidelines for </w:t>
      </w:r>
      <w:r w:rsidR="007F70FA">
        <w:rPr>
          <w:lang w:val="en-GB"/>
        </w:rPr>
        <w:t>c</w:t>
      </w:r>
      <w:r w:rsidR="008D4A98" w:rsidRPr="002C31E3">
        <w:rPr>
          <w:lang w:val="en-GB"/>
        </w:rPr>
        <w:t>itizens</w:t>
      </w:r>
      <w:bookmarkEnd w:id="177"/>
      <w:bookmarkEnd w:id="178"/>
      <w:bookmarkEnd w:id="179"/>
      <w:bookmarkEnd w:id="180"/>
      <w:bookmarkEnd w:id="181"/>
      <w:bookmarkEnd w:id="182"/>
      <w:bookmarkEnd w:id="183"/>
      <w:bookmarkEnd w:id="184"/>
    </w:p>
    <w:p w14:paraId="0D0D2330" w14:textId="4D0EF637" w:rsidR="008D4A98" w:rsidRPr="002C31E3" w:rsidRDefault="008D4A98" w:rsidP="008D4A98">
      <w:pPr>
        <w:rPr>
          <w:lang w:val="en-GB"/>
        </w:rPr>
      </w:pPr>
      <w:r w:rsidRPr="002C31E3">
        <w:rPr>
          <w:lang w:val="en-GB"/>
        </w:rPr>
        <w:t>Objective: to be concise and easy to remember</w:t>
      </w:r>
    </w:p>
    <w:p w14:paraId="4C0B9193" w14:textId="19F295A8" w:rsidR="00535B20" w:rsidRPr="002C31E3" w:rsidRDefault="002C144F" w:rsidP="00D76D32">
      <w:pPr>
        <w:pStyle w:val="berschrift2"/>
        <w:rPr>
          <w:lang w:eastAsia="en-US"/>
        </w:rPr>
      </w:pPr>
      <w:bookmarkStart w:id="185" w:name="_Toc483493479"/>
      <w:bookmarkStart w:id="186" w:name="_Toc487465089"/>
      <w:r w:rsidRPr="002C31E3">
        <w:rPr>
          <w:lang w:eastAsia="en-US"/>
        </w:rPr>
        <w:t xml:space="preserve">General Aspects while using </w:t>
      </w:r>
      <w:r w:rsidR="00A86404" w:rsidRPr="002C31E3">
        <w:rPr>
          <w:lang w:eastAsia="en-US"/>
        </w:rPr>
        <w:t>s</w:t>
      </w:r>
      <w:r w:rsidRPr="002C31E3">
        <w:rPr>
          <w:lang w:eastAsia="en-US"/>
        </w:rPr>
        <w:t xml:space="preserve">ocial </w:t>
      </w:r>
      <w:r w:rsidR="00A86404" w:rsidRPr="002C31E3">
        <w:rPr>
          <w:lang w:eastAsia="en-US"/>
        </w:rPr>
        <w:t>m</w:t>
      </w:r>
      <w:r w:rsidRPr="002C31E3">
        <w:rPr>
          <w:lang w:eastAsia="en-US"/>
        </w:rPr>
        <w:t>edia</w:t>
      </w:r>
      <w:bookmarkEnd w:id="185"/>
      <w:bookmarkEnd w:id="186"/>
    </w:p>
    <w:p w14:paraId="5FBE2191" w14:textId="01E37CC8" w:rsidR="002C144F" w:rsidRPr="002C31E3" w:rsidRDefault="00295DD4" w:rsidP="00D63C37">
      <w:pPr>
        <w:pStyle w:val="Listenabsatz"/>
        <w:numPr>
          <w:ilvl w:val="0"/>
          <w:numId w:val="11"/>
        </w:numPr>
        <w:rPr>
          <w:lang w:val="en-GB" w:eastAsia="en-US"/>
        </w:rPr>
      </w:pPr>
      <w:r w:rsidRPr="002C31E3">
        <w:rPr>
          <w:lang w:val="en-GB" w:eastAsia="en-US"/>
        </w:rPr>
        <w:t>Interact with r</w:t>
      </w:r>
      <w:r w:rsidR="00E45AA1" w:rsidRPr="002C31E3">
        <w:rPr>
          <w:lang w:val="en-GB" w:eastAsia="en-US"/>
        </w:rPr>
        <w:t>espect and courtesy</w:t>
      </w:r>
      <w:r w:rsidR="00AA11AC" w:rsidRPr="002C31E3">
        <w:rPr>
          <w:lang w:val="en-GB" w:eastAsia="en-US"/>
        </w:rPr>
        <w:t xml:space="preserve"> </w:t>
      </w:r>
      <w:r w:rsidR="0004777F" w:rsidRPr="002C31E3">
        <w:rPr>
          <w:lang w:val="en-GB" w:eastAsia="en-US"/>
        </w:rPr>
        <w:t>[</w:t>
      </w:r>
      <w:r w:rsidR="00A06CD2" w:rsidRPr="002C31E3">
        <w:rPr>
          <w:lang w:val="en-GB" w:eastAsia="en-US"/>
        </w:rPr>
        <w:fldChar w:fldCharType="begin"/>
      </w:r>
      <w:r w:rsidR="00A06CD2" w:rsidRPr="002C31E3">
        <w:rPr>
          <w:lang w:val="en-GB" w:eastAsia="en-US"/>
        </w:rPr>
        <w:instrText xml:space="preserve"> REF BTHW11 \h </w:instrText>
      </w:r>
      <w:r w:rsidR="00A06CD2" w:rsidRPr="002C31E3">
        <w:rPr>
          <w:lang w:val="en-GB" w:eastAsia="en-US"/>
        </w:rPr>
      </w:r>
      <w:r w:rsidR="00A06CD2" w:rsidRPr="002C31E3">
        <w:rPr>
          <w:lang w:val="en-GB" w:eastAsia="en-US"/>
        </w:rPr>
        <w:fldChar w:fldCharType="separate"/>
      </w:r>
      <w:r w:rsidR="00F04BFF" w:rsidRPr="002C31E3">
        <w:rPr>
          <w:rFonts w:asciiTheme="minorHAnsi" w:hAnsiTheme="minorHAnsi" w:cs="Arial"/>
          <w:lang w:val="en-GB"/>
        </w:rPr>
        <w:t>BTHW11</w:t>
      </w:r>
      <w:r w:rsidR="00A06CD2" w:rsidRPr="002C31E3">
        <w:rPr>
          <w:lang w:val="en-GB" w:eastAsia="en-US"/>
        </w:rPr>
        <w:fldChar w:fldCharType="end"/>
      </w:r>
      <w:r w:rsidR="0004777F" w:rsidRPr="002C31E3">
        <w:rPr>
          <w:lang w:val="en-GB" w:eastAsia="en-US"/>
        </w:rPr>
        <w:t>]</w:t>
      </w:r>
    </w:p>
    <w:p w14:paraId="61E6E0B3" w14:textId="04C89070" w:rsidR="002C144F" w:rsidRPr="002C31E3" w:rsidRDefault="0004777F" w:rsidP="00D63C37">
      <w:pPr>
        <w:pStyle w:val="Listenabsatz"/>
        <w:numPr>
          <w:ilvl w:val="0"/>
          <w:numId w:val="11"/>
        </w:numPr>
        <w:rPr>
          <w:lang w:val="en-GB" w:eastAsia="en-US"/>
        </w:rPr>
      </w:pPr>
      <w:r w:rsidRPr="002C31E3">
        <w:rPr>
          <w:lang w:val="en-GB" w:eastAsia="en-US"/>
        </w:rPr>
        <w:t>You are responsible</w:t>
      </w:r>
      <w:r w:rsidR="00301B99" w:rsidRPr="002C31E3">
        <w:rPr>
          <w:lang w:val="en-GB" w:eastAsia="en-US"/>
        </w:rPr>
        <w:t xml:space="preserve"> for </w:t>
      </w:r>
      <w:r w:rsidRPr="002C31E3">
        <w:rPr>
          <w:lang w:val="en-GB" w:eastAsia="en-US"/>
        </w:rPr>
        <w:t>your</w:t>
      </w:r>
      <w:r w:rsidR="00E45AA1" w:rsidRPr="002C31E3">
        <w:rPr>
          <w:lang w:val="en-GB" w:eastAsia="en-US"/>
        </w:rPr>
        <w:t xml:space="preserve"> writing</w:t>
      </w:r>
      <w:r w:rsidRPr="002C31E3">
        <w:rPr>
          <w:lang w:val="en-GB" w:eastAsia="en-US"/>
        </w:rPr>
        <w:t>, think of possible consequences</w:t>
      </w:r>
      <w:r w:rsidR="00AA11AC" w:rsidRPr="002C31E3">
        <w:rPr>
          <w:lang w:val="en-GB" w:eastAsia="en-US"/>
        </w:rPr>
        <w:t xml:space="preserve"> </w:t>
      </w:r>
      <w:r w:rsidRPr="002C31E3">
        <w:rPr>
          <w:lang w:val="en-GB" w:eastAsia="en-US"/>
        </w:rPr>
        <w:t>[</w:t>
      </w:r>
      <w:r w:rsidR="00A06CD2" w:rsidRPr="002C31E3">
        <w:rPr>
          <w:lang w:val="en-GB" w:eastAsia="en-US"/>
        </w:rPr>
        <w:fldChar w:fldCharType="begin"/>
      </w:r>
      <w:r w:rsidR="00A06CD2" w:rsidRPr="002C31E3">
        <w:rPr>
          <w:lang w:val="en-GB" w:eastAsia="en-US"/>
        </w:rPr>
        <w:instrText xml:space="preserve"> REF BTHW11 \h </w:instrText>
      </w:r>
      <w:r w:rsidR="00A06CD2" w:rsidRPr="002C31E3">
        <w:rPr>
          <w:lang w:val="en-GB" w:eastAsia="en-US"/>
        </w:rPr>
      </w:r>
      <w:r w:rsidR="00A06CD2" w:rsidRPr="002C31E3">
        <w:rPr>
          <w:lang w:val="en-GB" w:eastAsia="en-US"/>
        </w:rPr>
        <w:fldChar w:fldCharType="separate"/>
      </w:r>
      <w:r w:rsidR="00F04BFF" w:rsidRPr="002C31E3">
        <w:rPr>
          <w:rFonts w:asciiTheme="minorHAnsi" w:hAnsiTheme="minorHAnsi" w:cs="Arial"/>
          <w:lang w:val="en-GB"/>
        </w:rPr>
        <w:t>BTHW11</w:t>
      </w:r>
      <w:r w:rsidR="00A06CD2" w:rsidRPr="002C31E3">
        <w:rPr>
          <w:lang w:val="en-GB" w:eastAsia="en-US"/>
        </w:rPr>
        <w:fldChar w:fldCharType="end"/>
      </w:r>
      <w:r w:rsidRPr="002C31E3">
        <w:rPr>
          <w:lang w:val="en-GB" w:eastAsia="en-US"/>
        </w:rPr>
        <w:t>]</w:t>
      </w:r>
    </w:p>
    <w:p w14:paraId="67C57DB4" w14:textId="32255FCC" w:rsidR="002C144F" w:rsidRPr="002C31E3" w:rsidRDefault="00E45AA1" w:rsidP="00D63C37">
      <w:pPr>
        <w:pStyle w:val="Listenabsatz"/>
        <w:numPr>
          <w:ilvl w:val="0"/>
          <w:numId w:val="11"/>
        </w:numPr>
        <w:rPr>
          <w:lang w:val="en-GB" w:eastAsia="en-US"/>
        </w:rPr>
      </w:pPr>
      <w:r w:rsidRPr="002C31E3">
        <w:rPr>
          <w:lang w:val="en-GB" w:eastAsia="en-US"/>
        </w:rPr>
        <w:t xml:space="preserve">Protect </w:t>
      </w:r>
      <w:r w:rsidR="0004777F" w:rsidRPr="002C31E3">
        <w:rPr>
          <w:lang w:val="en-GB" w:eastAsia="en-US"/>
        </w:rPr>
        <w:t xml:space="preserve">your </w:t>
      </w:r>
      <w:r w:rsidRPr="002C31E3">
        <w:rPr>
          <w:lang w:val="en-GB" w:eastAsia="en-US"/>
        </w:rPr>
        <w:t>privacy</w:t>
      </w:r>
      <w:r w:rsidR="0004777F" w:rsidRPr="002C31E3">
        <w:rPr>
          <w:lang w:val="en-GB" w:eastAsia="en-US"/>
        </w:rPr>
        <w:t xml:space="preserve"> and check the privacy settings [</w:t>
      </w:r>
      <w:r w:rsidR="00A06CD2" w:rsidRPr="002C31E3">
        <w:rPr>
          <w:lang w:val="en-GB" w:eastAsia="en-US"/>
        </w:rPr>
        <w:fldChar w:fldCharType="begin"/>
      </w:r>
      <w:r w:rsidR="00A06CD2" w:rsidRPr="002C31E3">
        <w:rPr>
          <w:lang w:val="en-GB" w:eastAsia="en-US"/>
        </w:rPr>
        <w:instrText xml:space="preserve"> REF DRK11 \h </w:instrText>
      </w:r>
      <w:r w:rsidR="00A06CD2" w:rsidRPr="002C31E3">
        <w:rPr>
          <w:lang w:val="en-GB" w:eastAsia="en-US"/>
        </w:rPr>
      </w:r>
      <w:r w:rsidR="00A06CD2" w:rsidRPr="002C31E3">
        <w:rPr>
          <w:lang w:val="en-GB" w:eastAsia="en-US"/>
        </w:rPr>
        <w:fldChar w:fldCharType="separate"/>
      </w:r>
      <w:r w:rsidR="00F04BFF" w:rsidRPr="002C31E3">
        <w:rPr>
          <w:rFonts w:asciiTheme="minorHAnsi" w:hAnsiTheme="minorHAnsi" w:cs="Arial"/>
          <w:lang w:val="en-GB"/>
        </w:rPr>
        <w:t>DRK11</w:t>
      </w:r>
      <w:r w:rsidR="00A06CD2" w:rsidRPr="002C31E3">
        <w:rPr>
          <w:lang w:val="en-GB" w:eastAsia="en-US"/>
        </w:rPr>
        <w:fldChar w:fldCharType="end"/>
      </w:r>
      <w:r w:rsidR="0004777F" w:rsidRPr="002C31E3">
        <w:rPr>
          <w:lang w:val="en-GB" w:eastAsia="en-US"/>
        </w:rPr>
        <w:t>]</w:t>
      </w:r>
    </w:p>
    <w:p w14:paraId="31E963E0" w14:textId="27AAAE78" w:rsidR="00CB7CDD" w:rsidRPr="002C31E3" w:rsidRDefault="00CB7CDD" w:rsidP="00D63C37">
      <w:pPr>
        <w:pStyle w:val="Listenabsatz"/>
        <w:numPr>
          <w:ilvl w:val="0"/>
          <w:numId w:val="11"/>
        </w:numPr>
        <w:spacing w:before="0" w:after="0"/>
        <w:jc w:val="left"/>
        <w:rPr>
          <w:lang w:val="en-GB"/>
        </w:rPr>
      </w:pPr>
      <w:r w:rsidRPr="002C31E3">
        <w:rPr>
          <w:lang w:val="en-GB"/>
        </w:rPr>
        <w:t xml:space="preserve">Respect intellectual property </w:t>
      </w:r>
      <w:r w:rsidR="00B32C77">
        <w:rPr>
          <w:rFonts w:asciiTheme="minorHAnsi" w:hAnsiTheme="minorHAnsi"/>
          <w:lang w:val="en-GB"/>
        </w:rPr>
        <w:t xml:space="preserve">rights, including </w:t>
      </w:r>
      <w:r w:rsidRPr="002C31E3">
        <w:rPr>
          <w:rFonts w:asciiTheme="minorHAnsi" w:hAnsiTheme="minorHAnsi"/>
          <w:lang w:val="en-GB"/>
        </w:rPr>
        <w:t>pictures, graphics, audio and video files [</w:t>
      </w:r>
      <w:r w:rsidR="00A06CD2" w:rsidRPr="002C31E3">
        <w:rPr>
          <w:rFonts w:asciiTheme="minorHAnsi" w:hAnsiTheme="minorHAnsi"/>
          <w:lang w:val="en-GB"/>
        </w:rPr>
        <w:fldChar w:fldCharType="begin"/>
      </w:r>
      <w:r w:rsidR="00A06CD2" w:rsidRPr="002C31E3">
        <w:rPr>
          <w:rFonts w:asciiTheme="minorHAnsi" w:hAnsiTheme="minorHAnsi"/>
          <w:lang w:val="en-GB"/>
        </w:rPr>
        <w:instrText xml:space="preserve"> REF BFW12 \h </w:instrText>
      </w:r>
      <w:r w:rsidR="00A06CD2" w:rsidRPr="002C31E3">
        <w:rPr>
          <w:rFonts w:asciiTheme="minorHAnsi" w:hAnsiTheme="minorHAnsi"/>
          <w:lang w:val="en-GB"/>
        </w:rPr>
      </w:r>
      <w:r w:rsidR="00A06CD2" w:rsidRPr="002C31E3">
        <w:rPr>
          <w:rFonts w:asciiTheme="minorHAnsi" w:hAnsiTheme="minorHAnsi"/>
          <w:lang w:val="en-GB"/>
        </w:rPr>
        <w:fldChar w:fldCharType="separate"/>
      </w:r>
      <w:r w:rsidR="00F04BFF" w:rsidRPr="002C31E3">
        <w:rPr>
          <w:rFonts w:asciiTheme="minorHAnsi" w:hAnsiTheme="minorHAnsi" w:cs="Arial"/>
          <w:lang w:val="en-GB"/>
        </w:rPr>
        <w:t>BFW12</w:t>
      </w:r>
      <w:r w:rsidR="00A06CD2" w:rsidRPr="002C31E3">
        <w:rPr>
          <w:rFonts w:asciiTheme="minorHAnsi" w:hAnsiTheme="minorHAnsi"/>
          <w:lang w:val="en-GB"/>
        </w:rPr>
        <w:fldChar w:fldCharType="end"/>
      </w:r>
      <w:r w:rsidRPr="002C31E3">
        <w:rPr>
          <w:rFonts w:asciiTheme="minorHAnsi" w:hAnsiTheme="minorHAnsi"/>
          <w:lang w:val="en-GB"/>
        </w:rPr>
        <w:t>]</w:t>
      </w:r>
    </w:p>
    <w:p w14:paraId="61A95998" w14:textId="5B81EBE3" w:rsidR="00CB7CDD" w:rsidRPr="002C31E3" w:rsidRDefault="00CB7CDD" w:rsidP="00D63C37">
      <w:pPr>
        <w:pStyle w:val="Listenabsatz"/>
        <w:numPr>
          <w:ilvl w:val="1"/>
          <w:numId w:val="11"/>
        </w:numPr>
        <w:spacing w:before="0" w:after="0"/>
        <w:jc w:val="left"/>
        <w:rPr>
          <w:rFonts w:asciiTheme="minorHAnsi" w:hAnsiTheme="minorHAnsi"/>
          <w:lang w:val="en-GB"/>
        </w:rPr>
      </w:pPr>
      <w:r w:rsidRPr="002C31E3">
        <w:rPr>
          <w:rFonts w:asciiTheme="minorHAnsi" w:hAnsiTheme="minorHAnsi"/>
          <w:lang w:val="en-GB"/>
        </w:rPr>
        <w:t>Add references [</w:t>
      </w:r>
      <w:r w:rsidR="00A06CD2" w:rsidRPr="002C31E3">
        <w:rPr>
          <w:rFonts w:asciiTheme="minorHAnsi" w:hAnsiTheme="minorHAnsi"/>
          <w:lang w:val="en-GB"/>
        </w:rPr>
        <w:fldChar w:fldCharType="begin"/>
      </w:r>
      <w:r w:rsidR="00A06CD2" w:rsidRPr="002C31E3">
        <w:rPr>
          <w:rFonts w:asciiTheme="minorHAnsi" w:hAnsiTheme="minorHAnsi"/>
          <w:lang w:val="en-GB"/>
        </w:rPr>
        <w:instrText xml:space="preserve"> REF Daim12 \h </w:instrText>
      </w:r>
      <w:r w:rsidR="00A06CD2" w:rsidRPr="002C31E3">
        <w:rPr>
          <w:rFonts w:asciiTheme="minorHAnsi" w:hAnsiTheme="minorHAnsi"/>
          <w:lang w:val="en-GB"/>
        </w:rPr>
      </w:r>
      <w:r w:rsidR="00A06CD2" w:rsidRPr="002C31E3">
        <w:rPr>
          <w:rFonts w:asciiTheme="minorHAnsi" w:hAnsiTheme="minorHAnsi"/>
          <w:lang w:val="en-GB"/>
        </w:rPr>
        <w:fldChar w:fldCharType="separate"/>
      </w:r>
      <w:r w:rsidR="00F04BFF" w:rsidRPr="002C31E3">
        <w:rPr>
          <w:rFonts w:asciiTheme="minorHAnsi" w:hAnsiTheme="minorHAnsi" w:cs="Arial"/>
          <w:lang w:val="en-GB"/>
        </w:rPr>
        <w:t>Daim12</w:t>
      </w:r>
      <w:r w:rsidR="00A06CD2" w:rsidRPr="002C31E3">
        <w:rPr>
          <w:rFonts w:asciiTheme="minorHAnsi" w:hAnsiTheme="minorHAnsi"/>
          <w:lang w:val="en-GB"/>
        </w:rPr>
        <w:fldChar w:fldCharType="end"/>
      </w:r>
      <w:r w:rsidRPr="002C31E3">
        <w:rPr>
          <w:rFonts w:asciiTheme="minorHAnsi" w:hAnsiTheme="minorHAnsi"/>
          <w:lang w:val="en-GB"/>
        </w:rPr>
        <w:t>]</w:t>
      </w:r>
    </w:p>
    <w:p w14:paraId="38DF1887" w14:textId="22434998" w:rsidR="00CB7CDD" w:rsidRPr="002C31E3" w:rsidRDefault="00CB7CDD" w:rsidP="00D63C37">
      <w:pPr>
        <w:pStyle w:val="Listenabsatz"/>
        <w:numPr>
          <w:ilvl w:val="1"/>
          <w:numId w:val="11"/>
        </w:numPr>
        <w:spacing w:before="0" w:after="0"/>
        <w:jc w:val="left"/>
        <w:rPr>
          <w:rFonts w:asciiTheme="minorHAnsi" w:hAnsiTheme="minorHAnsi"/>
          <w:lang w:val="en-GB"/>
        </w:rPr>
      </w:pPr>
      <w:r w:rsidRPr="002C31E3">
        <w:rPr>
          <w:rFonts w:asciiTheme="minorHAnsi" w:hAnsiTheme="minorHAnsi"/>
          <w:lang w:val="en-GB"/>
        </w:rPr>
        <w:t>Make quotations marked [</w:t>
      </w:r>
      <w:r w:rsidR="00A06CD2" w:rsidRPr="002C31E3">
        <w:rPr>
          <w:rFonts w:asciiTheme="minorHAnsi" w:hAnsiTheme="minorHAnsi"/>
          <w:lang w:val="en-GB"/>
        </w:rPr>
        <w:fldChar w:fldCharType="begin"/>
      </w:r>
      <w:r w:rsidR="00A06CD2" w:rsidRPr="002C31E3">
        <w:rPr>
          <w:rFonts w:asciiTheme="minorHAnsi" w:hAnsiTheme="minorHAnsi"/>
          <w:lang w:val="en-GB"/>
        </w:rPr>
        <w:instrText xml:space="preserve"> REF DCV11 \h </w:instrText>
      </w:r>
      <w:r w:rsidR="00A06CD2" w:rsidRPr="002C31E3">
        <w:rPr>
          <w:rFonts w:asciiTheme="minorHAnsi" w:hAnsiTheme="minorHAnsi"/>
          <w:lang w:val="en-GB"/>
        </w:rPr>
      </w:r>
      <w:r w:rsidR="00A06CD2" w:rsidRPr="002C31E3">
        <w:rPr>
          <w:rFonts w:asciiTheme="minorHAnsi" w:hAnsiTheme="minorHAnsi"/>
          <w:lang w:val="en-GB"/>
        </w:rPr>
        <w:fldChar w:fldCharType="separate"/>
      </w:r>
      <w:r w:rsidR="00F04BFF" w:rsidRPr="002C31E3">
        <w:rPr>
          <w:rFonts w:asciiTheme="minorHAnsi" w:hAnsiTheme="minorHAnsi" w:cs="Arial"/>
          <w:lang w:val="en-GB"/>
        </w:rPr>
        <w:t>DCV11</w:t>
      </w:r>
      <w:r w:rsidR="00A06CD2" w:rsidRPr="002C31E3">
        <w:rPr>
          <w:rFonts w:asciiTheme="minorHAnsi" w:hAnsiTheme="minorHAnsi"/>
          <w:lang w:val="en-GB"/>
        </w:rPr>
        <w:fldChar w:fldCharType="end"/>
      </w:r>
      <w:r w:rsidRPr="002C31E3">
        <w:rPr>
          <w:rFonts w:asciiTheme="minorHAnsi" w:hAnsiTheme="minorHAnsi"/>
          <w:lang w:val="en-GB"/>
        </w:rPr>
        <w:t>]</w:t>
      </w:r>
    </w:p>
    <w:p w14:paraId="61BCB3A1" w14:textId="0A6B2144" w:rsidR="00CB7CDD" w:rsidRPr="002C31E3" w:rsidRDefault="00CB7CDD" w:rsidP="00D63C37">
      <w:pPr>
        <w:pStyle w:val="Listenabsatz"/>
        <w:numPr>
          <w:ilvl w:val="1"/>
          <w:numId w:val="11"/>
        </w:numPr>
        <w:spacing w:before="0" w:after="0"/>
        <w:jc w:val="left"/>
        <w:rPr>
          <w:rFonts w:asciiTheme="minorHAnsi" w:hAnsiTheme="minorHAnsi"/>
          <w:lang w:val="en-GB"/>
        </w:rPr>
      </w:pPr>
      <w:r w:rsidRPr="002C31E3">
        <w:rPr>
          <w:rFonts w:asciiTheme="minorHAnsi" w:hAnsiTheme="minorHAnsi"/>
          <w:lang w:val="en-GB"/>
        </w:rPr>
        <w:t>Specify sources [</w:t>
      </w:r>
      <w:r w:rsidR="00A06CD2" w:rsidRPr="002C31E3">
        <w:rPr>
          <w:rFonts w:asciiTheme="minorHAnsi" w:hAnsiTheme="minorHAnsi"/>
          <w:lang w:val="en-GB"/>
        </w:rPr>
        <w:fldChar w:fldCharType="begin"/>
      </w:r>
      <w:r w:rsidR="00A06CD2" w:rsidRPr="002C31E3">
        <w:rPr>
          <w:rFonts w:asciiTheme="minorHAnsi" w:hAnsiTheme="minorHAnsi"/>
          <w:lang w:val="en-GB"/>
        </w:rPr>
        <w:instrText xml:space="preserve"> REF Daim12 \h </w:instrText>
      </w:r>
      <w:r w:rsidR="00A06CD2" w:rsidRPr="002C31E3">
        <w:rPr>
          <w:rFonts w:asciiTheme="minorHAnsi" w:hAnsiTheme="minorHAnsi"/>
          <w:lang w:val="en-GB"/>
        </w:rPr>
      </w:r>
      <w:r w:rsidR="00A06CD2" w:rsidRPr="002C31E3">
        <w:rPr>
          <w:rFonts w:asciiTheme="minorHAnsi" w:hAnsiTheme="minorHAnsi"/>
          <w:lang w:val="en-GB"/>
        </w:rPr>
        <w:fldChar w:fldCharType="separate"/>
      </w:r>
      <w:r w:rsidR="00F04BFF" w:rsidRPr="002C31E3">
        <w:rPr>
          <w:rFonts w:asciiTheme="minorHAnsi" w:hAnsiTheme="minorHAnsi" w:cs="Arial"/>
          <w:lang w:val="en-GB"/>
        </w:rPr>
        <w:t>Daim12</w:t>
      </w:r>
      <w:r w:rsidR="00A06CD2" w:rsidRPr="002C31E3">
        <w:rPr>
          <w:rFonts w:asciiTheme="minorHAnsi" w:hAnsiTheme="minorHAnsi"/>
          <w:lang w:val="en-GB"/>
        </w:rPr>
        <w:fldChar w:fldCharType="end"/>
      </w:r>
      <w:r w:rsidRPr="002C31E3">
        <w:rPr>
          <w:rFonts w:asciiTheme="minorHAnsi" w:hAnsiTheme="minorHAnsi"/>
          <w:lang w:val="en-GB"/>
        </w:rPr>
        <w:t>]</w:t>
      </w:r>
    </w:p>
    <w:p w14:paraId="28665DB6" w14:textId="563769B1" w:rsidR="00CB7CDD" w:rsidRPr="002C31E3" w:rsidRDefault="00CB7CDD" w:rsidP="00D63C37">
      <w:pPr>
        <w:pStyle w:val="Listenabsatz"/>
        <w:numPr>
          <w:ilvl w:val="1"/>
          <w:numId w:val="11"/>
        </w:numPr>
        <w:rPr>
          <w:lang w:val="en-GB" w:eastAsia="en-US"/>
        </w:rPr>
      </w:pPr>
      <w:r w:rsidRPr="002C31E3">
        <w:rPr>
          <w:lang w:val="en-GB" w:eastAsia="en-US"/>
        </w:rPr>
        <w:t>Without approval do not talk about a third person [</w:t>
      </w:r>
      <w:r w:rsidR="00A06CD2" w:rsidRPr="002C31E3">
        <w:rPr>
          <w:rFonts w:asciiTheme="minorHAnsi" w:hAnsiTheme="minorHAnsi"/>
          <w:lang w:val="en-GB"/>
        </w:rPr>
        <w:fldChar w:fldCharType="begin"/>
      </w:r>
      <w:r w:rsidR="00A06CD2" w:rsidRPr="002C31E3">
        <w:rPr>
          <w:rFonts w:asciiTheme="minorHAnsi" w:hAnsiTheme="minorHAnsi"/>
          <w:lang w:val="en-GB"/>
        </w:rPr>
        <w:instrText xml:space="preserve"> REF Daim12 \h </w:instrText>
      </w:r>
      <w:r w:rsidR="00A06CD2" w:rsidRPr="002C31E3">
        <w:rPr>
          <w:rFonts w:asciiTheme="minorHAnsi" w:hAnsiTheme="minorHAnsi"/>
          <w:lang w:val="en-GB"/>
        </w:rPr>
      </w:r>
      <w:r w:rsidR="00A06CD2" w:rsidRPr="002C31E3">
        <w:rPr>
          <w:rFonts w:asciiTheme="minorHAnsi" w:hAnsiTheme="minorHAnsi"/>
          <w:lang w:val="en-GB"/>
        </w:rPr>
        <w:fldChar w:fldCharType="separate"/>
      </w:r>
      <w:r w:rsidR="00F04BFF" w:rsidRPr="002C31E3">
        <w:rPr>
          <w:rFonts w:asciiTheme="minorHAnsi" w:hAnsiTheme="minorHAnsi" w:cs="Arial"/>
          <w:lang w:val="en-GB"/>
        </w:rPr>
        <w:t>Daim12</w:t>
      </w:r>
      <w:r w:rsidR="00A06CD2" w:rsidRPr="002C31E3">
        <w:rPr>
          <w:rFonts w:asciiTheme="minorHAnsi" w:hAnsiTheme="minorHAnsi"/>
          <w:lang w:val="en-GB"/>
        </w:rPr>
        <w:fldChar w:fldCharType="end"/>
      </w:r>
      <w:r w:rsidRPr="002C31E3">
        <w:rPr>
          <w:lang w:val="en-GB" w:eastAsia="en-US"/>
        </w:rPr>
        <w:t>]</w:t>
      </w:r>
    </w:p>
    <w:p w14:paraId="262BDFF3" w14:textId="70ED16A2" w:rsidR="00BE0F0C" w:rsidRPr="002C31E3" w:rsidRDefault="00BE0F0C" w:rsidP="00D63C37">
      <w:pPr>
        <w:pStyle w:val="Listenabsatz"/>
        <w:numPr>
          <w:ilvl w:val="0"/>
          <w:numId w:val="11"/>
        </w:numPr>
        <w:rPr>
          <w:lang w:val="en-GB" w:eastAsia="en-US"/>
        </w:rPr>
      </w:pPr>
      <w:r w:rsidRPr="002C31E3">
        <w:rPr>
          <w:lang w:val="en-GB" w:eastAsia="en-US"/>
        </w:rPr>
        <w:t>Verify your information before posting [</w:t>
      </w:r>
      <w:r w:rsidR="00A06CD2" w:rsidRPr="002C31E3">
        <w:rPr>
          <w:lang w:val="en-GB" w:eastAsia="en-US"/>
        </w:rPr>
        <w:fldChar w:fldCharType="begin"/>
      </w:r>
      <w:r w:rsidR="00A06CD2" w:rsidRPr="002C31E3">
        <w:rPr>
          <w:lang w:val="en-GB" w:eastAsia="en-US"/>
        </w:rPr>
        <w:instrText xml:space="preserve"> REF HSGM14 \h </w:instrText>
      </w:r>
      <w:r w:rsidR="00A06CD2" w:rsidRPr="002C31E3">
        <w:rPr>
          <w:lang w:val="en-GB" w:eastAsia="en-US"/>
        </w:rPr>
      </w:r>
      <w:r w:rsidR="00A06CD2" w:rsidRPr="002C31E3">
        <w:rPr>
          <w:lang w:val="en-GB" w:eastAsia="en-US"/>
        </w:rPr>
        <w:fldChar w:fldCharType="separate"/>
      </w:r>
      <w:r w:rsidR="00F04BFF" w:rsidRPr="002C31E3">
        <w:rPr>
          <w:rFonts w:asciiTheme="minorHAnsi" w:hAnsiTheme="minorHAnsi" w:cs="Arial"/>
          <w:lang w:val="en-GB"/>
        </w:rPr>
        <w:t>HSGM+14</w:t>
      </w:r>
      <w:r w:rsidR="00A06CD2" w:rsidRPr="002C31E3">
        <w:rPr>
          <w:lang w:val="en-GB" w:eastAsia="en-US"/>
        </w:rPr>
        <w:fldChar w:fldCharType="end"/>
      </w:r>
      <w:r w:rsidRPr="002C31E3">
        <w:rPr>
          <w:lang w:val="en-GB" w:eastAsia="en-US"/>
        </w:rPr>
        <w:t>]</w:t>
      </w:r>
    </w:p>
    <w:p w14:paraId="28E5DCD9" w14:textId="528A47AD" w:rsidR="009E1B06" w:rsidRPr="002C31E3" w:rsidRDefault="009E1B06" w:rsidP="00D63C37">
      <w:pPr>
        <w:pStyle w:val="Listenabsatz"/>
        <w:numPr>
          <w:ilvl w:val="0"/>
          <w:numId w:val="11"/>
        </w:numPr>
        <w:rPr>
          <w:lang w:val="en-GB" w:eastAsia="en-US"/>
        </w:rPr>
      </w:pPr>
      <w:r w:rsidRPr="002C31E3">
        <w:rPr>
          <w:lang w:val="en-GB" w:eastAsia="en-US"/>
        </w:rPr>
        <w:t xml:space="preserve">Correct </w:t>
      </w:r>
      <w:r w:rsidR="00FF31F7" w:rsidRPr="002C31E3">
        <w:rPr>
          <w:lang w:val="en-GB" w:eastAsia="en-US"/>
        </w:rPr>
        <w:t xml:space="preserve">a </w:t>
      </w:r>
      <w:r w:rsidRPr="002C31E3">
        <w:rPr>
          <w:lang w:val="en-GB" w:eastAsia="en-US"/>
        </w:rPr>
        <w:t>mistake if you made one [</w:t>
      </w:r>
      <w:r w:rsidR="00A06CD2" w:rsidRPr="002C31E3">
        <w:rPr>
          <w:rFonts w:asciiTheme="minorHAnsi" w:hAnsiTheme="minorHAnsi"/>
          <w:lang w:val="en-GB"/>
        </w:rPr>
        <w:fldChar w:fldCharType="begin"/>
      </w:r>
      <w:r w:rsidR="00A06CD2" w:rsidRPr="002C31E3">
        <w:rPr>
          <w:rFonts w:asciiTheme="minorHAnsi" w:hAnsiTheme="minorHAnsi"/>
          <w:lang w:val="en-GB"/>
        </w:rPr>
        <w:instrText xml:space="preserve"> REF Daim12 \h </w:instrText>
      </w:r>
      <w:r w:rsidR="00A06CD2" w:rsidRPr="002C31E3">
        <w:rPr>
          <w:rFonts w:asciiTheme="minorHAnsi" w:hAnsiTheme="minorHAnsi"/>
          <w:lang w:val="en-GB"/>
        </w:rPr>
      </w:r>
      <w:r w:rsidR="00A06CD2" w:rsidRPr="002C31E3">
        <w:rPr>
          <w:rFonts w:asciiTheme="minorHAnsi" w:hAnsiTheme="minorHAnsi"/>
          <w:lang w:val="en-GB"/>
        </w:rPr>
        <w:fldChar w:fldCharType="separate"/>
      </w:r>
      <w:r w:rsidR="00F04BFF" w:rsidRPr="002C31E3">
        <w:rPr>
          <w:rFonts w:asciiTheme="minorHAnsi" w:hAnsiTheme="minorHAnsi" w:cs="Arial"/>
          <w:lang w:val="en-GB"/>
        </w:rPr>
        <w:t>Daim12</w:t>
      </w:r>
      <w:r w:rsidR="00A06CD2" w:rsidRPr="002C31E3">
        <w:rPr>
          <w:rFonts w:asciiTheme="minorHAnsi" w:hAnsiTheme="minorHAnsi"/>
          <w:lang w:val="en-GB"/>
        </w:rPr>
        <w:fldChar w:fldCharType="end"/>
      </w:r>
      <w:r w:rsidRPr="002C31E3">
        <w:rPr>
          <w:lang w:val="en-GB" w:eastAsia="en-US"/>
        </w:rPr>
        <w:t>]</w:t>
      </w:r>
    </w:p>
    <w:p w14:paraId="0393B332" w14:textId="3CCBD5ED" w:rsidR="008976F6" w:rsidRPr="002C31E3" w:rsidRDefault="00AA11AC" w:rsidP="00D76D32">
      <w:pPr>
        <w:pStyle w:val="berschrift2"/>
        <w:rPr>
          <w:lang w:eastAsia="en-US"/>
        </w:rPr>
      </w:pPr>
      <w:bookmarkStart w:id="187" w:name="_Toc483493480"/>
      <w:bookmarkStart w:id="188" w:name="_Toc487465090"/>
      <w:r w:rsidRPr="002C31E3">
        <w:rPr>
          <w:lang w:eastAsia="en-US"/>
        </w:rPr>
        <w:t>Before an emergency</w:t>
      </w:r>
      <w:bookmarkEnd w:id="187"/>
      <w:bookmarkEnd w:id="188"/>
    </w:p>
    <w:p w14:paraId="275A4001" w14:textId="3FAAA800" w:rsidR="008976F6" w:rsidRPr="009A0392" w:rsidRDefault="008976F6" w:rsidP="009A0392">
      <w:pPr>
        <w:rPr>
          <w:b/>
          <w:lang w:val="en-GB"/>
        </w:rPr>
      </w:pPr>
      <w:r w:rsidRPr="009A0392">
        <w:rPr>
          <w:b/>
          <w:lang w:val="en-GB"/>
        </w:rPr>
        <w:t>Be prepared</w:t>
      </w:r>
      <w:r w:rsidR="009A0392">
        <w:rPr>
          <w:b/>
          <w:lang w:val="en-GB"/>
        </w:rPr>
        <w:t>:</w:t>
      </w:r>
    </w:p>
    <w:p w14:paraId="79E759F8" w14:textId="1CCFA8E1" w:rsidR="00B84923" w:rsidRPr="002C31E3" w:rsidRDefault="00FF31F7" w:rsidP="00CD5161">
      <w:pPr>
        <w:pStyle w:val="Listenabsatz"/>
        <w:numPr>
          <w:ilvl w:val="0"/>
          <w:numId w:val="62"/>
        </w:numPr>
        <w:rPr>
          <w:lang w:val="en-GB"/>
        </w:rPr>
      </w:pPr>
      <w:r w:rsidRPr="002C31E3">
        <w:rPr>
          <w:lang w:val="en-GB"/>
        </w:rPr>
        <w:t xml:space="preserve">Know the social media accounts of your </w:t>
      </w:r>
      <w:r w:rsidR="00B84923" w:rsidRPr="002C31E3">
        <w:rPr>
          <w:lang w:val="en-GB" w:eastAsia="en-US"/>
        </w:rPr>
        <w:t>local and national</w:t>
      </w:r>
      <w:r w:rsidR="00B84923" w:rsidRPr="002C31E3">
        <w:rPr>
          <w:lang w:val="en-GB"/>
        </w:rPr>
        <w:t xml:space="preserve"> </w:t>
      </w:r>
      <w:r w:rsidRPr="002C31E3">
        <w:rPr>
          <w:lang w:val="en-GB"/>
        </w:rPr>
        <w:t>ES and follow them</w:t>
      </w:r>
      <w:r w:rsidR="00FD010A" w:rsidRPr="002C31E3">
        <w:rPr>
          <w:lang w:val="en-GB"/>
        </w:rPr>
        <w:t xml:space="preserve"> </w:t>
      </w:r>
      <w:r w:rsidR="00FD010A" w:rsidRPr="002C31E3">
        <w:rPr>
          <w:lang w:val="en-GB" w:eastAsia="en-US"/>
        </w:rPr>
        <w:t>[</w:t>
      </w:r>
      <w:r w:rsidR="00A06CD2" w:rsidRPr="002C31E3">
        <w:rPr>
          <w:lang w:val="en-GB" w:eastAsia="en-US"/>
        </w:rPr>
        <w:fldChar w:fldCharType="begin"/>
      </w:r>
      <w:r w:rsidR="00A06CD2" w:rsidRPr="002C31E3">
        <w:rPr>
          <w:lang w:val="en-GB" w:eastAsia="en-US"/>
        </w:rPr>
        <w:instrText xml:space="preserve"> REF HVGS14 \h </w:instrText>
      </w:r>
      <w:r w:rsidR="00C005B4" w:rsidRPr="002C31E3">
        <w:rPr>
          <w:lang w:val="en-GB" w:eastAsia="en-US"/>
        </w:rPr>
        <w:instrText xml:space="preserve"> \* MERGEFORMAT </w:instrText>
      </w:r>
      <w:r w:rsidR="00A06CD2" w:rsidRPr="002C31E3">
        <w:rPr>
          <w:lang w:val="en-GB" w:eastAsia="en-US"/>
        </w:rPr>
      </w:r>
      <w:r w:rsidR="00A06CD2" w:rsidRPr="002C31E3">
        <w:rPr>
          <w:lang w:val="en-GB" w:eastAsia="en-US"/>
        </w:rPr>
        <w:fldChar w:fldCharType="separate"/>
      </w:r>
      <w:r w:rsidR="00F04BFF" w:rsidRPr="002C31E3">
        <w:rPr>
          <w:rFonts w:asciiTheme="minorHAnsi" w:hAnsiTheme="minorHAnsi" w:cs="Arial"/>
          <w:lang w:val="en-GB"/>
        </w:rPr>
        <w:t>HVGS+14</w:t>
      </w:r>
      <w:r w:rsidR="00A06CD2" w:rsidRPr="002C31E3">
        <w:rPr>
          <w:lang w:val="en-GB" w:eastAsia="en-US"/>
        </w:rPr>
        <w:fldChar w:fldCharType="end"/>
      </w:r>
      <w:r w:rsidR="00FD010A" w:rsidRPr="002C31E3">
        <w:rPr>
          <w:lang w:val="en-GB" w:eastAsia="en-US"/>
        </w:rPr>
        <w:t>]</w:t>
      </w:r>
      <w:r w:rsidR="00EA0171">
        <w:rPr>
          <w:lang w:val="en-GB"/>
        </w:rPr>
        <w:t>. This will help find real-</w:t>
      </w:r>
      <w:r w:rsidRPr="002C31E3">
        <w:rPr>
          <w:lang w:val="en-GB"/>
        </w:rPr>
        <w:t>time information during an emergency</w:t>
      </w:r>
      <w:r w:rsidR="00B84923" w:rsidRPr="002C31E3">
        <w:rPr>
          <w:lang w:val="en-GB"/>
        </w:rPr>
        <w:t>.</w:t>
      </w:r>
    </w:p>
    <w:p w14:paraId="67684E80" w14:textId="77777777" w:rsidR="00B84923" w:rsidRPr="002C31E3" w:rsidRDefault="00FF31F7" w:rsidP="00CD5161">
      <w:pPr>
        <w:pStyle w:val="Listenabsatz"/>
        <w:numPr>
          <w:ilvl w:val="0"/>
          <w:numId w:val="62"/>
        </w:numPr>
        <w:rPr>
          <w:lang w:val="en-GB"/>
        </w:rPr>
      </w:pPr>
      <w:r w:rsidRPr="002C31E3">
        <w:rPr>
          <w:lang w:val="en-GB"/>
        </w:rPr>
        <w:t>Read what to expect from ES in social media</w:t>
      </w:r>
      <w:r w:rsidR="00B84923" w:rsidRPr="002C31E3">
        <w:rPr>
          <w:lang w:val="en-GB"/>
        </w:rPr>
        <w:t xml:space="preserve">. Are they always online? Do they reply to posts in social media? </w:t>
      </w:r>
    </w:p>
    <w:p w14:paraId="24100282" w14:textId="77777777" w:rsidR="00B84923" w:rsidRPr="002C31E3" w:rsidRDefault="00B84923" w:rsidP="00CD5161">
      <w:pPr>
        <w:pStyle w:val="Listenabsatz"/>
        <w:numPr>
          <w:ilvl w:val="0"/>
          <w:numId w:val="62"/>
        </w:numPr>
        <w:rPr>
          <w:lang w:val="en-GB"/>
        </w:rPr>
      </w:pPr>
      <w:r w:rsidRPr="002C31E3">
        <w:rPr>
          <w:lang w:val="en-GB" w:eastAsia="en-US"/>
        </w:rPr>
        <w:t xml:space="preserve">Look for </w:t>
      </w:r>
      <w:r w:rsidR="00E45AA1" w:rsidRPr="002C31E3">
        <w:rPr>
          <w:lang w:val="en-GB" w:eastAsia="en-US"/>
        </w:rPr>
        <w:t>apps</w:t>
      </w:r>
      <w:r w:rsidRPr="002C31E3">
        <w:rPr>
          <w:lang w:val="en-GB" w:eastAsia="en-US"/>
        </w:rPr>
        <w:t xml:space="preserve"> that ES provide and download them to stay informed during an emergency</w:t>
      </w:r>
    </w:p>
    <w:p w14:paraId="0EDCD591" w14:textId="2BCCE029" w:rsidR="00993B7A" w:rsidRPr="002C31E3" w:rsidRDefault="00B84923" w:rsidP="00CD5161">
      <w:pPr>
        <w:pStyle w:val="Listenabsatz"/>
        <w:numPr>
          <w:ilvl w:val="0"/>
          <w:numId w:val="62"/>
        </w:numPr>
        <w:rPr>
          <w:lang w:val="en-GB"/>
        </w:rPr>
      </w:pPr>
      <w:r w:rsidRPr="002C31E3">
        <w:rPr>
          <w:lang w:val="en-GB" w:eastAsia="en-US"/>
        </w:rPr>
        <w:t xml:space="preserve">Follow the </w:t>
      </w:r>
      <w:r w:rsidR="00E45AA1" w:rsidRPr="002C31E3">
        <w:rPr>
          <w:lang w:val="en-GB" w:eastAsia="en-US"/>
        </w:rPr>
        <w:t xml:space="preserve">information </w:t>
      </w:r>
      <w:r w:rsidRPr="002C31E3">
        <w:rPr>
          <w:lang w:val="en-GB" w:eastAsia="en-US"/>
        </w:rPr>
        <w:t>from ES on how to prevent and stay safe during emergencies</w:t>
      </w:r>
      <w:r w:rsidR="009056CC" w:rsidRPr="002C31E3">
        <w:rPr>
          <w:lang w:val="en-GB" w:eastAsia="en-US"/>
        </w:rPr>
        <w:t xml:space="preserve"> </w:t>
      </w:r>
      <w:r w:rsidR="00106092" w:rsidRPr="002C31E3">
        <w:rPr>
          <w:lang w:val="en-GB" w:eastAsia="en-US"/>
        </w:rPr>
        <w:t>[</w:t>
      </w:r>
      <w:r w:rsidR="00A06CD2" w:rsidRPr="002C31E3">
        <w:rPr>
          <w:lang w:val="en-GB" w:eastAsia="en-US"/>
        </w:rPr>
        <w:fldChar w:fldCharType="begin"/>
      </w:r>
      <w:r w:rsidR="00A06CD2" w:rsidRPr="002C31E3">
        <w:rPr>
          <w:lang w:val="en-GB" w:eastAsia="en-US"/>
        </w:rPr>
        <w:instrText xml:space="preserve"> REF HVGS14 \h </w:instrText>
      </w:r>
      <w:r w:rsidR="00C005B4" w:rsidRPr="002C31E3">
        <w:rPr>
          <w:lang w:val="en-GB" w:eastAsia="en-US"/>
        </w:rPr>
        <w:instrText xml:space="preserve"> \* MERGEFORMAT </w:instrText>
      </w:r>
      <w:r w:rsidR="00A06CD2" w:rsidRPr="002C31E3">
        <w:rPr>
          <w:lang w:val="en-GB" w:eastAsia="en-US"/>
        </w:rPr>
      </w:r>
      <w:r w:rsidR="00A06CD2" w:rsidRPr="002C31E3">
        <w:rPr>
          <w:lang w:val="en-GB" w:eastAsia="en-US"/>
        </w:rPr>
        <w:fldChar w:fldCharType="separate"/>
      </w:r>
      <w:r w:rsidR="00F04BFF" w:rsidRPr="002C31E3">
        <w:rPr>
          <w:rFonts w:asciiTheme="minorHAnsi" w:hAnsiTheme="minorHAnsi" w:cs="Arial"/>
          <w:lang w:val="en-GB"/>
        </w:rPr>
        <w:t>HVGS+14</w:t>
      </w:r>
      <w:r w:rsidR="00A06CD2" w:rsidRPr="002C31E3">
        <w:rPr>
          <w:lang w:val="en-GB" w:eastAsia="en-US"/>
        </w:rPr>
        <w:fldChar w:fldCharType="end"/>
      </w:r>
      <w:r w:rsidR="00106092" w:rsidRPr="002C31E3">
        <w:rPr>
          <w:lang w:val="en-GB" w:eastAsia="en-US"/>
        </w:rPr>
        <w:t>]</w:t>
      </w:r>
    </w:p>
    <w:p w14:paraId="25229DBD" w14:textId="31574134" w:rsidR="00555EB0" w:rsidRPr="002C31E3" w:rsidRDefault="00AA11AC" w:rsidP="00D76D32">
      <w:pPr>
        <w:pStyle w:val="berschrift2"/>
        <w:rPr>
          <w:lang w:eastAsia="en-US"/>
        </w:rPr>
      </w:pPr>
      <w:bookmarkStart w:id="189" w:name="_Toc483493481"/>
      <w:bookmarkStart w:id="190" w:name="_Toc487465091"/>
      <w:r w:rsidRPr="002C31E3">
        <w:rPr>
          <w:lang w:eastAsia="en-US"/>
        </w:rPr>
        <w:t>During an emergency</w:t>
      </w:r>
      <w:bookmarkEnd w:id="189"/>
      <w:bookmarkEnd w:id="190"/>
    </w:p>
    <w:p w14:paraId="72DAB126" w14:textId="0A4F82D1" w:rsidR="008976F6" w:rsidRPr="00CD5161" w:rsidRDefault="008976F6" w:rsidP="00997FD4">
      <w:pPr>
        <w:rPr>
          <w:b/>
          <w:lang w:val="en-GB"/>
        </w:rPr>
      </w:pPr>
      <w:r w:rsidRPr="00CD5161">
        <w:rPr>
          <w:b/>
          <w:lang w:val="en-GB"/>
        </w:rPr>
        <w:t>Stay up-to-date</w:t>
      </w:r>
    </w:p>
    <w:p w14:paraId="7D856C1E" w14:textId="77BB4B7B" w:rsidR="00555EB0" w:rsidRPr="00CD5161" w:rsidRDefault="00E45AA1" w:rsidP="00CD5161">
      <w:pPr>
        <w:pStyle w:val="Listenabsatz"/>
        <w:numPr>
          <w:ilvl w:val="0"/>
          <w:numId w:val="63"/>
        </w:numPr>
        <w:rPr>
          <w:lang w:val="en-GB"/>
        </w:rPr>
      </w:pPr>
      <w:r w:rsidRPr="00CD5161">
        <w:rPr>
          <w:lang w:val="en-GB"/>
        </w:rPr>
        <w:t>Follow official accounts</w:t>
      </w:r>
      <w:r w:rsidR="004F027A" w:rsidRPr="00CD5161">
        <w:rPr>
          <w:lang w:val="en-GB"/>
        </w:rPr>
        <w:t xml:space="preserve"> </w:t>
      </w:r>
      <w:r w:rsidR="00B84923" w:rsidRPr="00CD5161">
        <w:rPr>
          <w:lang w:val="en-GB"/>
        </w:rPr>
        <w:t xml:space="preserve">and local organisations </w:t>
      </w:r>
      <w:r w:rsidR="004F027A" w:rsidRPr="00CD5161">
        <w:rPr>
          <w:lang w:val="en-GB"/>
        </w:rPr>
        <w:t>to get information</w:t>
      </w:r>
      <w:r w:rsidR="00B01BBE" w:rsidRPr="00CD5161">
        <w:rPr>
          <w:lang w:val="en-GB"/>
        </w:rPr>
        <w:t xml:space="preserve"> updates</w:t>
      </w:r>
      <w:r w:rsidR="00D17CF8" w:rsidRPr="00CD5161">
        <w:rPr>
          <w:lang w:val="en-GB"/>
        </w:rPr>
        <w:t xml:space="preserve"> </w:t>
      </w:r>
      <w:r w:rsidR="004F027A" w:rsidRPr="00CD5161">
        <w:rPr>
          <w:lang w:val="en-GB"/>
        </w:rPr>
        <w:t>[</w:t>
      </w:r>
      <w:r w:rsidR="00A06CD2" w:rsidRPr="00CD5161">
        <w:rPr>
          <w:lang w:val="en-GB"/>
        </w:rPr>
        <w:fldChar w:fldCharType="begin"/>
      </w:r>
      <w:r w:rsidR="00A06CD2" w:rsidRPr="00CD5161">
        <w:rPr>
          <w:lang w:val="en-GB"/>
        </w:rPr>
        <w:instrText xml:space="preserve"> REF HVGS14 \h </w:instrText>
      </w:r>
      <w:r w:rsidR="00555EB0" w:rsidRPr="00CD5161">
        <w:rPr>
          <w:lang w:val="en-GB"/>
        </w:rPr>
        <w:instrText xml:space="preserve"> \* MERGEFORMAT </w:instrText>
      </w:r>
      <w:r w:rsidR="00A06CD2" w:rsidRPr="00CD5161">
        <w:rPr>
          <w:lang w:val="en-GB"/>
        </w:rPr>
      </w:r>
      <w:r w:rsidR="00A06CD2" w:rsidRPr="00CD5161">
        <w:rPr>
          <w:lang w:val="en-GB"/>
        </w:rPr>
        <w:fldChar w:fldCharType="separate"/>
      </w:r>
      <w:r w:rsidR="00F04BFF" w:rsidRPr="00F04BFF">
        <w:rPr>
          <w:lang w:val="en-GB"/>
        </w:rPr>
        <w:t>HVGS+14</w:t>
      </w:r>
      <w:r w:rsidR="00A06CD2" w:rsidRPr="00CD5161">
        <w:rPr>
          <w:lang w:val="en-GB"/>
        </w:rPr>
        <w:fldChar w:fldCharType="end"/>
      </w:r>
      <w:r w:rsidR="004F027A" w:rsidRPr="00CD5161">
        <w:rPr>
          <w:lang w:val="en-GB"/>
        </w:rPr>
        <w:t>]</w:t>
      </w:r>
      <w:r w:rsidR="00033357" w:rsidRPr="00CD5161">
        <w:rPr>
          <w:lang w:val="en-GB"/>
        </w:rPr>
        <w:t xml:space="preserve">. </w:t>
      </w:r>
    </w:p>
    <w:p w14:paraId="64FF8B94" w14:textId="1F8BAEDF" w:rsidR="008976F6" w:rsidRPr="00331E94" w:rsidRDefault="008976F6" w:rsidP="00331E94">
      <w:pPr>
        <w:rPr>
          <w:b/>
          <w:lang w:val="en-GB"/>
        </w:rPr>
      </w:pPr>
      <w:r w:rsidRPr="00331E94">
        <w:rPr>
          <w:b/>
          <w:lang w:val="en-GB"/>
        </w:rPr>
        <w:t>Social media does not replace 112</w:t>
      </w:r>
    </w:p>
    <w:p w14:paraId="2E0CB88C" w14:textId="35614846" w:rsidR="00033357" w:rsidRPr="00CD5161" w:rsidRDefault="00033357" w:rsidP="00CD5161">
      <w:pPr>
        <w:pStyle w:val="Listenabsatz"/>
        <w:numPr>
          <w:ilvl w:val="0"/>
          <w:numId w:val="63"/>
        </w:numPr>
        <w:rPr>
          <w:lang w:val="en-GB"/>
        </w:rPr>
      </w:pPr>
      <w:r w:rsidRPr="00CD5161">
        <w:rPr>
          <w:lang w:val="en-GB"/>
        </w:rPr>
        <w:t xml:space="preserve">Remember you can use social media </w:t>
      </w:r>
      <w:r w:rsidR="00B01BBE" w:rsidRPr="00CD5161">
        <w:rPr>
          <w:lang w:val="en-GB"/>
        </w:rPr>
        <w:t>for information updates</w:t>
      </w:r>
      <w:r w:rsidRPr="00CD5161">
        <w:rPr>
          <w:lang w:val="en-GB"/>
        </w:rPr>
        <w:t>, but it does not replace emergency calls [</w:t>
      </w:r>
      <w:r w:rsidRPr="00CD5161">
        <w:rPr>
          <w:lang w:val="en-GB"/>
        </w:rPr>
        <w:fldChar w:fldCharType="begin"/>
      </w:r>
      <w:r w:rsidRPr="00CD5161">
        <w:rPr>
          <w:lang w:val="en-GB"/>
        </w:rPr>
        <w:instrText xml:space="preserve"> REF HVGS14 \h  \* MERGEFORMAT </w:instrText>
      </w:r>
      <w:r w:rsidRPr="00CD5161">
        <w:rPr>
          <w:lang w:val="en-GB"/>
        </w:rPr>
      </w:r>
      <w:r w:rsidRPr="00CD5161">
        <w:rPr>
          <w:lang w:val="en-GB"/>
        </w:rPr>
        <w:fldChar w:fldCharType="separate"/>
      </w:r>
      <w:r w:rsidR="00F04BFF" w:rsidRPr="00F04BFF">
        <w:rPr>
          <w:lang w:val="en-GB"/>
        </w:rPr>
        <w:t>HVGS+14</w:t>
      </w:r>
      <w:r w:rsidRPr="00CD5161">
        <w:rPr>
          <w:lang w:val="en-GB"/>
        </w:rPr>
        <w:fldChar w:fldCharType="end"/>
      </w:r>
      <w:r w:rsidRPr="00CD5161">
        <w:rPr>
          <w:lang w:val="en-GB"/>
        </w:rPr>
        <w:t xml:space="preserve">]. If in danger, always call 112 first. </w:t>
      </w:r>
    </w:p>
    <w:p w14:paraId="063A9773" w14:textId="3833D3C0" w:rsidR="00CD5161" w:rsidRPr="00CD5161" w:rsidRDefault="006F563B" w:rsidP="00CD5161">
      <w:pPr>
        <w:rPr>
          <w:b/>
          <w:lang w:val="en-GB" w:eastAsia="en-US"/>
        </w:rPr>
      </w:pPr>
      <w:r w:rsidRPr="00CD5161">
        <w:rPr>
          <w:b/>
          <w:lang w:val="en-GB" w:eastAsia="en-US"/>
        </w:rPr>
        <w:t>Be responsible</w:t>
      </w:r>
      <w:r w:rsidR="00CD5161">
        <w:rPr>
          <w:b/>
          <w:lang w:val="en-GB" w:eastAsia="en-US"/>
        </w:rPr>
        <w:t xml:space="preserve"> and avoid spreading rumours</w:t>
      </w:r>
      <w:r w:rsidRPr="00CD5161">
        <w:rPr>
          <w:b/>
          <w:lang w:val="en-GB" w:eastAsia="en-US"/>
        </w:rPr>
        <w:t>!</w:t>
      </w:r>
    </w:p>
    <w:p w14:paraId="6ADAB56E" w14:textId="343F790C" w:rsidR="000B7FB7" w:rsidRPr="00CD5161" w:rsidRDefault="008976F6" w:rsidP="00CD5161">
      <w:pPr>
        <w:rPr>
          <w:lang w:val="en-GB"/>
        </w:rPr>
      </w:pPr>
      <w:r w:rsidRPr="00CD5161">
        <w:rPr>
          <w:lang w:val="en-GB" w:eastAsia="en-US"/>
        </w:rPr>
        <w:t>When you post information about an emergency in social media:</w:t>
      </w:r>
    </w:p>
    <w:p w14:paraId="4F5FD5D9" w14:textId="52B271F3" w:rsidR="008976F6" w:rsidRPr="00CD5161" w:rsidRDefault="008976F6" w:rsidP="00CD5161">
      <w:pPr>
        <w:pStyle w:val="Listenabsatz"/>
        <w:numPr>
          <w:ilvl w:val="0"/>
          <w:numId w:val="64"/>
        </w:numPr>
        <w:rPr>
          <w:lang w:val="en-GB"/>
        </w:rPr>
      </w:pPr>
      <w:r w:rsidRPr="00CD5161">
        <w:rPr>
          <w:lang w:val="en-GB"/>
        </w:rPr>
        <w:t>Always mention the ES account or include any already used hashtags</w:t>
      </w:r>
      <w:r w:rsidR="002E0ACE" w:rsidRPr="00CD5161">
        <w:rPr>
          <w:lang w:val="en-GB"/>
        </w:rPr>
        <w:t>. When possible report a location and use photos [</w:t>
      </w:r>
      <w:r w:rsidR="002E0ACE" w:rsidRPr="00CD5161">
        <w:rPr>
          <w:lang w:val="en-GB"/>
        </w:rPr>
        <w:fldChar w:fldCharType="begin"/>
      </w:r>
      <w:r w:rsidR="002E0ACE" w:rsidRPr="00CD5161">
        <w:rPr>
          <w:lang w:val="en-GB"/>
        </w:rPr>
        <w:instrText xml:space="preserve"> REF HVGS14 \h  \* MERGEFORMAT </w:instrText>
      </w:r>
      <w:r w:rsidR="002E0ACE" w:rsidRPr="00CD5161">
        <w:rPr>
          <w:lang w:val="en-GB"/>
        </w:rPr>
      </w:r>
      <w:r w:rsidR="002E0ACE" w:rsidRPr="00CD5161">
        <w:rPr>
          <w:lang w:val="en-GB"/>
        </w:rPr>
        <w:fldChar w:fldCharType="separate"/>
      </w:r>
      <w:r w:rsidR="00F04BFF" w:rsidRPr="00F04BFF">
        <w:rPr>
          <w:lang w:val="en-GB"/>
        </w:rPr>
        <w:t>HVGS+14</w:t>
      </w:r>
      <w:r w:rsidR="002E0ACE" w:rsidRPr="00CD5161">
        <w:rPr>
          <w:lang w:val="en-GB"/>
        </w:rPr>
        <w:fldChar w:fldCharType="end"/>
      </w:r>
      <w:r w:rsidR="002E0ACE" w:rsidRPr="00CD5161">
        <w:rPr>
          <w:lang w:val="en-GB"/>
        </w:rPr>
        <w:t>]</w:t>
      </w:r>
    </w:p>
    <w:p w14:paraId="21A1D4E2" w14:textId="77777777" w:rsidR="00CD5161" w:rsidRDefault="00B01BBE" w:rsidP="00997FD4">
      <w:pPr>
        <w:pStyle w:val="Listenabsatz"/>
        <w:numPr>
          <w:ilvl w:val="0"/>
          <w:numId w:val="64"/>
        </w:numPr>
        <w:rPr>
          <w:lang w:val="en-GB"/>
        </w:rPr>
      </w:pPr>
      <w:r w:rsidRPr="00CD5161">
        <w:rPr>
          <w:lang w:val="en-GB" w:eastAsia="en-US"/>
        </w:rPr>
        <w:t xml:space="preserve">Tell </w:t>
      </w:r>
      <w:r w:rsidR="005B7EEB" w:rsidRPr="00CD5161">
        <w:rPr>
          <w:lang w:val="en-GB" w:eastAsia="en-US"/>
        </w:rPr>
        <w:t xml:space="preserve">only facts and don’t send information </w:t>
      </w:r>
      <w:r w:rsidRPr="00CD5161">
        <w:rPr>
          <w:lang w:val="en-GB" w:eastAsia="en-US"/>
        </w:rPr>
        <w:t xml:space="preserve">you are not certain about </w:t>
      </w:r>
      <w:r w:rsidR="005B7EEB" w:rsidRPr="00CD5161">
        <w:rPr>
          <w:lang w:val="en-GB" w:eastAsia="en-US"/>
        </w:rPr>
        <w:t xml:space="preserve">[HVGS+14] </w:t>
      </w:r>
    </w:p>
    <w:p w14:paraId="41A48B3F" w14:textId="77777777" w:rsidR="00CD5161" w:rsidRDefault="006F563B" w:rsidP="00997FD4">
      <w:pPr>
        <w:pStyle w:val="Listenabsatz"/>
        <w:numPr>
          <w:ilvl w:val="0"/>
          <w:numId w:val="64"/>
        </w:numPr>
        <w:rPr>
          <w:lang w:val="en-GB"/>
        </w:rPr>
      </w:pPr>
      <w:r w:rsidRPr="00CD5161">
        <w:rPr>
          <w:lang w:val="en-GB" w:eastAsia="en-US"/>
        </w:rPr>
        <w:lastRenderedPageBreak/>
        <w:t>Share only official and reliable information and avoid spreading rumours! The spreading of false information can threaten the smooth deployment of rescue teams and put you and your relatives at additional risk</w:t>
      </w:r>
      <w:r w:rsidR="00DC788F" w:rsidRPr="00CD5161">
        <w:rPr>
          <w:lang w:val="en-GB" w:eastAsia="en-US"/>
        </w:rPr>
        <w:t xml:space="preserve">. </w:t>
      </w:r>
    </w:p>
    <w:p w14:paraId="5923D7A9" w14:textId="77777777" w:rsidR="00CD5161" w:rsidRDefault="00DC788F" w:rsidP="00CD5161">
      <w:pPr>
        <w:pStyle w:val="Listenabsatz"/>
        <w:numPr>
          <w:ilvl w:val="0"/>
          <w:numId w:val="64"/>
        </w:numPr>
        <w:rPr>
          <w:lang w:val="en-GB"/>
        </w:rPr>
      </w:pPr>
      <w:r w:rsidRPr="00CD5161">
        <w:rPr>
          <w:lang w:val="en-GB" w:eastAsia="en-US"/>
        </w:rPr>
        <w:t xml:space="preserve">If you spot </w:t>
      </w:r>
      <w:r w:rsidR="00B01BBE" w:rsidRPr="00CD5161">
        <w:rPr>
          <w:lang w:val="en-GB" w:eastAsia="en-US"/>
        </w:rPr>
        <w:t xml:space="preserve">or shared </w:t>
      </w:r>
      <w:r w:rsidRPr="00CD5161">
        <w:rPr>
          <w:lang w:val="en-GB" w:eastAsia="en-US"/>
        </w:rPr>
        <w:t>false information, please correct it [</w:t>
      </w:r>
      <w:r w:rsidRPr="00CD5161">
        <w:rPr>
          <w:lang w:val="en-GB" w:eastAsia="en-US"/>
        </w:rPr>
        <w:fldChar w:fldCharType="begin"/>
      </w:r>
      <w:r w:rsidRPr="00CD5161">
        <w:rPr>
          <w:lang w:val="en-GB" w:eastAsia="en-US"/>
        </w:rPr>
        <w:instrText xml:space="preserve"> REF HVGS14 \h  \* MERGEFORMAT </w:instrText>
      </w:r>
      <w:r w:rsidRPr="00CD5161">
        <w:rPr>
          <w:lang w:val="en-GB" w:eastAsia="en-US"/>
        </w:rPr>
      </w:r>
      <w:r w:rsidRPr="00CD5161">
        <w:rPr>
          <w:lang w:val="en-GB" w:eastAsia="en-US"/>
        </w:rPr>
        <w:fldChar w:fldCharType="separate"/>
      </w:r>
      <w:r w:rsidR="00F04BFF" w:rsidRPr="002C31E3">
        <w:rPr>
          <w:rFonts w:asciiTheme="minorHAnsi" w:hAnsiTheme="minorHAnsi" w:cs="Arial"/>
          <w:lang w:val="en-GB"/>
        </w:rPr>
        <w:t>HVGS+14</w:t>
      </w:r>
      <w:r w:rsidRPr="00CD5161">
        <w:rPr>
          <w:lang w:val="en-GB" w:eastAsia="en-US"/>
        </w:rPr>
        <w:fldChar w:fldCharType="end"/>
      </w:r>
      <w:r w:rsidRPr="00CD5161">
        <w:rPr>
          <w:lang w:val="en-GB" w:eastAsia="en-US"/>
        </w:rPr>
        <w:t>]</w:t>
      </w:r>
    </w:p>
    <w:p w14:paraId="2F5163AE" w14:textId="77777777" w:rsidR="00CD5161" w:rsidRDefault="00DC788F" w:rsidP="00331E94">
      <w:pPr>
        <w:pStyle w:val="Listenabsatz"/>
        <w:numPr>
          <w:ilvl w:val="0"/>
          <w:numId w:val="64"/>
        </w:numPr>
        <w:rPr>
          <w:lang w:val="en-GB"/>
        </w:rPr>
      </w:pPr>
      <w:r w:rsidRPr="00CD5161">
        <w:rPr>
          <w:lang w:val="en-GB"/>
        </w:rPr>
        <w:t>Forward received official messages to your contacts or share them [</w:t>
      </w:r>
      <w:r w:rsidRPr="00CD5161">
        <w:rPr>
          <w:lang w:val="en-GB"/>
        </w:rPr>
        <w:fldChar w:fldCharType="begin"/>
      </w:r>
      <w:r w:rsidRPr="00CD5161">
        <w:rPr>
          <w:lang w:val="en-GB"/>
        </w:rPr>
        <w:instrText xml:space="preserve"> REF HVGS14 \h  \* MERGEFORMAT </w:instrText>
      </w:r>
      <w:r w:rsidRPr="00CD5161">
        <w:rPr>
          <w:lang w:val="en-GB"/>
        </w:rPr>
      </w:r>
      <w:r w:rsidRPr="00CD5161">
        <w:rPr>
          <w:lang w:val="en-GB"/>
        </w:rPr>
        <w:fldChar w:fldCharType="separate"/>
      </w:r>
      <w:r w:rsidR="00F04BFF" w:rsidRPr="00F04BFF">
        <w:rPr>
          <w:lang w:val="en-GB"/>
        </w:rPr>
        <w:t>HVGS+14</w:t>
      </w:r>
      <w:r w:rsidRPr="00CD5161">
        <w:rPr>
          <w:lang w:val="en-GB"/>
        </w:rPr>
        <w:fldChar w:fldCharType="end"/>
      </w:r>
      <w:r w:rsidRPr="00CD5161">
        <w:rPr>
          <w:lang w:val="en-GB"/>
        </w:rPr>
        <w:t>]</w:t>
      </w:r>
    </w:p>
    <w:p w14:paraId="5F862AD4" w14:textId="36EEE10E" w:rsidR="00331E94" w:rsidRPr="00037A21" w:rsidRDefault="00037A21" w:rsidP="00331E94">
      <w:pPr>
        <w:rPr>
          <w:b/>
          <w:lang w:val="en-GB"/>
        </w:rPr>
      </w:pPr>
      <w:r w:rsidRPr="00037A21">
        <w:rPr>
          <w:b/>
          <w:lang w:val="en-GB"/>
        </w:rPr>
        <w:t xml:space="preserve">Volunteering </w:t>
      </w:r>
      <w:r w:rsidR="00CF3B6B" w:rsidRPr="00037A21">
        <w:rPr>
          <w:b/>
          <w:lang w:val="en-GB"/>
        </w:rPr>
        <w:t>initiatives</w:t>
      </w:r>
    </w:p>
    <w:p w14:paraId="382C7EAE" w14:textId="77777777" w:rsidR="00037A21" w:rsidRDefault="00E40CA7" w:rsidP="00331E94">
      <w:pPr>
        <w:pStyle w:val="Listenabsatz"/>
        <w:numPr>
          <w:ilvl w:val="0"/>
          <w:numId w:val="65"/>
        </w:numPr>
        <w:rPr>
          <w:lang w:val="en-GB"/>
        </w:rPr>
      </w:pPr>
      <w:r w:rsidRPr="00037A21">
        <w:rPr>
          <w:lang w:val="en-GB"/>
        </w:rPr>
        <w:t>Look for emergent volunteer initiatives in Facebook groups, Google crisis maps or trusted users in Twitter; they may help to increase the impact of your activities!</w:t>
      </w:r>
    </w:p>
    <w:p w14:paraId="10A4D140" w14:textId="1E04BCA5" w:rsidR="00E40CA7" w:rsidRPr="00037A21" w:rsidRDefault="00E40CA7" w:rsidP="00331E94">
      <w:pPr>
        <w:pStyle w:val="Listenabsatz"/>
        <w:numPr>
          <w:ilvl w:val="0"/>
          <w:numId w:val="65"/>
        </w:numPr>
        <w:rPr>
          <w:lang w:val="en-GB"/>
        </w:rPr>
      </w:pPr>
      <w:r w:rsidRPr="00037A21">
        <w:rPr>
          <w:lang w:val="en-GB"/>
        </w:rPr>
        <w:t>If you intend to initiate your emergent volunteer initiative, please check for existing initiatives first and carefully chose the scope of your possible contribution.</w:t>
      </w:r>
    </w:p>
    <w:p w14:paraId="29CC7001" w14:textId="29D8E652" w:rsidR="00AA11AC" w:rsidRPr="002C31E3" w:rsidRDefault="00AA11AC" w:rsidP="00D76D32">
      <w:pPr>
        <w:pStyle w:val="berschrift2"/>
        <w:rPr>
          <w:lang w:eastAsia="en-US"/>
        </w:rPr>
      </w:pPr>
      <w:bookmarkStart w:id="191" w:name="_Toc483493482"/>
      <w:bookmarkStart w:id="192" w:name="_Toc487465092"/>
      <w:r w:rsidRPr="002C31E3">
        <w:rPr>
          <w:lang w:eastAsia="en-US"/>
        </w:rPr>
        <w:t>After an emergency</w:t>
      </w:r>
      <w:bookmarkEnd w:id="191"/>
      <w:bookmarkEnd w:id="192"/>
    </w:p>
    <w:p w14:paraId="2B1DCA27" w14:textId="025E3FDC" w:rsidR="00AA11AC" w:rsidRPr="002C31E3" w:rsidRDefault="00456C32" w:rsidP="0024480A">
      <w:pPr>
        <w:pStyle w:val="Listenabsatz"/>
        <w:numPr>
          <w:ilvl w:val="0"/>
          <w:numId w:val="66"/>
        </w:numPr>
        <w:rPr>
          <w:lang w:val="en-GB" w:eastAsia="en-US"/>
        </w:rPr>
      </w:pPr>
      <w:r w:rsidRPr="002C31E3">
        <w:rPr>
          <w:lang w:val="en-GB"/>
        </w:rPr>
        <w:t xml:space="preserve">Follow official accounts and local organisations to get information updates [HVGS+14]. </w:t>
      </w:r>
      <w:r w:rsidR="007A501A" w:rsidRPr="002C31E3">
        <w:rPr>
          <w:lang w:val="en-GB" w:eastAsia="en-US"/>
        </w:rPr>
        <w:t>Communicate even after a crisis</w:t>
      </w:r>
      <w:r w:rsidR="00DA221B" w:rsidRPr="002C31E3">
        <w:rPr>
          <w:lang w:val="en-GB" w:eastAsia="en-US"/>
        </w:rPr>
        <w:t xml:space="preserve"> and use social media for the processing of the event</w:t>
      </w:r>
    </w:p>
    <w:p w14:paraId="65259902" w14:textId="777DF3A5" w:rsidR="009056CC" w:rsidRPr="002C31E3" w:rsidRDefault="007A501A" w:rsidP="0024480A">
      <w:pPr>
        <w:pStyle w:val="Listenabsatz"/>
        <w:numPr>
          <w:ilvl w:val="0"/>
          <w:numId w:val="66"/>
        </w:numPr>
        <w:rPr>
          <w:lang w:val="en-GB" w:eastAsia="en-US"/>
        </w:rPr>
      </w:pPr>
      <w:r w:rsidRPr="002C31E3">
        <w:rPr>
          <w:lang w:val="en-GB" w:eastAsia="en-US"/>
        </w:rPr>
        <w:t>Give feedback to the authorities</w:t>
      </w:r>
    </w:p>
    <w:p w14:paraId="44544771" w14:textId="4C03EFB0" w:rsidR="009056CC" w:rsidRPr="002C31E3" w:rsidRDefault="007A501A" w:rsidP="0024480A">
      <w:pPr>
        <w:pStyle w:val="Listenabsatz"/>
        <w:numPr>
          <w:ilvl w:val="0"/>
          <w:numId w:val="66"/>
        </w:numPr>
        <w:rPr>
          <w:lang w:val="en-GB" w:eastAsia="en-US"/>
        </w:rPr>
      </w:pPr>
      <w:r w:rsidRPr="002C31E3">
        <w:rPr>
          <w:lang w:val="en-GB" w:eastAsia="en-US"/>
        </w:rPr>
        <w:t>Restore missing contact</w:t>
      </w:r>
      <w:r w:rsidR="00DA221B" w:rsidRPr="002C31E3">
        <w:rPr>
          <w:lang w:val="en-GB" w:eastAsia="en-US"/>
        </w:rPr>
        <w:t xml:space="preserve"> </w:t>
      </w:r>
      <w:r w:rsidRPr="002C31E3">
        <w:rPr>
          <w:lang w:val="en-GB" w:eastAsia="en-US"/>
        </w:rPr>
        <w:t>and ask for welfare of family and friends</w:t>
      </w:r>
    </w:p>
    <w:p w14:paraId="67848DE8" w14:textId="1EB1B6EC" w:rsidR="009056CC" w:rsidRPr="002C31E3" w:rsidRDefault="007A501A" w:rsidP="0024480A">
      <w:pPr>
        <w:pStyle w:val="Listenabsatz"/>
        <w:numPr>
          <w:ilvl w:val="0"/>
          <w:numId w:val="66"/>
        </w:numPr>
        <w:rPr>
          <w:lang w:val="en-GB" w:eastAsia="en-US"/>
        </w:rPr>
      </w:pPr>
      <w:r w:rsidRPr="002C31E3">
        <w:rPr>
          <w:lang w:val="en-GB" w:eastAsia="en-US"/>
        </w:rPr>
        <w:t>Help others reconstructing/handling the event</w:t>
      </w:r>
    </w:p>
    <w:p w14:paraId="34426713" w14:textId="77777777" w:rsidR="00AA11AC" w:rsidRPr="002C31E3" w:rsidRDefault="00AA11AC" w:rsidP="00AA11AC">
      <w:pPr>
        <w:rPr>
          <w:lang w:val="en-GB" w:eastAsia="en-US"/>
        </w:rPr>
      </w:pPr>
    </w:p>
    <w:p w14:paraId="72DC8386" w14:textId="77777777" w:rsidR="00AB1F7E" w:rsidRPr="002C31E3" w:rsidRDefault="00AB1F7E" w:rsidP="70997565">
      <w:pPr>
        <w:rPr>
          <w:i/>
          <w:color w:val="808080"/>
          <w:lang w:val="en-GB" w:eastAsia="en-US"/>
        </w:rPr>
      </w:pPr>
    </w:p>
    <w:p w14:paraId="10DB9E15" w14:textId="77777777" w:rsidR="001E30C0" w:rsidRDefault="001E30C0" w:rsidP="00D55B10">
      <w:pPr>
        <w:rPr>
          <w:color w:val="FF0000"/>
          <w:lang w:val="en-GB"/>
        </w:rPr>
      </w:pPr>
    </w:p>
    <w:p w14:paraId="023FC03E" w14:textId="10F724F2" w:rsidR="001E30C0" w:rsidRDefault="008A7C5B" w:rsidP="00F74D67">
      <w:pPr>
        <w:pStyle w:val="berschrift1"/>
        <w:rPr>
          <w:lang w:val="en-GB"/>
        </w:rPr>
      </w:pPr>
      <w:bookmarkStart w:id="193" w:name="_Ref456009665"/>
      <w:bookmarkStart w:id="194" w:name="_Toc483493483"/>
      <w:bookmarkStart w:id="195" w:name="_Toc487465093"/>
      <w:r>
        <w:rPr>
          <w:lang w:val="en-GB"/>
        </w:rPr>
        <w:lastRenderedPageBreak/>
        <w:t xml:space="preserve">Annex I: </w:t>
      </w:r>
      <w:r w:rsidR="001E30C0" w:rsidRPr="002C31E3">
        <w:rPr>
          <w:lang w:val="en-GB"/>
        </w:rPr>
        <w:t>Methodology for the derivation of the following guidelines</w:t>
      </w:r>
      <w:bookmarkEnd w:id="193"/>
      <w:bookmarkEnd w:id="194"/>
      <w:bookmarkEnd w:id="195"/>
    </w:p>
    <w:p w14:paraId="561A77F7" w14:textId="2797EC2D" w:rsidR="00B25990" w:rsidRDefault="00B25990" w:rsidP="00B25990">
      <w:r>
        <w:t xml:space="preserve">The methodology to derive the EmerGent guidelines </w:t>
      </w:r>
      <w:r w:rsidR="00EB6C2D">
        <w:t xml:space="preserve">was based </w:t>
      </w:r>
      <w:r w:rsidR="00AE5ADB">
        <w:t>on three underlying principles and objectives:</w:t>
      </w:r>
    </w:p>
    <w:p w14:paraId="42DCC5B4" w14:textId="5F65878C" w:rsidR="00AE5ADB" w:rsidRDefault="00AE5ADB" w:rsidP="00662B4C">
      <w:pPr>
        <w:pStyle w:val="Listenabsatz"/>
        <w:numPr>
          <w:ilvl w:val="0"/>
          <w:numId w:val="52"/>
        </w:numPr>
      </w:pPr>
      <w:r>
        <w:t xml:space="preserve">All </w:t>
      </w:r>
      <w:r w:rsidR="00E30277">
        <w:t>conclusions and result of the work in EmerGent should be documented in the guidelines</w:t>
      </w:r>
    </w:p>
    <w:p w14:paraId="4EEC6EDA" w14:textId="5BBF0CEA" w:rsidR="00E30277" w:rsidRDefault="00E30277" w:rsidP="00662B4C">
      <w:pPr>
        <w:pStyle w:val="Listenabsatz"/>
        <w:numPr>
          <w:ilvl w:val="0"/>
          <w:numId w:val="52"/>
        </w:numPr>
      </w:pPr>
      <w:r>
        <w:t>End users should be involved in the methodology to develop the guidelines</w:t>
      </w:r>
    </w:p>
    <w:p w14:paraId="5079156C" w14:textId="352C9BA7" w:rsidR="00B25990" w:rsidRDefault="00E30277" w:rsidP="00662B4C">
      <w:pPr>
        <w:pStyle w:val="Listenabsatz"/>
        <w:numPr>
          <w:ilvl w:val="0"/>
          <w:numId w:val="52"/>
        </w:numPr>
      </w:pPr>
      <w:r>
        <w:t xml:space="preserve">As many other guidelines and guidance documents already exist, the Emergent guidelines should acknowledge and reference previous work on this topic. </w:t>
      </w:r>
    </w:p>
    <w:p w14:paraId="09C57992" w14:textId="77777777" w:rsidR="00E30277" w:rsidRPr="00B25990" w:rsidRDefault="00E30277" w:rsidP="00E30277"/>
    <w:p w14:paraId="19C27A44" w14:textId="2DE447B4" w:rsidR="00F13DD9" w:rsidRDefault="00F13DD9" w:rsidP="000F5031">
      <w:pPr>
        <w:jc w:val="center"/>
      </w:pPr>
      <w:r w:rsidRPr="00F13DD9">
        <w:rPr>
          <w:noProof/>
          <w:lang w:val="de-DE"/>
        </w:rPr>
        <w:drawing>
          <wp:inline distT="0" distB="0" distL="0" distR="0" wp14:anchorId="299F92FE" wp14:editId="6C36F859">
            <wp:extent cx="4206240" cy="2297134"/>
            <wp:effectExtent l="0" t="0" r="1016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a:stretch>
                      <a:fillRect/>
                    </a:stretch>
                  </pic:blipFill>
                  <pic:spPr>
                    <a:xfrm>
                      <a:off x="0" y="0"/>
                      <a:ext cx="4224916" cy="2307334"/>
                    </a:xfrm>
                    <a:prstGeom prst="rect">
                      <a:avLst/>
                    </a:prstGeom>
                  </pic:spPr>
                </pic:pic>
              </a:graphicData>
            </a:graphic>
          </wp:inline>
        </w:drawing>
      </w:r>
    </w:p>
    <w:p w14:paraId="54D93341" w14:textId="266A1B74" w:rsidR="00F13DD9" w:rsidRPr="00FA03DC" w:rsidRDefault="000F5031" w:rsidP="00FA03DC">
      <w:pPr>
        <w:pStyle w:val="Beschriftung"/>
      </w:pPr>
      <w:bookmarkStart w:id="196" w:name="_Toc483493053"/>
      <w:r w:rsidRPr="00FA03DC">
        <w:t xml:space="preserve">Figure </w:t>
      </w:r>
      <w:r w:rsidRPr="00FA03DC">
        <w:fldChar w:fldCharType="begin"/>
      </w:r>
      <w:r w:rsidRPr="00FA03DC">
        <w:instrText xml:space="preserve"> SEQ Figure \* ARABIC </w:instrText>
      </w:r>
      <w:r w:rsidRPr="00FA03DC">
        <w:fldChar w:fldCharType="separate"/>
      </w:r>
      <w:r w:rsidR="00F04BFF">
        <w:rPr>
          <w:noProof/>
        </w:rPr>
        <w:t>6</w:t>
      </w:r>
      <w:r w:rsidRPr="00FA03DC">
        <w:fldChar w:fldCharType="end"/>
      </w:r>
      <w:r w:rsidRPr="00FA03DC">
        <w:t>: Underlying principles and objectives for the development of the EmerGent guidelines</w:t>
      </w:r>
      <w:bookmarkEnd w:id="196"/>
    </w:p>
    <w:p w14:paraId="2B90396E" w14:textId="3F5FA0E2" w:rsidR="00F13DD9" w:rsidRDefault="00D20521" w:rsidP="00F13DD9">
      <w:r>
        <w:t xml:space="preserve">Based on the above criteria a </w:t>
      </w:r>
      <w:r w:rsidR="002912AB">
        <w:t>three-stage</w:t>
      </w:r>
      <w:r>
        <w:t xml:space="preserve"> methodology was designed to develop the guidelines:</w:t>
      </w:r>
    </w:p>
    <w:p w14:paraId="42C82C01" w14:textId="77777777" w:rsidR="00EB77F6" w:rsidRDefault="00417AD7" w:rsidP="00C10445">
      <w:pPr>
        <w:pStyle w:val="TextBoxText"/>
      </w:pPr>
      <w:r w:rsidRPr="00F108A3">
        <w:rPr>
          <w:b/>
        </w:rPr>
        <w:t>Stage 1</w:t>
      </w:r>
      <w:r>
        <w:t xml:space="preserve"> included </w:t>
      </w:r>
      <w:r w:rsidR="00647CB7">
        <w:t>a review of existing guidelines, identification of topics from the research in EmerGent</w:t>
      </w:r>
      <w:r w:rsidR="00F108A3">
        <w:t xml:space="preserve"> and input from end users to define the outline of the guidelines. </w:t>
      </w:r>
    </w:p>
    <w:p w14:paraId="66747F95" w14:textId="24BED347" w:rsidR="00EB77F6" w:rsidRDefault="00F108A3" w:rsidP="00C10445">
      <w:pPr>
        <w:pStyle w:val="TextBoxText"/>
      </w:pPr>
      <w:r w:rsidRPr="00F108A3">
        <w:rPr>
          <w:b/>
        </w:rPr>
        <w:t xml:space="preserve">Stage </w:t>
      </w:r>
      <w:r>
        <w:rPr>
          <w:b/>
        </w:rPr>
        <w:t>2</w:t>
      </w:r>
      <w:r>
        <w:t xml:space="preserve"> included the evaluation of </w:t>
      </w:r>
      <w:r w:rsidR="00B7556B">
        <w:t xml:space="preserve">outline with end users </w:t>
      </w:r>
      <w:r w:rsidR="002912AB">
        <w:t>to</w:t>
      </w:r>
      <w:r w:rsidR="00B7556B">
        <w:t xml:space="preserve"> refine and produce the final outline and start the preparation of the content and produce its first full draft. </w:t>
      </w:r>
    </w:p>
    <w:p w14:paraId="62848E66" w14:textId="1E4F552B" w:rsidR="00417AD7" w:rsidRDefault="00115F2B" w:rsidP="00C10445">
      <w:pPr>
        <w:pStyle w:val="TextBoxText"/>
      </w:pPr>
      <w:r w:rsidRPr="00115F2B">
        <w:rPr>
          <w:b/>
        </w:rPr>
        <w:t>Stage 3</w:t>
      </w:r>
      <w:r>
        <w:t xml:space="preserve"> included the evaluation of the content with end users, address the received feedback and produce the final document in its full format and other shorter versions. </w:t>
      </w:r>
    </w:p>
    <w:p w14:paraId="191FD546" w14:textId="77777777" w:rsidR="00D20521" w:rsidRDefault="00D20521" w:rsidP="00F13DD9"/>
    <w:p w14:paraId="4FABFF71" w14:textId="77777777" w:rsidR="000F5031" w:rsidRDefault="000F5031" w:rsidP="00F13DD9"/>
    <w:p w14:paraId="147364C6" w14:textId="77777777" w:rsidR="000F5031" w:rsidRPr="00F13DD9" w:rsidRDefault="000F5031" w:rsidP="00F13DD9"/>
    <w:p w14:paraId="29CD324F" w14:textId="0FFBDF3C" w:rsidR="00A37191" w:rsidRDefault="00F13DD9" w:rsidP="00A64A51">
      <w:pPr>
        <w:jc w:val="center"/>
        <w:rPr>
          <w:rFonts w:asciiTheme="minorHAnsi" w:hAnsiTheme="minorHAnsi"/>
          <w:lang w:val="en-GB"/>
        </w:rPr>
      </w:pPr>
      <w:r w:rsidRPr="00F13DD9">
        <w:rPr>
          <w:rFonts w:asciiTheme="minorHAnsi" w:hAnsiTheme="minorHAnsi"/>
          <w:noProof/>
          <w:lang w:val="de-DE"/>
        </w:rPr>
        <w:lastRenderedPageBreak/>
        <w:drawing>
          <wp:inline distT="0" distB="0" distL="0" distR="0" wp14:anchorId="4CAFB8FE" wp14:editId="1E09BFC1">
            <wp:extent cx="5354320" cy="2942145"/>
            <wp:effectExtent l="0" t="0" r="5080" b="4445"/>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stretch>
                      <a:fillRect/>
                    </a:stretch>
                  </pic:blipFill>
                  <pic:spPr>
                    <a:xfrm>
                      <a:off x="0" y="0"/>
                      <a:ext cx="5369098" cy="2950266"/>
                    </a:xfrm>
                    <a:prstGeom prst="rect">
                      <a:avLst/>
                    </a:prstGeom>
                  </pic:spPr>
                </pic:pic>
              </a:graphicData>
            </a:graphic>
          </wp:inline>
        </w:drawing>
      </w:r>
    </w:p>
    <w:p w14:paraId="4103E432" w14:textId="7D1C9CF5" w:rsidR="00B146DE" w:rsidRPr="00FA03DC" w:rsidRDefault="00B146DE" w:rsidP="00FA03DC">
      <w:pPr>
        <w:pStyle w:val="Beschriftung"/>
      </w:pPr>
      <w:bookmarkStart w:id="197" w:name="_Toc483493054"/>
      <w:r w:rsidRPr="00FA03DC">
        <w:t xml:space="preserve">Figure </w:t>
      </w:r>
      <w:r w:rsidRPr="00FA03DC">
        <w:fldChar w:fldCharType="begin"/>
      </w:r>
      <w:r w:rsidRPr="00FA03DC">
        <w:instrText xml:space="preserve"> SEQ Figure \* ARABIC </w:instrText>
      </w:r>
      <w:r w:rsidRPr="00FA03DC">
        <w:fldChar w:fldCharType="separate"/>
      </w:r>
      <w:r w:rsidR="00F04BFF">
        <w:rPr>
          <w:noProof/>
        </w:rPr>
        <w:t>7</w:t>
      </w:r>
      <w:r w:rsidRPr="00FA03DC">
        <w:fldChar w:fldCharType="end"/>
      </w:r>
      <w:r w:rsidRPr="00FA03DC">
        <w:t>: Methodology for the development of the EmerGent guidelines</w:t>
      </w:r>
      <w:bookmarkEnd w:id="197"/>
    </w:p>
    <w:p w14:paraId="38C74E42" w14:textId="44B73396" w:rsidR="00A37191" w:rsidRDefault="00CC4807" w:rsidP="001E30C0">
      <w:pPr>
        <w:rPr>
          <w:rFonts w:asciiTheme="minorHAnsi" w:hAnsiTheme="minorHAnsi"/>
          <w:lang w:val="en-GB"/>
        </w:rPr>
      </w:pPr>
      <w:r>
        <w:rPr>
          <w:rFonts w:asciiTheme="minorHAnsi" w:hAnsiTheme="minorHAnsi"/>
          <w:lang w:val="en-GB"/>
        </w:rPr>
        <w:t xml:space="preserve">In this three-stage </w:t>
      </w:r>
      <w:r w:rsidR="00EC3630">
        <w:rPr>
          <w:rFonts w:asciiTheme="minorHAnsi" w:hAnsiTheme="minorHAnsi"/>
          <w:lang w:val="en-GB"/>
        </w:rPr>
        <w:t xml:space="preserve">procedure EmerGent’s End user Advisory Board (EAB) and </w:t>
      </w:r>
      <w:r>
        <w:rPr>
          <w:rFonts w:asciiTheme="minorHAnsi" w:hAnsiTheme="minorHAnsi"/>
          <w:lang w:val="en-GB"/>
        </w:rPr>
        <w:t xml:space="preserve">end users from consortium </w:t>
      </w:r>
      <w:r w:rsidR="00EC3630">
        <w:rPr>
          <w:rFonts w:asciiTheme="minorHAnsi" w:hAnsiTheme="minorHAnsi"/>
          <w:lang w:val="en-GB"/>
        </w:rPr>
        <w:t xml:space="preserve">partners and their networks were involved in the tasks of each stage, where end users are indicated. </w:t>
      </w:r>
    </w:p>
    <w:p w14:paraId="5E71F996" w14:textId="0F6698A1" w:rsidR="00CC4807" w:rsidRDefault="00773590" w:rsidP="00D76D32">
      <w:pPr>
        <w:pStyle w:val="berschrift2"/>
      </w:pPr>
      <w:bookmarkStart w:id="198" w:name="_Toc483493484"/>
      <w:bookmarkStart w:id="199" w:name="_Toc487465094"/>
      <w:r>
        <w:t>Review of existing guidelines</w:t>
      </w:r>
      <w:bookmarkEnd w:id="198"/>
      <w:bookmarkEnd w:id="199"/>
    </w:p>
    <w:p w14:paraId="59CC3449" w14:textId="463E056B" w:rsidR="001E30C0" w:rsidRPr="00EC5EDB" w:rsidRDefault="001E30C0" w:rsidP="001E30C0">
      <w:pPr>
        <w:rPr>
          <w:rFonts w:asciiTheme="minorHAnsi" w:hAnsiTheme="minorHAnsi"/>
          <w:color w:val="FF0000"/>
          <w:lang w:val="en-GB"/>
        </w:rPr>
      </w:pPr>
      <w:r w:rsidRPr="002C31E3">
        <w:rPr>
          <w:rFonts w:asciiTheme="minorHAnsi" w:hAnsiTheme="minorHAnsi"/>
          <w:lang w:val="en-GB"/>
        </w:rPr>
        <w:t xml:space="preserve">There are many existing guidelines concerning the use of social media in general as well as for use in crisis situations. For the derivation of guidelines, it is necessary to analyse existing documents and to formulate </w:t>
      </w:r>
      <w:r w:rsidR="00F36467">
        <w:rPr>
          <w:rFonts w:asciiTheme="minorHAnsi" w:hAnsiTheme="minorHAnsi"/>
          <w:lang w:val="en-GB"/>
        </w:rPr>
        <w:t xml:space="preserve">traits </w:t>
      </w:r>
      <w:r w:rsidRPr="002C31E3">
        <w:rPr>
          <w:rFonts w:asciiTheme="minorHAnsi" w:hAnsiTheme="minorHAnsi"/>
          <w:lang w:val="en-GB"/>
        </w:rPr>
        <w:t xml:space="preserve">that must be </w:t>
      </w:r>
      <w:r w:rsidR="00F36467">
        <w:rPr>
          <w:rFonts w:asciiTheme="minorHAnsi" w:hAnsiTheme="minorHAnsi"/>
          <w:lang w:val="en-GB"/>
        </w:rPr>
        <w:t xml:space="preserve">followed </w:t>
      </w:r>
      <w:r w:rsidRPr="002C31E3">
        <w:rPr>
          <w:rFonts w:asciiTheme="minorHAnsi" w:hAnsiTheme="minorHAnsi"/>
          <w:lang w:val="en-GB"/>
        </w:rPr>
        <w:t xml:space="preserve">by the final EmerGent guidelines. </w:t>
      </w:r>
      <w:r w:rsidRPr="002C31E3">
        <w:rPr>
          <w:rFonts w:asciiTheme="minorHAnsi" w:hAnsiTheme="minorHAnsi"/>
          <w:lang w:val="en-GB"/>
        </w:rPr>
        <w:fldChar w:fldCharType="begin"/>
      </w:r>
      <w:r w:rsidRPr="002C31E3">
        <w:rPr>
          <w:rFonts w:asciiTheme="minorHAnsi" w:hAnsiTheme="minorHAnsi"/>
          <w:lang w:val="en-GB"/>
        </w:rPr>
        <w:instrText xml:space="preserve"> REF _Ref456780835 \h </w:instrText>
      </w:r>
      <w:r w:rsidRPr="002C31E3">
        <w:rPr>
          <w:rFonts w:asciiTheme="minorHAnsi" w:hAnsiTheme="minorHAnsi"/>
          <w:lang w:val="en-GB"/>
        </w:rPr>
      </w:r>
      <w:r w:rsidRPr="002C31E3">
        <w:rPr>
          <w:rFonts w:asciiTheme="minorHAnsi" w:hAnsiTheme="minorHAnsi"/>
          <w:lang w:val="en-GB"/>
        </w:rPr>
        <w:fldChar w:fldCharType="separate"/>
      </w:r>
      <w:r w:rsidR="00F04BFF" w:rsidRPr="00FA03DC">
        <w:t xml:space="preserve">Table </w:t>
      </w:r>
      <w:r w:rsidR="00F04BFF">
        <w:rPr>
          <w:noProof/>
        </w:rPr>
        <w:t>2</w:t>
      </w:r>
      <w:r w:rsidRPr="002C31E3">
        <w:rPr>
          <w:rFonts w:asciiTheme="minorHAnsi" w:hAnsiTheme="minorHAnsi"/>
          <w:lang w:val="en-GB"/>
        </w:rPr>
        <w:fldChar w:fldCharType="end"/>
      </w:r>
      <w:r w:rsidRPr="002C31E3">
        <w:rPr>
          <w:rFonts w:asciiTheme="minorHAnsi" w:hAnsiTheme="minorHAnsi"/>
          <w:lang w:val="en-GB"/>
        </w:rPr>
        <w:t xml:space="preserve"> and </w:t>
      </w:r>
      <w:r w:rsidRPr="002C31E3">
        <w:rPr>
          <w:rFonts w:asciiTheme="minorHAnsi" w:hAnsiTheme="minorHAnsi"/>
          <w:lang w:val="en-GB"/>
        </w:rPr>
        <w:fldChar w:fldCharType="begin"/>
      </w:r>
      <w:r w:rsidRPr="002C31E3">
        <w:rPr>
          <w:rFonts w:asciiTheme="minorHAnsi" w:hAnsiTheme="minorHAnsi"/>
          <w:lang w:val="en-GB"/>
        </w:rPr>
        <w:instrText xml:space="preserve"> REF _Ref456780837 \h </w:instrText>
      </w:r>
      <w:r w:rsidRPr="002C31E3">
        <w:rPr>
          <w:rFonts w:asciiTheme="minorHAnsi" w:hAnsiTheme="minorHAnsi"/>
          <w:lang w:val="en-GB"/>
        </w:rPr>
      </w:r>
      <w:r w:rsidRPr="002C31E3">
        <w:rPr>
          <w:rFonts w:asciiTheme="minorHAnsi" w:hAnsiTheme="minorHAnsi"/>
          <w:lang w:val="en-GB"/>
        </w:rPr>
        <w:fldChar w:fldCharType="separate"/>
      </w:r>
      <w:r w:rsidR="00F04BFF" w:rsidRPr="00FA03DC">
        <w:t xml:space="preserve">Table </w:t>
      </w:r>
      <w:r w:rsidR="00F04BFF">
        <w:rPr>
          <w:noProof/>
        </w:rPr>
        <w:t>3</w:t>
      </w:r>
      <w:r w:rsidRPr="002C31E3">
        <w:rPr>
          <w:rFonts w:asciiTheme="minorHAnsi" w:hAnsiTheme="minorHAnsi"/>
          <w:lang w:val="en-GB"/>
        </w:rPr>
        <w:fldChar w:fldCharType="end"/>
      </w:r>
      <w:r w:rsidRPr="002C31E3">
        <w:rPr>
          <w:rFonts w:asciiTheme="minorHAnsi" w:hAnsiTheme="minorHAnsi"/>
          <w:lang w:val="en-GB"/>
        </w:rPr>
        <w:t xml:space="preserve"> give an overview of the analysed guidelines. There were two types of guidelines considered. </w:t>
      </w:r>
      <w:r w:rsidRPr="002C31E3">
        <w:rPr>
          <w:rFonts w:asciiTheme="minorHAnsi" w:hAnsiTheme="minorHAnsi"/>
          <w:lang w:val="en-GB"/>
        </w:rPr>
        <w:fldChar w:fldCharType="begin"/>
      </w:r>
      <w:r w:rsidRPr="002C31E3">
        <w:rPr>
          <w:rFonts w:asciiTheme="minorHAnsi" w:hAnsiTheme="minorHAnsi"/>
          <w:lang w:val="en-GB"/>
        </w:rPr>
        <w:instrText xml:space="preserve"> REF _Ref456780835 \h </w:instrText>
      </w:r>
      <w:r w:rsidRPr="002C31E3">
        <w:rPr>
          <w:rFonts w:asciiTheme="minorHAnsi" w:hAnsiTheme="minorHAnsi"/>
          <w:lang w:val="en-GB"/>
        </w:rPr>
      </w:r>
      <w:r w:rsidRPr="002C31E3">
        <w:rPr>
          <w:rFonts w:asciiTheme="minorHAnsi" w:hAnsiTheme="minorHAnsi"/>
          <w:lang w:val="en-GB"/>
        </w:rPr>
        <w:fldChar w:fldCharType="separate"/>
      </w:r>
      <w:r w:rsidR="00F04BFF" w:rsidRPr="00FA03DC">
        <w:t xml:space="preserve">Table </w:t>
      </w:r>
      <w:r w:rsidR="00F04BFF">
        <w:rPr>
          <w:noProof/>
        </w:rPr>
        <w:t>2</w:t>
      </w:r>
      <w:r w:rsidRPr="002C31E3">
        <w:rPr>
          <w:rFonts w:asciiTheme="minorHAnsi" w:hAnsiTheme="minorHAnsi"/>
          <w:lang w:val="en-GB"/>
        </w:rPr>
        <w:fldChar w:fldCharType="end"/>
      </w:r>
      <w:r w:rsidRPr="002C31E3">
        <w:rPr>
          <w:rFonts w:asciiTheme="minorHAnsi" w:hAnsiTheme="minorHAnsi"/>
          <w:lang w:val="en-GB"/>
        </w:rPr>
        <w:t xml:space="preserve"> shows guidelines for a use of social media in general and </w:t>
      </w:r>
      <w:r w:rsidRPr="002C31E3">
        <w:rPr>
          <w:rFonts w:asciiTheme="minorHAnsi" w:hAnsiTheme="minorHAnsi"/>
          <w:lang w:val="en-GB"/>
        </w:rPr>
        <w:fldChar w:fldCharType="begin"/>
      </w:r>
      <w:r w:rsidRPr="002C31E3">
        <w:rPr>
          <w:rFonts w:asciiTheme="minorHAnsi" w:hAnsiTheme="minorHAnsi"/>
          <w:lang w:val="en-GB"/>
        </w:rPr>
        <w:instrText xml:space="preserve"> REF _Ref456780837 \h </w:instrText>
      </w:r>
      <w:r w:rsidRPr="002C31E3">
        <w:rPr>
          <w:rFonts w:asciiTheme="minorHAnsi" w:hAnsiTheme="minorHAnsi"/>
          <w:lang w:val="en-GB"/>
        </w:rPr>
      </w:r>
      <w:r w:rsidRPr="002C31E3">
        <w:rPr>
          <w:rFonts w:asciiTheme="minorHAnsi" w:hAnsiTheme="minorHAnsi"/>
          <w:lang w:val="en-GB"/>
        </w:rPr>
        <w:fldChar w:fldCharType="separate"/>
      </w:r>
      <w:r w:rsidR="00F04BFF" w:rsidRPr="00FA03DC">
        <w:t xml:space="preserve">Table </w:t>
      </w:r>
      <w:r w:rsidR="00F04BFF">
        <w:rPr>
          <w:noProof/>
        </w:rPr>
        <w:t>3</w:t>
      </w:r>
      <w:r w:rsidRPr="002C31E3">
        <w:rPr>
          <w:rFonts w:asciiTheme="minorHAnsi" w:hAnsiTheme="minorHAnsi"/>
          <w:lang w:val="en-GB"/>
        </w:rPr>
        <w:fldChar w:fldCharType="end"/>
      </w:r>
      <w:r w:rsidRPr="002C31E3">
        <w:rPr>
          <w:rFonts w:asciiTheme="minorHAnsi" w:hAnsiTheme="minorHAnsi"/>
          <w:lang w:val="en-GB"/>
        </w:rPr>
        <w:t xml:space="preserve"> shows guidelines for a use of social media in crisis management. Guidelines for the use of social media in general were also considered because an appropriate crisis communication with social media is impossible without basic rules for acting in social media.</w:t>
      </w:r>
    </w:p>
    <w:p w14:paraId="6FE21752" w14:textId="77F415B2" w:rsidR="00907EA0" w:rsidRPr="00781710" w:rsidRDefault="001E30C0" w:rsidP="00781710">
      <w:pPr>
        <w:pStyle w:val="Beschriftung"/>
      </w:pPr>
      <w:bookmarkStart w:id="200" w:name="_Ref456780835"/>
      <w:bookmarkStart w:id="201" w:name="_Toc483493072"/>
      <w:r w:rsidRPr="00FA03DC">
        <w:t xml:space="preserve">Table </w:t>
      </w:r>
      <w:r w:rsidRPr="00FA03DC">
        <w:fldChar w:fldCharType="begin"/>
      </w:r>
      <w:r w:rsidRPr="00FA03DC">
        <w:instrText xml:space="preserve"> SEQ Table \* ARABIC </w:instrText>
      </w:r>
      <w:r w:rsidRPr="00FA03DC">
        <w:fldChar w:fldCharType="separate"/>
      </w:r>
      <w:r w:rsidR="00F04BFF">
        <w:rPr>
          <w:noProof/>
        </w:rPr>
        <w:t>2</w:t>
      </w:r>
      <w:r w:rsidRPr="00FA03DC">
        <w:fldChar w:fldCharType="end"/>
      </w:r>
      <w:bookmarkEnd w:id="200"/>
      <w:r w:rsidRPr="00FA03DC">
        <w:t xml:space="preserve">: </w:t>
      </w:r>
      <w:r w:rsidR="0037316A">
        <w:t xml:space="preserve">List of </w:t>
      </w:r>
      <w:r w:rsidRPr="00FA03DC">
        <w:t>guidelines for the use of social media in general</w:t>
      </w:r>
      <w:bookmarkEnd w:id="201"/>
    </w:p>
    <w:tbl>
      <w:tblPr>
        <w:tblStyle w:val="GridTable6Colorful1"/>
        <w:tblW w:w="0" w:type="auto"/>
        <w:tblInd w:w="10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A0" w:firstRow="1" w:lastRow="0" w:firstColumn="1" w:lastColumn="0" w:noHBand="1" w:noVBand="1"/>
      </w:tblPr>
      <w:tblGrid>
        <w:gridCol w:w="610"/>
        <w:gridCol w:w="3785"/>
        <w:gridCol w:w="2701"/>
        <w:gridCol w:w="848"/>
        <w:gridCol w:w="1380"/>
      </w:tblGrid>
      <w:tr w:rsidR="00904302" w:rsidRPr="00904302" w14:paraId="0F8C4798" w14:textId="0464CCFE" w:rsidTr="00393474">
        <w:trPr>
          <w:cnfStyle w:val="100000000000" w:firstRow="1" w:lastRow="0" w:firstColumn="0" w:lastColumn="0" w:oddVBand="0" w:evenVBand="0" w:oddHBand="0" w:evenHBand="0" w:firstRowFirstColumn="0" w:firstRowLastColumn="0" w:lastRowFirstColumn="0" w:lastRowLastColumn="0"/>
          <w:trHeight w:val="641"/>
          <w:tblHeader/>
        </w:trPr>
        <w:tc>
          <w:tcPr>
            <w:cnfStyle w:val="001000000000" w:firstRow="0" w:lastRow="0" w:firstColumn="1" w:lastColumn="0" w:oddVBand="0" w:evenVBand="0" w:oddHBand="0" w:evenHBand="0" w:firstRowFirstColumn="0" w:firstRowLastColumn="0" w:lastRowFirstColumn="0" w:lastRowLastColumn="0"/>
            <w:tcW w:w="610" w:type="dxa"/>
            <w:tcBorders>
              <w:bottom w:val="none" w:sz="0" w:space="0" w:color="auto"/>
            </w:tcBorders>
            <w:shd w:val="clear" w:color="auto" w:fill="7F7F7F" w:themeFill="text1" w:themeFillTint="80"/>
            <w:vAlign w:val="bottom"/>
          </w:tcPr>
          <w:p w14:paraId="5B455C0B" w14:textId="7C9EC33E" w:rsidR="00907EA0" w:rsidRPr="00904302" w:rsidRDefault="000D7827" w:rsidP="000D7827">
            <w:pPr>
              <w:jc w:val="center"/>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No.</w:t>
            </w:r>
          </w:p>
        </w:tc>
        <w:tc>
          <w:tcPr>
            <w:tcW w:w="3785" w:type="dxa"/>
            <w:tcBorders>
              <w:bottom w:val="none" w:sz="0" w:space="0" w:color="auto"/>
            </w:tcBorders>
            <w:shd w:val="clear" w:color="auto" w:fill="7F7F7F" w:themeFill="text1" w:themeFillTint="80"/>
            <w:vAlign w:val="bottom"/>
          </w:tcPr>
          <w:p w14:paraId="0EE8EC23" w14:textId="13E4F4B6" w:rsidR="00907EA0" w:rsidRPr="00904302" w:rsidRDefault="00907EA0" w:rsidP="000D7827">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Title</w:t>
            </w:r>
          </w:p>
        </w:tc>
        <w:tc>
          <w:tcPr>
            <w:tcW w:w="2701" w:type="dxa"/>
            <w:tcBorders>
              <w:bottom w:val="none" w:sz="0" w:space="0" w:color="auto"/>
            </w:tcBorders>
            <w:shd w:val="clear" w:color="auto" w:fill="7F7F7F" w:themeFill="text1" w:themeFillTint="80"/>
            <w:vAlign w:val="bottom"/>
          </w:tcPr>
          <w:p w14:paraId="18B7C1E6" w14:textId="518CAB87" w:rsidR="00907EA0" w:rsidRPr="00904302" w:rsidRDefault="00907EA0" w:rsidP="000D7827">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Publisher</w:t>
            </w:r>
          </w:p>
        </w:tc>
        <w:tc>
          <w:tcPr>
            <w:tcW w:w="848" w:type="dxa"/>
            <w:tcBorders>
              <w:bottom w:val="none" w:sz="0" w:space="0" w:color="auto"/>
            </w:tcBorders>
            <w:shd w:val="clear" w:color="auto" w:fill="7F7F7F" w:themeFill="text1" w:themeFillTint="80"/>
            <w:vAlign w:val="bottom"/>
          </w:tcPr>
          <w:p w14:paraId="5C965D75" w14:textId="1C9D49D7" w:rsidR="00907EA0" w:rsidRPr="00904302" w:rsidRDefault="00907EA0" w:rsidP="000D782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Year</w:t>
            </w:r>
          </w:p>
        </w:tc>
        <w:tc>
          <w:tcPr>
            <w:tcW w:w="1380" w:type="dxa"/>
            <w:tcBorders>
              <w:bottom w:val="none" w:sz="0" w:space="0" w:color="auto"/>
            </w:tcBorders>
            <w:shd w:val="clear" w:color="auto" w:fill="7F7F7F" w:themeFill="text1" w:themeFillTint="80"/>
            <w:vAlign w:val="bottom"/>
          </w:tcPr>
          <w:p w14:paraId="2A18F0E9" w14:textId="592670E1" w:rsidR="00907EA0" w:rsidRPr="00904302" w:rsidRDefault="00907EA0" w:rsidP="000D782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Country / Region</w:t>
            </w:r>
          </w:p>
        </w:tc>
      </w:tr>
      <w:tr w:rsidR="00BB1F3F" w:rsidRPr="00FD3105" w14:paraId="1E601D13" w14:textId="19DEDCCF" w:rsidTr="00393474">
        <w:tc>
          <w:tcPr>
            <w:cnfStyle w:val="001000000000" w:firstRow="0" w:lastRow="0" w:firstColumn="1" w:lastColumn="0" w:oddVBand="0" w:evenVBand="0" w:oddHBand="0" w:evenHBand="0" w:firstRowFirstColumn="0" w:firstRowLastColumn="0" w:lastRowFirstColumn="0" w:lastRowLastColumn="0"/>
            <w:tcW w:w="610" w:type="dxa"/>
          </w:tcPr>
          <w:p w14:paraId="13A34FE3" w14:textId="4FC7703A"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.01</w:t>
            </w:r>
          </w:p>
        </w:tc>
        <w:tc>
          <w:tcPr>
            <w:tcW w:w="3785" w:type="dxa"/>
          </w:tcPr>
          <w:p w14:paraId="7B3C7DBF" w14:textId="04592E1E"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The health communicator’s social media toolkit [CDC11b]</w:t>
            </w:r>
          </w:p>
        </w:tc>
        <w:tc>
          <w:tcPr>
            <w:tcW w:w="2701" w:type="dxa"/>
          </w:tcPr>
          <w:p w14:paraId="5AB0F0C3" w14:textId="6C4ADEC8"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Centers for disease control and prevention</w:t>
            </w:r>
          </w:p>
        </w:tc>
        <w:tc>
          <w:tcPr>
            <w:tcW w:w="848" w:type="dxa"/>
          </w:tcPr>
          <w:p w14:paraId="511143BA" w14:textId="0F518D1B"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2014</w:t>
            </w:r>
          </w:p>
        </w:tc>
        <w:tc>
          <w:tcPr>
            <w:tcW w:w="1380" w:type="dxa"/>
          </w:tcPr>
          <w:p w14:paraId="15C9B397" w14:textId="469EEE65"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USA</w:t>
            </w:r>
          </w:p>
        </w:tc>
      </w:tr>
      <w:tr w:rsidR="00BB1F3F" w:rsidRPr="00FD3105" w14:paraId="24386D67" w14:textId="75FB58C8" w:rsidTr="00393474">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684827F5" w14:textId="155B731B" w:rsidR="00907EA0" w:rsidRPr="006628A8" w:rsidRDefault="00F5223F" w:rsidP="000D7827">
            <w:pPr>
              <w:jc w:val="center"/>
              <w:rPr>
                <w:rFonts w:asciiTheme="minorHAnsi" w:hAnsiTheme="minorHAnsi"/>
                <w:sz w:val="21"/>
                <w:szCs w:val="21"/>
                <w:lang w:val="en-GB"/>
              </w:rPr>
            </w:pPr>
            <w:r>
              <w:rPr>
                <w:rFonts w:asciiTheme="minorHAnsi" w:hAnsiTheme="minorHAnsi"/>
                <w:sz w:val="21"/>
                <w:szCs w:val="21"/>
                <w:lang w:val="en-GB"/>
              </w:rPr>
              <w:t>1</w:t>
            </w:r>
            <w:r w:rsidR="00907EA0" w:rsidRPr="006628A8">
              <w:rPr>
                <w:rFonts w:asciiTheme="minorHAnsi" w:hAnsiTheme="minorHAnsi"/>
                <w:sz w:val="21"/>
                <w:szCs w:val="21"/>
                <w:lang w:val="en-GB"/>
              </w:rPr>
              <w:t>.02</w:t>
            </w:r>
          </w:p>
        </w:tc>
        <w:tc>
          <w:tcPr>
            <w:tcW w:w="3785" w:type="dxa"/>
            <w:shd w:val="clear" w:color="auto" w:fill="F2F2F2" w:themeFill="background1" w:themeFillShade="F2"/>
          </w:tcPr>
          <w:p w14:paraId="3331DBD7" w14:textId="4946FCCA" w:rsidR="00907EA0" w:rsidRPr="006628A8" w:rsidRDefault="00907EA0" w:rsidP="000D7827">
            <w:pPr>
              <w:pStyle w:val="Standard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6628A8">
              <w:rPr>
                <w:rFonts w:asciiTheme="minorHAnsi" w:hAnsiTheme="minorHAnsi"/>
                <w:sz w:val="21"/>
                <w:szCs w:val="21"/>
                <w:lang w:val="en-GB"/>
              </w:rPr>
              <w:t>Verification Handbook - An ultimate guideline on digital age sourcing for emergency coverage</w:t>
            </w:r>
            <w:r w:rsidR="00B121F6">
              <w:rPr>
                <w:rFonts w:asciiTheme="minorHAnsi" w:hAnsiTheme="minorHAnsi"/>
                <w:sz w:val="21"/>
                <w:szCs w:val="21"/>
                <w:lang w:val="en-GB"/>
              </w:rPr>
              <w:t xml:space="preserve"> </w:t>
            </w:r>
            <w:r w:rsidR="00B121F6" w:rsidRPr="00B121F6">
              <w:rPr>
                <w:rFonts w:asciiTheme="minorHAnsi" w:hAnsiTheme="minorHAnsi"/>
                <w:sz w:val="21"/>
                <w:szCs w:val="21"/>
                <w:lang w:val="en-GB"/>
              </w:rPr>
              <w:t>[WWW05]</w:t>
            </w:r>
          </w:p>
        </w:tc>
        <w:tc>
          <w:tcPr>
            <w:tcW w:w="2701" w:type="dxa"/>
            <w:shd w:val="clear" w:color="auto" w:fill="F2F2F2" w:themeFill="background1" w:themeFillShade="F2"/>
          </w:tcPr>
          <w:p w14:paraId="1ACB87EC" w14:textId="4612C243"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European Journalism Centre (multiple authors)</w:t>
            </w:r>
          </w:p>
        </w:tc>
        <w:tc>
          <w:tcPr>
            <w:tcW w:w="848" w:type="dxa"/>
            <w:shd w:val="clear" w:color="auto" w:fill="F2F2F2" w:themeFill="background1" w:themeFillShade="F2"/>
          </w:tcPr>
          <w:p w14:paraId="0D2A20C9" w14:textId="58B35496"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2014</w:t>
            </w:r>
          </w:p>
        </w:tc>
        <w:tc>
          <w:tcPr>
            <w:tcW w:w="1380" w:type="dxa"/>
            <w:shd w:val="clear" w:color="auto" w:fill="F2F2F2" w:themeFill="background1" w:themeFillShade="F2"/>
          </w:tcPr>
          <w:p w14:paraId="4689E1F3" w14:textId="72C0ECEF"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EU</w:t>
            </w:r>
          </w:p>
        </w:tc>
      </w:tr>
      <w:tr w:rsidR="00BB1F3F" w:rsidRPr="00FD3105" w14:paraId="2FDB72F1" w14:textId="32ADF355" w:rsidTr="00393474">
        <w:tc>
          <w:tcPr>
            <w:cnfStyle w:val="001000000000" w:firstRow="0" w:lastRow="0" w:firstColumn="1" w:lastColumn="0" w:oddVBand="0" w:evenVBand="0" w:oddHBand="0" w:evenHBand="0" w:firstRowFirstColumn="0" w:firstRowLastColumn="0" w:lastRowFirstColumn="0" w:lastRowLastColumn="0"/>
            <w:tcW w:w="610" w:type="dxa"/>
          </w:tcPr>
          <w:p w14:paraId="23C9CC9B" w14:textId="0204D2A7"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.03</w:t>
            </w:r>
          </w:p>
        </w:tc>
        <w:tc>
          <w:tcPr>
            <w:tcW w:w="3785" w:type="dxa"/>
          </w:tcPr>
          <w:p w14:paraId="0FBB1507" w14:textId="5503E89E"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Social engagement handbook 2.0</w:t>
            </w:r>
          </w:p>
        </w:tc>
        <w:tc>
          <w:tcPr>
            <w:tcW w:w="2701" w:type="dxa"/>
          </w:tcPr>
          <w:p w14:paraId="1722624C" w14:textId="11FFE4F8"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American Red Cross</w:t>
            </w:r>
          </w:p>
        </w:tc>
        <w:tc>
          <w:tcPr>
            <w:tcW w:w="848" w:type="dxa"/>
          </w:tcPr>
          <w:p w14:paraId="1D21AC4B" w14:textId="20FFC354"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2012</w:t>
            </w:r>
          </w:p>
        </w:tc>
        <w:tc>
          <w:tcPr>
            <w:tcW w:w="1380" w:type="dxa"/>
          </w:tcPr>
          <w:p w14:paraId="565CC55D" w14:textId="0EF54110"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USA</w:t>
            </w:r>
          </w:p>
        </w:tc>
      </w:tr>
      <w:tr w:rsidR="00BB1F3F" w:rsidRPr="00FD3105" w14:paraId="273D2983" w14:textId="400C778C" w:rsidTr="00393474">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10D55C26" w14:textId="6463CF0B"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.04</w:t>
            </w:r>
          </w:p>
        </w:tc>
        <w:tc>
          <w:tcPr>
            <w:tcW w:w="3785" w:type="dxa"/>
            <w:shd w:val="clear" w:color="auto" w:fill="F2F2F2" w:themeFill="background1" w:themeFillShade="F2"/>
          </w:tcPr>
          <w:p w14:paraId="643CD40D" w14:textId="598C5EED" w:rsidR="00907EA0" w:rsidRPr="00FD3105" w:rsidRDefault="00C339F4" w:rsidP="00C339F4">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Pr>
                <w:rFonts w:asciiTheme="minorHAnsi" w:hAnsiTheme="minorHAnsi"/>
                <w:sz w:val="21"/>
                <w:szCs w:val="21"/>
              </w:rPr>
              <w:t>S</w:t>
            </w:r>
            <w:r w:rsidRPr="00FD3105">
              <w:rPr>
                <w:rFonts w:asciiTheme="minorHAnsi" w:hAnsiTheme="minorHAnsi"/>
                <w:sz w:val="21"/>
                <w:szCs w:val="21"/>
              </w:rPr>
              <w:t xml:space="preserve">ocial media handbook </w:t>
            </w:r>
          </w:p>
        </w:tc>
        <w:tc>
          <w:tcPr>
            <w:tcW w:w="2701" w:type="dxa"/>
            <w:shd w:val="clear" w:color="auto" w:fill="F2F2F2" w:themeFill="background1" w:themeFillShade="F2"/>
          </w:tcPr>
          <w:p w14:paraId="0C9FE40C" w14:textId="3FBB96DD" w:rsidR="00907EA0" w:rsidRPr="00FD3105" w:rsidRDefault="00C339F4"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United States Army</w:t>
            </w:r>
            <w:r w:rsidDel="00C339F4">
              <w:rPr>
                <w:rFonts w:asciiTheme="minorHAnsi" w:hAnsiTheme="minorHAnsi"/>
                <w:sz w:val="21"/>
                <w:szCs w:val="21"/>
              </w:rPr>
              <w:t xml:space="preserve"> </w:t>
            </w:r>
          </w:p>
        </w:tc>
        <w:tc>
          <w:tcPr>
            <w:tcW w:w="848" w:type="dxa"/>
            <w:shd w:val="clear" w:color="auto" w:fill="F2F2F2" w:themeFill="background1" w:themeFillShade="F2"/>
          </w:tcPr>
          <w:p w14:paraId="6CFC545B" w14:textId="7A6561F0"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2014</w:t>
            </w:r>
          </w:p>
        </w:tc>
        <w:tc>
          <w:tcPr>
            <w:tcW w:w="1380" w:type="dxa"/>
            <w:shd w:val="clear" w:color="auto" w:fill="F2F2F2" w:themeFill="background1" w:themeFillShade="F2"/>
          </w:tcPr>
          <w:p w14:paraId="39530BE1" w14:textId="1E6B2DE0"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USA</w:t>
            </w:r>
          </w:p>
        </w:tc>
      </w:tr>
      <w:tr w:rsidR="00BB1F3F" w:rsidRPr="00FD3105" w14:paraId="4EF53098" w14:textId="41FB7E4C" w:rsidTr="00393474">
        <w:tc>
          <w:tcPr>
            <w:cnfStyle w:val="001000000000" w:firstRow="0" w:lastRow="0" w:firstColumn="1" w:lastColumn="0" w:oddVBand="0" w:evenVBand="0" w:oddHBand="0" w:evenHBand="0" w:firstRowFirstColumn="0" w:firstRowLastColumn="0" w:lastRowFirstColumn="0" w:lastRowLastColumn="0"/>
            <w:tcW w:w="610" w:type="dxa"/>
          </w:tcPr>
          <w:p w14:paraId="706E4334" w14:textId="0E7AB3DE"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.05</w:t>
            </w:r>
          </w:p>
        </w:tc>
        <w:tc>
          <w:tcPr>
            <w:tcW w:w="3785" w:type="dxa"/>
          </w:tcPr>
          <w:p w14:paraId="51152012" w14:textId="6E5C86E6"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 xml:space="preserve">Ein Leitfaden zum Umgang mit Social </w:t>
            </w:r>
            <w:r w:rsidRPr="007D4BA9">
              <w:rPr>
                <w:rFonts w:asciiTheme="minorHAnsi" w:hAnsiTheme="minorHAnsi"/>
                <w:sz w:val="21"/>
                <w:szCs w:val="21"/>
                <w:lang w:val="de-DE"/>
              </w:rPr>
              <w:lastRenderedPageBreak/>
              <w:t>Media im DRK [DRK11]</w:t>
            </w:r>
          </w:p>
        </w:tc>
        <w:tc>
          <w:tcPr>
            <w:tcW w:w="2701" w:type="dxa"/>
          </w:tcPr>
          <w:p w14:paraId="327C27E2" w14:textId="6EB01FE9"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lastRenderedPageBreak/>
              <w:t>Deutsches Rotes Kreuz (DRK)</w:t>
            </w:r>
          </w:p>
        </w:tc>
        <w:tc>
          <w:tcPr>
            <w:tcW w:w="848" w:type="dxa"/>
          </w:tcPr>
          <w:p w14:paraId="6012DEAB" w14:textId="75C51F4F"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2012</w:t>
            </w:r>
          </w:p>
        </w:tc>
        <w:tc>
          <w:tcPr>
            <w:tcW w:w="1380" w:type="dxa"/>
          </w:tcPr>
          <w:p w14:paraId="6828EEFE" w14:textId="264F08AB"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Germany</w:t>
            </w:r>
          </w:p>
        </w:tc>
      </w:tr>
      <w:tr w:rsidR="00BB1F3F" w:rsidRPr="00FD3105" w14:paraId="71A538F9" w14:textId="056567C2" w:rsidTr="00393474">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2F561554" w14:textId="50235403"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.06</w:t>
            </w:r>
          </w:p>
        </w:tc>
        <w:tc>
          <w:tcPr>
            <w:tcW w:w="3785" w:type="dxa"/>
            <w:shd w:val="clear" w:color="auto" w:fill="F2F2F2" w:themeFill="background1" w:themeFillShade="F2"/>
          </w:tcPr>
          <w:p w14:paraId="147D16C1" w14:textId="13282B44"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Social-Media-Guideline - Empfehlungen für einen sicheren Umgang mit sozialen Medien [BFW12]</w:t>
            </w:r>
          </w:p>
        </w:tc>
        <w:tc>
          <w:tcPr>
            <w:tcW w:w="2701" w:type="dxa"/>
            <w:shd w:val="clear" w:color="auto" w:fill="F2F2F2" w:themeFill="background1" w:themeFillShade="F2"/>
          </w:tcPr>
          <w:p w14:paraId="1DDE986C" w14:textId="0710905F"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Berliner Feuerwehr</w:t>
            </w:r>
          </w:p>
        </w:tc>
        <w:tc>
          <w:tcPr>
            <w:tcW w:w="848" w:type="dxa"/>
            <w:shd w:val="clear" w:color="auto" w:fill="F2F2F2" w:themeFill="background1" w:themeFillShade="F2"/>
          </w:tcPr>
          <w:p w14:paraId="7F8A2472" w14:textId="217F36A0"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2012</w:t>
            </w:r>
          </w:p>
        </w:tc>
        <w:tc>
          <w:tcPr>
            <w:tcW w:w="1380" w:type="dxa"/>
            <w:shd w:val="clear" w:color="auto" w:fill="F2F2F2" w:themeFill="background1" w:themeFillShade="F2"/>
          </w:tcPr>
          <w:p w14:paraId="1E4A3D05" w14:textId="549187AF" w:rsidR="00907EA0" w:rsidRPr="00FD3105" w:rsidRDefault="00907EA0" w:rsidP="00BB1F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Germany</w:t>
            </w:r>
          </w:p>
        </w:tc>
      </w:tr>
      <w:tr w:rsidR="00BB1F3F" w:rsidRPr="00FD3105" w14:paraId="426D281E" w14:textId="21139D7E" w:rsidTr="00393474">
        <w:tc>
          <w:tcPr>
            <w:cnfStyle w:val="001000000000" w:firstRow="0" w:lastRow="0" w:firstColumn="1" w:lastColumn="0" w:oddVBand="0" w:evenVBand="0" w:oddHBand="0" w:evenHBand="0" w:firstRowFirstColumn="0" w:firstRowLastColumn="0" w:lastRowFirstColumn="0" w:lastRowLastColumn="0"/>
            <w:tcW w:w="610" w:type="dxa"/>
          </w:tcPr>
          <w:p w14:paraId="6A87A98E" w14:textId="13CEFA7E"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.07</w:t>
            </w:r>
          </w:p>
        </w:tc>
        <w:tc>
          <w:tcPr>
            <w:tcW w:w="3785" w:type="dxa"/>
          </w:tcPr>
          <w:p w14:paraId="7180AB96" w14:textId="64EAFA32"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Verhalten in sozialen Netzwerken [BTHW11]</w:t>
            </w:r>
          </w:p>
        </w:tc>
        <w:tc>
          <w:tcPr>
            <w:tcW w:w="2701" w:type="dxa"/>
          </w:tcPr>
          <w:p w14:paraId="7043951F" w14:textId="258D2E33"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Bundesanstalt Technisches Hilfswerk</w:t>
            </w:r>
          </w:p>
        </w:tc>
        <w:tc>
          <w:tcPr>
            <w:tcW w:w="848" w:type="dxa"/>
          </w:tcPr>
          <w:p w14:paraId="6BBCBB5F" w14:textId="343232CB"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2011</w:t>
            </w:r>
          </w:p>
        </w:tc>
        <w:tc>
          <w:tcPr>
            <w:tcW w:w="1380" w:type="dxa"/>
          </w:tcPr>
          <w:p w14:paraId="088DB8DA" w14:textId="04D36E8A"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Germany</w:t>
            </w:r>
          </w:p>
        </w:tc>
      </w:tr>
      <w:tr w:rsidR="00BB1F3F" w:rsidRPr="00FD3105" w14:paraId="2DCE6452" w14:textId="3FF94103" w:rsidTr="00393474">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05EAF111" w14:textId="0743599E"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.08</w:t>
            </w:r>
          </w:p>
        </w:tc>
        <w:tc>
          <w:tcPr>
            <w:tcW w:w="3785" w:type="dxa"/>
            <w:shd w:val="clear" w:color="auto" w:fill="F2F2F2" w:themeFill="background1" w:themeFillShade="F2"/>
          </w:tcPr>
          <w:p w14:paraId="212ED904" w14:textId="60491D2D"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Das soziale ins Netz bringen – die Caritas und soziale Medien [DCV11]</w:t>
            </w:r>
          </w:p>
        </w:tc>
        <w:tc>
          <w:tcPr>
            <w:tcW w:w="2701" w:type="dxa"/>
            <w:shd w:val="clear" w:color="auto" w:fill="F2F2F2" w:themeFill="background1" w:themeFillShade="F2"/>
          </w:tcPr>
          <w:p w14:paraId="1D483F01" w14:textId="6FF136B0"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Deutscher Caritasverband</w:t>
            </w:r>
          </w:p>
        </w:tc>
        <w:tc>
          <w:tcPr>
            <w:tcW w:w="848" w:type="dxa"/>
            <w:shd w:val="clear" w:color="auto" w:fill="F2F2F2" w:themeFill="background1" w:themeFillShade="F2"/>
          </w:tcPr>
          <w:p w14:paraId="77A5C6F4" w14:textId="13CBFAFF"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2014</w:t>
            </w:r>
          </w:p>
        </w:tc>
        <w:tc>
          <w:tcPr>
            <w:tcW w:w="1380" w:type="dxa"/>
            <w:shd w:val="clear" w:color="auto" w:fill="F2F2F2" w:themeFill="background1" w:themeFillShade="F2"/>
          </w:tcPr>
          <w:p w14:paraId="583FE44F" w14:textId="1368C242"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Germany</w:t>
            </w:r>
          </w:p>
        </w:tc>
      </w:tr>
      <w:tr w:rsidR="00BB1F3F" w:rsidRPr="00FD3105" w14:paraId="62B65576" w14:textId="26268AD6" w:rsidTr="00393474">
        <w:tc>
          <w:tcPr>
            <w:cnfStyle w:val="001000000000" w:firstRow="0" w:lastRow="0" w:firstColumn="1" w:lastColumn="0" w:oddVBand="0" w:evenVBand="0" w:oddHBand="0" w:evenHBand="0" w:firstRowFirstColumn="0" w:firstRowLastColumn="0" w:lastRowFirstColumn="0" w:lastRowLastColumn="0"/>
            <w:tcW w:w="610" w:type="dxa"/>
          </w:tcPr>
          <w:p w14:paraId="61EB63FF" w14:textId="2F9776EE"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.09</w:t>
            </w:r>
          </w:p>
        </w:tc>
        <w:tc>
          <w:tcPr>
            <w:tcW w:w="3785" w:type="dxa"/>
          </w:tcPr>
          <w:p w14:paraId="1E680F0C" w14:textId="232293AE"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Social media guidelines for IFRC staff [IFRC09]</w:t>
            </w:r>
          </w:p>
        </w:tc>
        <w:tc>
          <w:tcPr>
            <w:tcW w:w="2701" w:type="dxa"/>
          </w:tcPr>
          <w:p w14:paraId="1915F7EF" w14:textId="008840CC"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International Federation of Red Cross and Red Crescent Societies (IFRC)</w:t>
            </w:r>
          </w:p>
        </w:tc>
        <w:tc>
          <w:tcPr>
            <w:tcW w:w="848" w:type="dxa"/>
          </w:tcPr>
          <w:p w14:paraId="7AD5449E" w14:textId="062A89A3"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2009</w:t>
            </w:r>
          </w:p>
        </w:tc>
        <w:tc>
          <w:tcPr>
            <w:tcW w:w="1380" w:type="dxa"/>
          </w:tcPr>
          <w:p w14:paraId="2FA8E8F1" w14:textId="28EED62F"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International</w:t>
            </w:r>
          </w:p>
        </w:tc>
      </w:tr>
      <w:tr w:rsidR="00BB1F3F" w:rsidRPr="00FD3105" w14:paraId="4182EDA7" w14:textId="7DFD3E0A" w:rsidTr="00393474">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5677E919" w14:textId="67770B5F"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.1</w:t>
            </w:r>
            <w:r w:rsidR="000D7827" w:rsidRPr="00FD3105">
              <w:rPr>
                <w:rFonts w:asciiTheme="minorHAnsi" w:hAnsiTheme="minorHAnsi"/>
                <w:sz w:val="21"/>
                <w:szCs w:val="21"/>
              </w:rPr>
              <w:t>0</w:t>
            </w:r>
          </w:p>
        </w:tc>
        <w:tc>
          <w:tcPr>
            <w:tcW w:w="3785" w:type="dxa"/>
            <w:shd w:val="clear" w:color="auto" w:fill="F2F2F2" w:themeFill="background1" w:themeFillShade="F2"/>
          </w:tcPr>
          <w:p w14:paraId="51365A2B" w14:textId="03D300A0"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Social Media - Guidelines for Canadian Red Cross Staff and Volunteers [CRC13]</w:t>
            </w:r>
          </w:p>
        </w:tc>
        <w:tc>
          <w:tcPr>
            <w:tcW w:w="2701" w:type="dxa"/>
            <w:shd w:val="clear" w:color="auto" w:fill="F2F2F2" w:themeFill="background1" w:themeFillShade="F2"/>
          </w:tcPr>
          <w:p w14:paraId="2D2E07A7" w14:textId="50CBB3BF"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Canadian Red Cross</w:t>
            </w:r>
          </w:p>
        </w:tc>
        <w:tc>
          <w:tcPr>
            <w:tcW w:w="848" w:type="dxa"/>
            <w:shd w:val="clear" w:color="auto" w:fill="F2F2F2" w:themeFill="background1" w:themeFillShade="F2"/>
          </w:tcPr>
          <w:p w14:paraId="59E857F3" w14:textId="31BB7403"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2013</w:t>
            </w:r>
          </w:p>
        </w:tc>
        <w:tc>
          <w:tcPr>
            <w:tcW w:w="1380" w:type="dxa"/>
            <w:shd w:val="clear" w:color="auto" w:fill="F2F2F2" w:themeFill="background1" w:themeFillShade="F2"/>
          </w:tcPr>
          <w:p w14:paraId="7741F353" w14:textId="7F5E77D2"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Canada</w:t>
            </w:r>
          </w:p>
        </w:tc>
      </w:tr>
      <w:tr w:rsidR="00BB1F3F" w:rsidRPr="00FD3105" w14:paraId="414156A1" w14:textId="3820B45C" w:rsidTr="00393474">
        <w:tc>
          <w:tcPr>
            <w:cnfStyle w:val="001000000000" w:firstRow="0" w:lastRow="0" w:firstColumn="1" w:lastColumn="0" w:oddVBand="0" w:evenVBand="0" w:oddHBand="0" w:evenHBand="0" w:firstRowFirstColumn="0" w:firstRowLastColumn="0" w:lastRowFirstColumn="0" w:lastRowLastColumn="0"/>
            <w:tcW w:w="610" w:type="dxa"/>
          </w:tcPr>
          <w:p w14:paraId="56E3FA7B" w14:textId="4DFFAD0A"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.11</w:t>
            </w:r>
          </w:p>
        </w:tc>
        <w:tc>
          <w:tcPr>
            <w:tcW w:w="3785" w:type="dxa"/>
          </w:tcPr>
          <w:p w14:paraId="030D2039" w14:textId="193AFBD6"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Rotkreuz-Social-Media-Policy [ARK10]</w:t>
            </w:r>
          </w:p>
        </w:tc>
        <w:tc>
          <w:tcPr>
            <w:tcW w:w="2701" w:type="dxa"/>
          </w:tcPr>
          <w:p w14:paraId="2999CE86" w14:textId="06DBF2A6"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Österreichisches Rotes Kreuz</w:t>
            </w:r>
          </w:p>
        </w:tc>
        <w:tc>
          <w:tcPr>
            <w:tcW w:w="848" w:type="dxa"/>
          </w:tcPr>
          <w:p w14:paraId="0C94BDC8" w14:textId="3EF87CBB"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2010</w:t>
            </w:r>
          </w:p>
        </w:tc>
        <w:tc>
          <w:tcPr>
            <w:tcW w:w="1380" w:type="dxa"/>
          </w:tcPr>
          <w:p w14:paraId="59B3F4FA" w14:textId="5DD5F523"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Austria</w:t>
            </w:r>
          </w:p>
        </w:tc>
      </w:tr>
      <w:tr w:rsidR="00BB1F3F" w:rsidRPr="00FD3105" w14:paraId="6BE86FE8" w14:textId="67CA0691" w:rsidTr="00393474">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02A54871" w14:textId="24539A02"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.12</w:t>
            </w:r>
          </w:p>
        </w:tc>
        <w:tc>
          <w:tcPr>
            <w:tcW w:w="3785" w:type="dxa"/>
            <w:shd w:val="clear" w:color="auto" w:fill="F2F2F2" w:themeFill="background1" w:themeFillShade="F2"/>
          </w:tcPr>
          <w:p w14:paraId="19D8C463" w14:textId="10F78DAC"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ACT Government Social Media Policy Guidelines [ACTG12]</w:t>
            </w:r>
          </w:p>
        </w:tc>
        <w:tc>
          <w:tcPr>
            <w:tcW w:w="2701" w:type="dxa"/>
            <w:shd w:val="clear" w:color="auto" w:fill="F2F2F2" w:themeFill="background1" w:themeFillShade="F2"/>
          </w:tcPr>
          <w:p w14:paraId="2BF2B953" w14:textId="0402AFF8"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ACT Government</w:t>
            </w:r>
          </w:p>
        </w:tc>
        <w:tc>
          <w:tcPr>
            <w:tcW w:w="848" w:type="dxa"/>
            <w:shd w:val="clear" w:color="auto" w:fill="F2F2F2" w:themeFill="background1" w:themeFillShade="F2"/>
          </w:tcPr>
          <w:p w14:paraId="19BC67D7" w14:textId="76255E36"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2012</w:t>
            </w:r>
          </w:p>
        </w:tc>
        <w:tc>
          <w:tcPr>
            <w:tcW w:w="1380" w:type="dxa"/>
            <w:shd w:val="clear" w:color="auto" w:fill="F2F2F2" w:themeFill="background1" w:themeFillShade="F2"/>
          </w:tcPr>
          <w:p w14:paraId="4C6ACA28" w14:textId="129C2266"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Australia</w:t>
            </w:r>
          </w:p>
        </w:tc>
      </w:tr>
      <w:tr w:rsidR="00BB1F3F" w:rsidRPr="00FD3105" w14:paraId="2853DF53" w14:textId="37DA466F" w:rsidTr="00393474">
        <w:tc>
          <w:tcPr>
            <w:cnfStyle w:val="001000000000" w:firstRow="0" w:lastRow="0" w:firstColumn="1" w:lastColumn="0" w:oddVBand="0" w:evenVBand="0" w:oddHBand="0" w:evenHBand="0" w:firstRowFirstColumn="0" w:firstRowLastColumn="0" w:lastRowFirstColumn="0" w:lastRowLastColumn="0"/>
            <w:tcW w:w="610" w:type="dxa"/>
          </w:tcPr>
          <w:p w14:paraId="4F19F817" w14:textId="06C685A5"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.13</w:t>
            </w:r>
          </w:p>
        </w:tc>
        <w:tc>
          <w:tcPr>
            <w:tcW w:w="3785" w:type="dxa"/>
          </w:tcPr>
          <w:p w14:paraId="324F57E8" w14:textId="5D2A9CA5"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Social Media in der Hamburgischen Verwaltung - Hinweise, Rahmenbedingungen und Beispiele [FHH12]</w:t>
            </w:r>
          </w:p>
        </w:tc>
        <w:tc>
          <w:tcPr>
            <w:tcW w:w="2701" w:type="dxa"/>
          </w:tcPr>
          <w:p w14:paraId="28EC390C" w14:textId="46C84061" w:rsidR="00907EA0" w:rsidRPr="007D4BA9"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de-DE"/>
              </w:rPr>
            </w:pPr>
            <w:r w:rsidRPr="007D4BA9">
              <w:rPr>
                <w:rFonts w:asciiTheme="minorHAnsi" w:hAnsiTheme="minorHAnsi"/>
                <w:sz w:val="21"/>
                <w:szCs w:val="21"/>
                <w:lang w:val="de-DE"/>
              </w:rPr>
              <w:t>Freie Hansestadt Hamburg</w:t>
            </w:r>
          </w:p>
        </w:tc>
        <w:tc>
          <w:tcPr>
            <w:tcW w:w="848" w:type="dxa"/>
          </w:tcPr>
          <w:p w14:paraId="09554C11" w14:textId="0B5AAC4C"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2012</w:t>
            </w:r>
          </w:p>
        </w:tc>
        <w:tc>
          <w:tcPr>
            <w:tcW w:w="1380" w:type="dxa"/>
          </w:tcPr>
          <w:p w14:paraId="4BCCEB5D" w14:textId="30909808"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Germany</w:t>
            </w:r>
          </w:p>
        </w:tc>
      </w:tr>
      <w:tr w:rsidR="00BB1F3F" w:rsidRPr="00FD3105" w14:paraId="79A24D24" w14:textId="77777777" w:rsidTr="00393474">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6084717B" w14:textId="234EDC68"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.14</w:t>
            </w:r>
          </w:p>
        </w:tc>
        <w:tc>
          <w:tcPr>
            <w:tcW w:w="3785" w:type="dxa"/>
            <w:shd w:val="clear" w:color="auto" w:fill="F2F2F2" w:themeFill="background1" w:themeFillShade="F2"/>
          </w:tcPr>
          <w:p w14:paraId="5402693A" w14:textId="4D8093EE"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Social Media Guidelines and Best Practices - Facebook [CDC12b]</w:t>
            </w:r>
          </w:p>
        </w:tc>
        <w:tc>
          <w:tcPr>
            <w:tcW w:w="2701" w:type="dxa"/>
            <w:shd w:val="clear" w:color="auto" w:fill="F2F2F2" w:themeFill="background1" w:themeFillShade="F2"/>
          </w:tcPr>
          <w:p w14:paraId="7B8BC556" w14:textId="58B7F869"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Centers for Disease Control and Prevention (CDC)</w:t>
            </w:r>
          </w:p>
        </w:tc>
        <w:tc>
          <w:tcPr>
            <w:tcW w:w="848" w:type="dxa"/>
            <w:shd w:val="clear" w:color="auto" w:fill="F2F2F2" w:themeFill="background1" w:themeFillShade="F2"/>
          </w:tcPr>
          <w:p w14:paraId="3C1E6A54" w14:textId="24C1C404"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2012</w:t>
            </w:r>
          </w:p>
        </w:tc>
        <w:tc>
          <w:tcPr>
            <w:tcW w:w="1380" w:type="dxa"/>
            <w:shd w:val="clear" w:color="auto" w:fill="F2F2F2" w:themeFill="background1" w:themeFillShade="F2"/>
          </w:tcPr>
          <w:p w14:paraId="75E1FC8B" w14:textId="38898833"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USA</w:t>
            </w:r>
          </w:p>
        </w:tc>
      </w:tr>
      <w:tr w:rsidR="00BB1F3F" w:rsidRPr="00FD3105" w14:paraId="54113260" w14:textId="77777777" w:rsidTr="00393474">
        <w:tc>
          <w:tcPr>
            <w:cnfStyle w:val="001000000000" w:firstRow="0" w:lastRow="0" w:firstColumn="1" w:lastColumn="0" w:oddVBand="0" w:evenVBand="0" w:oddHBand="0" w:evenHBand="0" w:firstRowFirstColumn="0" w:firstRowLastColumn="0" w:lastRowFirstColumn="0" w:lastRowLastColumn="0"/>
            <w:tcW w:w="610" w:type="dxa"/>
          </w:tcPr>
          <w:p w14:paraId="6276469A" w14:textId="3FB4922E"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.15</w:t>
            </w:r>
          </w:p>
        </w:tc>
        <w:tc>
          <w:tcPr>
            <w:tcW w:w="3785" w:type="dxa"/>
          </w:tcPr>
          <w:p w14:paraId="6E7F6AC4" w14:textId="5E3A9D22"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Social Media Guidelines and Best Practices - CDC Twitter Profiles [CDC11a]</w:t>
            </w:r>
          </w:p>
        </w:tc>
        <w:tc>
          <w:tcPr>
            <w:tcW w:w="2701" w:type="dxa"/>
          </w:tcPr>
          <w:p w14:paraId="292FE5D4" w14:textId="09AB13EC"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Centers for Disease Control and Prevention (CDC)</w:t>
            </w:r>
          </w:p>
        </w:tc>
        <w:tc>
          <w:tcPr>
            <w:tcW w:w="848" w:type="dxa"/>
          </w:tcPr>
          <w:p w14:paraId="2D90BCF9" w14:textId="0327EDCD"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2011</w:t>
            </w:r>
          </w:p>
        </w:tc>
        <w:tc>
          <w:tcPr>
            <w:tcW w:w="1380" w:type="dxa"/>
          </w:tcPr>
          <w:p w14:paraId="24AE76D3" w14:textId="2DDA7344"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USA</w:t>
            </w:r>
          </w:p>
        </w:tc>
      </w:tr>
      <w:tr w:rsidR="00BB1F3F" w:rsidRPr="00FD3105" w14:paraId="15A15A65" w14:textId="77777777" w:rsidTr="00393474">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32C66FC8" w14:textId="20522F12" w:rsidR="00907EA0" w:rsidRPr="00FD3105" w:rsidRDefault="00F5223F" w:rsidP="000D7827">
            <w:pPr>
              <w:jc w:val="center"/>
              <w:rPr>
                <w:rFonts w:asciiTheme="minorHAnsi" w:hAnsiTheme="minorHAnsi"/>
                <w:sz w:val="21"/>
                <w:szCs w:val="21"/>
                <w:lang w:val="en-GB"/>
              </w:rPr>
            </w:pPr>
            <w:r>
              <w:rPr>
                <w:rFonts w:asciiTheme="minorHAnsi" w:hAnsiTheme="minorHAnsi"/>
                <w:sz w:val="21"/>
                <w:szCs w:val="21"/>
              </w:rPr>
              <w:t>1</w:t>
            </w:r>
            <w:r w:rsidR="00907EA0" w:rsidRPr="00FD3105">
              <w:rPr>
                <w:rFonts w:asciiTheme="minorHAnsi" w:hAnsiTheme="minorHAnsi"/>
                <w:sz w:val="21"/>
                <w:szCs w:val="21"/>
              </w:rPr>
              <w:t>.16</w:t>
            </w:r>
          </w:p>
        </w:tc>
        <w:tc>
          <w:tcPr>
            <w:tcW w:w="3785" w:type="dxa"/>
            <w:shd w:val="clear" w:color="auto" w:fill="F2F2F2" w:themeFill="background1" w:themeFillShade="F2"/>
          </w:tcPr>
          <w:p w14:paraId="01BB1C82" w14:textId="71F1CF78"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CDC's Guide to Writing for Social Media [CDC12a]</w:t>
            </w:r>
          </w:p>
        </w:tc>
        <w:tc>
          <w:tcPr>
            <w:tcW w:w="2701" w:type="dxa"/>
            <w:shd w:val="clear" w:color="auto" w:fill="F2F2F2" w:themeFill="background1" w:themeFillShade="F2"/>
          </w:tcPr>
          <w:p w14:paraId="02415A55" w14:textId="64B134CA" w:rsidR="00907EA0" w:rsidRPr="00FD3105" w:rsidRDefault="00907EA0" w:rsidP="000D7827">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Centers for Disease Control and Prevention (CDC)</w:t>
            </w:r>
          </w:p>
        </w:tc>
        <w:tc>
          <w:tcPr>
            <w:tcW w:w="848" w:type="dxa"/>
            <w:shd w:val="clear" w:color="auto" w:fill="F2F2F2" w:themeFill="background1" w:themeFillShade="F2"/>
          </w:tcPr>
          <w:p w14:paraId="20331DB7" w14:textId="7D430F82"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2012</w:t>
            </w:r>
          </w:p>
        </w:tc>
        <w:tc>
          <w:tcPr>
            <w:tcW w:w="1380" w:type="dxa"/>
            <w:shd w:val="clear" w:color="auto" w:fill="F2F2F2" w:themeFill="background1" w:themeFillShade="F2"/>
          </w:tcPr>
          <w:p w14:paraId="6407ADBF" w14:textId="10B6DE2C" w:rsidR="00907EA0" w:rsidRPr="00FD3105" w:rsidRDefault="00907EA0" w:rsidP="000D78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1"/>
                <w:szCs w:val="21"/>
                <w:lang w:val="en-GB"/>
              </w:rPr>
            </w:pPr>
            <w:r w:rsidRPr="00FD3105">
              <w:rPr>
                <w:rFonts w:asciiTheme="minorHAnsi" w:hAnsiTheme="minorHAnsi"/>
                <w:sz w:val="21"/>
                <w:szCs w:val="21"/>
              </w:rPr>
              <w:t>USA</w:t>
            </w:r>
          </w:p>
        </w:tc>
      </w:tr>
    </w:tbl>
    <w:p w14:paraId="2835A177" w14:textId="77777777" w:rsidR="00020343" w:rsidRPr="002C31E3" w:rsidRDefault="00020343" w:rsidP="0037316A">
      <w:pPr>
        <w:rPr>
          <w:lang w:val="en-GB"/>
        </w:rPr>
      </w:pPr>
    </w:p>
    <w:p w14:paraId="2B8B9F12" w14:textId="0299F938" w:rsidR="001E30C0" w:rsidRPr="00FA03DC" w:rsidRDefault="001E30C0" w:rsidP="00FA03DC">
      <w:pPr>
        <w:pStyle w:val="Beschriftung"/>
      </w:pPr>
      <w:bookmarkStart w:id="202" w:name="_Ref456780837"/>
      <w:bookmarkStart w:id="203" w:name="_Toc483493073"/>
      <w:r w:rsidRPr="00FA03DC">
        <w:t xml:space="preserve">Table </w:t>
      </w:r>
      <w:r w:rsidRPr="00FA03DC">
        <w:fldChar w:fldCharType="begin"/>
      </w:r>
      <w:r w:rsidRPr="00FA03DC">
        <w:instrText xml:space="preserve"> SEQ Table \* ARABIC </w:instrText>
      </w:r>
      <w:r w:rsidRPr="00FA03DC">
        <w:fldChar w:fldCharType="separate"/>
      </w:r>
      <w:r w:rsidR="00F04BFF">
        <w:rPr>
          <w:noProof/>
        </w:rPr>
        <w:t>3</w:t>
      </w:r>
      <w:r w:rsidRPr="00FA03DC">
        <w:fldChar w:fldCharType="end"/>
      </w:r>
      <w:bookmarkEnd w:id="202"/>
      <w:r w:rsidRPr="00FA03DC">
        <w:t xml:space="preserve">: </w:t>
      </w:r>
      <w:r w:rsidR="0037316A">
        <w:t xml:space="preserve">List of </w:t>
      </w:r>
      <w:r w:rsidRPr="00FA03DC">
        <w:t>guidelines for the use of social media in crisis management</w:t>
      </w:r>
      <w:bookmarkEnd w:id="203"/>
    </w:p>
    <w:tbl>
      <w:tblPr>
        <w:tblStyle w:val="GridTable6Colorful1"/>
        <w:tblW w:w="0" w:type="auto"/>
        <w:tblInd w:w="10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A0" w:firstRow="1" w:lastRow="0" w:firstColumn="1" w:lastColumn="0" w:noHBand="1" w:noVBand="1"/>
      </w:tblPr>
      <w:tblGrid>
        <w:gridCol w:w="610"/>
        <w:gridCol w:w="3785"/>
        <w:gridCol w:w="2701"/>
        <w:gridCol w:w="848"/>
        <w:gridCol w:w="1380"/>
      </w:tblGrid>
      <w:tr w:rsidR="00020343" w:rsidRPr="00904302" w14:paraId="2DB55104" w14:textId="77777777" w:rsidTr="0087325F">
        <w:trPr>
          <w:cnfStyle w:val="100000000000" w:firstRow="1" w:lastRow="0" w:firstColumn="0" w:lastColumn="0" w:oddVBand="0" w:evenVBand="0" w:oddHBand="0" w:evenHBand="0" w:firstRowFirstColumn="0" w:firstRowLastColumn="0" w:lastRowFirstColumn="0" w:lastRowLastColumn="0"/>
          <w:trHeight w:val="641"/>
          <w:tblHeader/>
        </w:trPr>
        <w:tc>
          <w:tcPr>
            <w:cnfStyle w:val="001000000000" w:firstRow="0" w:lastRow="0" w:firstColumn="1" w:lastColumn="0" w:oddVBand="0" w:evenVBand="0" w:oddHBand="0" w:evenHBand="0" w:firstRowFirstColumn="0" w:firstRowLastColumn="0" w:lastRowFirstColumn="0" w:lastRowLastColumn="0"/>
            <w:tcW w:w="610" w:type="dxa"/>
            <w:tcBorders>
              <w:bottom w:val="none" w:sz="0" w:space="0" w:color="auto"/>
            </w:tcBorders>
            <w:shd w:val="clear" w:color="auto" w:fill="7F7F7F" w:themeFill="text1" w:themeFillTint="80"/>
            <w:vAlign w:val="bottom"/>
          </w:tcPr>
          <w:p w14:paraId="03A81369" w14:textId="77777777" w:rsidR="00020343" w:rsidRPr="00904302" w:rsidRDefault="00020343" w:rsidP="0087325F">
            <w:pPr>
              <w:jc w:val="center"/>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No.</w:t>
            </w:r>
          </w:p>
        </w:tc>
        <w:tc>
          <w:tcPr>
            <w:tcW w:w="3785" w:type="dxa"/>
            <w:tcBorders>
              <w:bottom w:val="none" w:sz="0" w:space="0" w:color="auto"/>
            </w:tcBorders>
            <w:shd w:val="clear" w:color="auto" w:fill="7F7F7F" w:themeFill="text1" w:themeFillTint="80"/>
            <w:vAlign w:val="bottom"/>
          </w:tcPr>
          <w:p w14:paraId="61FD5B30" w14:textId="77777777" w:rsidR="00020343" w:rsidRPr="00904302" w:rsidRDefault="00020343" w:rsidP="0087325F">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Title</w:t>
            </w:r>
          </w:p>
        </w:tc>
        <w:tc>
          <w:tcPr>
            <w:tcW w:w="2701" w:type="dxa"/>
            <w:tcBorders>
              <w:bottom w:val="none" w:sz="0" w:space="0" w:color="auto"/>
            </w:tcBorders>
            <w:shd w:val="clear" w:color="auto" w:fill="7F7F7F" w:themeFill="text1" w:themeFillTint="80"/>
            <w:vAlign w:val="bottom"/>
          </w:tcPr>
          <w:p w14:paraId="4FA03B8B" w14:textId="77777777" w:rsidR="00020343" w:rsidRPr="00904302" w:rsidRDefault="00020343" w:rsidP="0087325F">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Publisher</w:t>
            </w:r>
          </w:p>
        </w:tc>
        <w:tc>
          <w:tcPr>
            <w:tcW w:w="848" w:type="dxa"/>
            <w:tcBorders>
              <w:bottom w:val="none" w:sz="0" w:space="0" w:color="auto"/>
            </w:tcBorders>
            <w:shd w:val="clear" w:color="auto" w:fill="7F7F7F" w:themeFill="text1" w:themeFillTint="80"/>
            <w:vAlign w:val="bottom"/>
          </w:tcPr>
          <w:p w14:paraId="51192E0B" w14:textId="77777777" w:rsidR="00020343" w:rsidRPr="00904302" w:rsidRDefault="00020343" w:rsidP="0087325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Year</w:t>
            </w:r>
          </w:p>
        </w:tc>
        <w:tc>
          <w:tcPr>
            <w:tcW w:w="1380" w:type="dxa"/>
            <w:tcBorders>
              <w:bottom w:val="none" w:sz="0" w:space="0" w:color="auto"/>
            </w:tcBorders>
            <w:shd w:val="clear" w:color="auto" w:fill="7F7F7F" w:themeFill="text1" w:themeFillTint="80"/>
            <w:vAlign w:val="bottom"/>
          </w:tcPr>
          <w:p w14:paraId="4E084113" w14:textId="77777777" w:rsidR="00020343" w:rsidRPr="00904302" w:rsidRDefault="00020343" w:rsidP="0087325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sz w:val="21"/>
                <w:szCs w:val="21"/>
                <w:lang w:val="en-GB"/>
              </w:rPr>
            </w:pPr>
            <w:r w:rsidRPr="00904302">
              <w:rPr>
                <w:rFonts w:asciiTheme="minorHAnsi" w:hAnsiTheme="minorHAnsi"/>
                <w:color w:val="FFFFFF" w:themeColor="background1"/>
                <w:sz w:val="21"/>
                <w:szCs w:val="21"/>
                <w:lang w:val="en-GB"/>
              </w:rPr>
              <w:t>Country / Region</w:t>
            </w:r>
          </w:p>
        </w:tc>
      </w:tr>
      <w:tr w:rsidR="00020343" w:rsidRPr="00FD3105" w14:paraId="7568F47F" w14:textId="77777777" w:rsidTr="0087325F">
        <w:tc>
          <w:tcPr>
            <w:cnfStyle w:val="001000000000" w:firstRow="0" w:lastRow="0" w:firstColumn="1" w:lastColumn="0" w:oddVBand="0" w:evenVBand="0" w:oddHBand="0" w:evenHBand="0" w:firstRowFirstColumn="0" w:firstRowLastColumn="0" w:lastRowFirstColumn="0" w:lastRowLastColumn="0"/>
            <w:tcW w:w="610" w:type="dxa"/>
          </w:tcPr>
          <w:p w14:paraId="1FF1DB80" w14:textId="5B4D6EB9" w:rsidR="00020343" w:rsidRPr="00020343" w:rsidRDefault="00F5223F" w:rsidP="0087325F">
            <w:pPr>
              <w:jc w:val="center"/>
              <w:rPr>
                <w:sz w:val="22"/>
                <w:szCs w:val="22"/>
                <w:lang w:val="en-GB"/>
              </w:rPr>
            </w:pPr>
            <w:r>
              <w:rPr>
                <w:color w:val="000000"/>
                <w:sz w:val="22"/>
                <w:szCs w:val="22"/>
              </w:rPr>
              <w:t>2</w:t>
            </w:r>
            <w:r w:rsidR="00020343" w:rsidRPr="00020343">
              <w:rPr>
                <w:color w:val="000000"/>
                <w:sz w:val="22"/>
                <w:szCs w:val="22"/>
              </w:rPr>
              <w:t>.01</w:t>
            </w:r>
          </w:p>
        </w:tc>
        <w:tc>
          <w:tcPr>
            <w:tcW w:w="3785" w:type="dxa"/>
          </w:tcPr>
          <w:p w14:paraId="1C7E7733" w14:textId="394F1303"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Guidelines for the use of new media in crisis situations [HVGS+15]</w:t>
            </w:r>
          </w:p>
        </w:tc>
        <w:tc>
          <w:tcPr>
            <w:tcW w:w="2701" w:type="dxa"/>
          </w:tcPr>
          <w:p w14:paraId="3AAF8DC2" w14:textId="299937FA"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COSMIC project</w:t>
            </w:r>
          </w:p>
        </w:tc>
        <w:tc>
          <w:tcPr>
            <w:tcW w:w="848" w:type="dxa"/>
          </w:tcPr>
          <w:p w14:paraId="7BDE2816" w14:textId="76053C25"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2014</w:t>
            </w:r>
          </w:p>
        </w:tc>
        <w:tc>
          <w:tcPr>
            <w:tcW w:w="1380" w:type="dxa"/>
          </w:tcPr>
          <w:p w14:paraId="14B4C151" w14:textId="41E15ED6"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EU</w:t>
            </w:r>
          </w:p>
        </w:tc>
      </w:tr>
      <w:tr w:rsidR="00020343" w:rsidRPr="00FD3105" w14:paraId="76B60D8E" w14:textId="77777777" w:rsidTr="0087325F">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5678B58E" w14:textId="6A5A6622" w:rsidR="00020343" w:rsidRPr="00020343" w:rsidRDefault="00F5223F" w:rsidP="0087325F">
            <w:pPr>
              <w:jc w:val="center"/>
              <w:rPr>
                <w:sz w:val="22"/>
                <w:szCs w:val="22"/>
                <w:lang w:val="en-GB"/>
              </w:rPr>
            </w:pPr>
            <w:r>
              <w:rPr>
                <w:color w:val="000000"/>
                <w:sz w:val="22"/>
                <w:szCs w:val="22"/>
              </w:rPr>
              <w:t>2</w:t>
            </w:r>
            <w:r w:rsidR="00020343" w:rsidRPr="00020343">
              <w:rPr>
                <w:color w:val="000000"/>
                <w:sz w:val="22"/>
                <w:szCs w:val="22"/>
              </w:rPr>
              <w:t>.02</w:t>
            </w:r>
          </w:p>
        </w:tc>
        <w:tc>
          <w:tcPr>
            <w:tcW w:w="3785" w:type="dxa"/>
            <w:shd w:val="clear" w:color="auto" w:fill="F2F2F2" w:themeFill="background1" w:themeFillShade="F2"/>
          </w:tcPr>
          <w:p w14:paraId="6FD9E784" w14:textId="64FCC3CC" w:rsidR="00020343" w:rsidRPr="007D4BA9" w:rsidRDefault="00020343" w:rsidP="0087325F">
            <w:pPr>
              <w:pStyle w:val="Standard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7D4BA9">
              <w:rPr>
                <w:rFonts w:ascii="Calibri" w:hAnsi="Calibri"/>
                <w:color w:val="000000"/>
                <w:sz w:val="22"/>
                <w:szCs w:val="22"/>
              </w:rPr>
              <w:t>Warning and informing Scotland using social media in emergencies [ScGo12]</w:t>
            </w:r>
          </w:p>
        </w:tc>
        <w:tc>
          <w:tcPr>
            <w:tcW w:w="2701" w:type="dxa"/>
            <w:shd w:val="clear" w:color="auto" w:fill="F2F2F2" w:themeFill="background1" w:themeFillShade="F2"/>
          </w:tcPr>
          <w:p w14:paraId="1593B87A" w14:textId="4FF05754"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Scottish Government</w:t>
            </w:r>
          </w:p>
        </w:tc>
        <w:tc>
          <w:tcPr>
            <w:tcW w:w="848" w:type="dxa"/>
            <w:shd w:val="clear" w:color="auto" w:fill="F2F2F2" w:themeFill="background1" w:themeFillShade="F2"/>
          </w:tcPr>
          <w:p w14:paraId="5F18EE2B" w14:textId="525312C6"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2012</w:t>
            </w:r>
          </w:p>
        </w:tc>
        <w:tc>
          <w:tcPr>
            <w:tcW w:w="1380" w:type="dxa"/>
            <w:shd w:val="clear" w:color="auto" w:fill="F2F2F2" w:themeFill="background1" w:themeFillShade="F2"/>
          </w:tcPr>
          <w:p w14:paraId="5A75DD42" w14:textId="580406ED"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Scotland</w:t>
            </w:r>
          </w:p>
        </w:tc>
      </w:tr>
      <w:tr w:rsidR="00020343" w:rsidRPr="00FD3105" w14:paraId="0506F082" w14:textId="77777777" w:rsidTr="0087325F">
        <w:tc>
          <w:tcPr>
            <w:cnfStyle w:val="001000000000" w:firstRow="0" w:lastRow="0" w:firstColumn="1" w:lastColumn="0" w:oddVBand="0" w:evenVBand="0" w:oddHBand="0" w:evenHBand="0" w:firstRowFirstColumn="0" w:firstRowLastColumn="0" w:lastRowFirstColumn="0" w:lastRowLastColumn="0"/>
            <w:tcW w:w="610" w:type="dxa"/>
          </w:tcPr>
          <w:p w14:paraId="413305F5" w14:textId="7AAB0E42" w:rsidR="00020343" w:rsidRPr="00020343" w:rsidRDefault="00E34FA8" w:rsidP="0087325F">
            <w:pPr>
              <w:jc w:val="center"/>
              <w:rPr>
                <w:sz w:val="22"/>
                <w:szCs w:val="22"/>
                <w:lang w:val="en-GB"/>
              </w:rPr>
            </w:pPr>
            <w:r>
              <w:rPr>
                <w:color w:val="000000"/>
                <w:sz w:val="22"/>
                <w:szCs w:val="22"/>
              </w:rPr>
              <w:lastRenderedPageBreak/>
              <w:t>2</w:t>
            </w:r>
            <w:r w:rsidR="00020343" w:rsidRPr="00020343">
              <w:rPr>
                <w:color w:val="000000"/>
                <w:sz w:val="22"/>
                <w:szCs w:val="22"/>
              </w:rPr>
              <w:t>.03</w:t>
            </w:r>
          </w:p>
        </w:tc>
        <w:tc>
          <w:tcPr>
            <w:tcW w:w="3785" w:type="dxa"/>
          </w:tcPr>
          <w:p w14:paraId="5D786E21" w14:textId="392F9074"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Social media for emergency management - a good practice guide [WREM14]</w:t>
            </w:r>
          </w:p>
        </w:tc>
        <w:tc>
          <w:tcPr>
            <w:tcW w:w="2701" w:type="dxa"/>
          </w:tcPr>
          <w:p w14:paraId="7025D7EE" w14:textId="70C57A85"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Wellington region emergency management office (New Zealand)</w:t>
            </w:r>
          </w:p>
        </w:tc>
        <w:tc>
          <w:tcPr>
            <w:tcW w:w="848" w:type="dxa"/>
          </w:tcPr>
          <w:p w14:paraId="76D9AD89" w14:textId="62FA2BFD"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2014</w:t>
            </w:r>
          </w:p>
        </w:tc>
        <w:tc>
          <w:tcPr>
            <w:tcW w:w="1380" w:type="dxa"/>
          </w:tcPr>
          <w:p w14:paraId="17E34626" w14:textId="32766380"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New Zealand</w:t>
            </w:r>
          </w:p>
        </w:tc>
      </w:tr>
      <w:tr w:rsidR="00020343" w:rsidRPr="00FD3105" w14:paraId="5E7936B7" w14:textId="77777777" w:rsidTr="0087325F">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76455063" w14:textId="649E3FEC"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.04</w:t>
            </w:r>
          </w:p>
        </w:tc>
        <w:tc>
          <w:tcPr>
            <w:tcW w:w="3785" w:type="dxa"/>
            <w:shd w:val="clear" w:color="auto" w:fill="F2F2F2" w:themeFill="background1" w:themeFillShade="F2"/>
          </w:tcPr>
          <w:p w14:paraId="5C29E9C3" w14:textId="1E20165B"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Emergency 2.0 Wiki</w:t>
            </w:r>
            <w:r w:rsidR="00B9616E">
              <w:rPr>
                <w:color w:val="000000"/>
                <w:sz w:val="22"/>
                <w:szCs w:val="22"/>
              </w:rPr>
              <w:t xml:space="preserve"> [WWW29]</w:t>
            </w:r>
          </w:p>
        </w:tc>
        <w:tc>
          <w:tcPr>
            <w:tcW w:w="2701" w:type="dxa"/>
            <w:shd w:val="clear" w:color="auto" w:fill="F2F2F2" w:themeFill="background1" w:themeFillShade="F2"/>
          </w:tcPr>
          <w:p w14:paraId="4EF9CB29" w14:textId="54DE4B61"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Emergency 2.0 Wiki</w:t>
            </w:r>
          </w:p>
        </w:tc>
        <w:tc>
          <w:tcPr>
            <w:tcW w:w="848" w:type="dxa"/>
            <w:shd w:val="clear" w:color="auto" w:fill="F2F2F2" w:themeFill="background1" w:themeFillShade="F2"/>
          </w:tcPr>
          <w:p w14:paraId="5FF3BE42" w14:textId="5ED8AB0A"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p>
        </w:tc>
        <w:tc>
          <w:tcPr>
            <w:tcW w:w="1380" w:type="dxa"/>
            <w:shd w:val="clear" w:color="auto" w:fill="F2F2F2" w:themeFill="background1" w:themeFillShade="F2"/>
          </w:tcPr>
          <w:p w14:paraId="24D6C611" w14:textId="6EFEAE23"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International</w:t>
            </w:r>
          </w:p>
        </w:tc>
      </w:tr>
      <w:tr w:rsidR="00020343" w:rsidRPr="00FD3105" w14:paraId="48310A8A" w14:textId="77777777" w:rsidTr="0087325F">
        <w:tc>
          <w:tcPr>
            <w:cnfStyle w:val="001000000000" w:firstRow="0" w:lastRow="0" w:firstColumn="1" w:lastColumn="0" w:oddVBand="0" w:evenVBand="0" w:oddHBand="0" w:evenHBand="0" w:firstRowFirstColumn="0" w:firstRowLastColumn="0" w:lastRowFirstColumn="0" w:lastRowLastColumn="0"/>
            <w:tcW w:w="610" w:type="dxa"/>
          </w:tcPr>
          <w:p w14:paraId="6B3501B0" w14:textId="7A0925C5"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.05</w:t>
            </w:r>
          </w:p>
        </w:tc>
        <w:tc>
          <w:tcPr>
            <w:tcW w:w="3785" w:type="dxa"/>
          </w:tcPr>
          <w:p w14:paraId="6B8EBCC3" w14:textId="249F2B0D"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Social Media in an emergency: Developing a Best Practice Guide Literature Review</w:t>
            </w:r>
            <w:r w:rsidRPr="00020343">
              <w:rPr>
                <w:rStyle w:val="apple-converted-space"/>
                <w:color w:val="000000"/>
                <w:sz w:val="22"/>
                <w:szCs w:val="22"/>
              </w:rPr>
              <w:t> </w:t>
            </w:r>
          </w:p>
        </w:tc>
        <w:tc>
          <w:tcPr>
            <w:tcW w:w="2701" w:type="dxa"/>
          </w:tcPr>
          <w:p w14:paraId="5DEC808C" w14:textId="09435683"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Opus International Consultants Limited (New Zealand)</w:t>
            </w:r>
          </w:p>
        </w:tc>
        <w:tc>
          <w:tcPr>
            <w:tcW w:w="848" w:type="dxa"/>
          </w:tcPr>
          <w:p w14:paraId="550C5080" w14:textId="775A8952"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2012</w:t>
            </w:r>
          </w:p>
        </w:tc>
        <w:tc>
          <w:tcPr>
            <w:tcW w:w="1380" w:type="dxa"/>
          </w:tcPr>
          <w:p w14:paraId="54792FF1" w14:textId="675315A8"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New Zealand</w:t>
            </w:r>
          </w:p>
        </w:tc>
      </w:tr>
      <w:tr w:rsidR="00020343" w:rsidRPr="00FD3105" w14:paraId="1D2BCC53" w14:textId="77777777" w:rsidTr="0087325F">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1C6E2FBE" w14:textId="737570EF"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.06</w:t>
            </w:r>
          </w:p>
        </w:tc>
        <w:tc>
          <w:tcPr>
            <w:tcW w:w="3785" w:type="dxa"/>
            <w:shd w:val="clear" w:color="auto" w:fill="F2F2F2" w:themeFill="background1" w:themeFillShade="F2"/>
          </w:tcPr>
          <w:p w14:paraId="4A2A5D2C" w14:textId="4419A893"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Using social media for emergency notifications - 7 questions for emergency managers to consider</w:t>
            </w:r>
          </w:p>
        </w:tc>
        <w:tc>
          <w:tcPr>
            <w:tcW w:w="2701" w:type="dxa"/>
            <w:shd w:val="clear" w:color="auto" w:fill="F2F2F2" w:themeFill="background1" w:themeFillShade="F2"/>
          </w:tcPr>
          <w:p w14:paraId="56452FF5" w14:textId="2764D8C2"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Twenty First Century Communications, Inc., technology company in Ohio, USA</w:t>
            </w:r>
          </w:p>
        </w:tc>
        <w:tc>
          <w:tcPr>
            <w:tcW w:w="848" w:type="dxa"/>
            <w:shd w:val="clear" w:color="auto" w:fill="F2F2F2" w:themeFill="background1" w:themeFillShade="F2"/>
          </w:tcPr>
          <w:p w14:paraId="374DB514" w14:textId="3A6FDB14"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p>
        </w:tc>
        <w:tc>
          <w:tcPr>
            <w:tcW w:w="1380" w:type="dxa"/>
            <w:shd w:val="clear" w:color="auto" w:fill="F2F2F2" w:themeFill="background1" w:themeFillShade="F2"/>
          </w:tcPr>
          <w:p w14:paraId="3B288965" w14:textId="62DC5DA5"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USA</w:t>
            </w:r>
          </w:p>
        </w:tc>
      </w:tr>
      <w:tr w:rsidR="00020343" w:rsidRPr="00FD3105" w14:paraId="39AB84EB" w14:textId="77777777" w:rsidTr="0087325F">
        <w:tc>
          <w:tcPr>
            <w:cnfStyle w:val="001000000000" w:firstRow="0" w:lastRow="0" w:firstColumn="1" w:lastColumn="0" w:oddVBand="0" w:evenVBand="0" w:oddHBand="0" w:evenHBand="0" w:firstRowFirstColumn="0" w:firstRowLastColumn="0" w:lastRowFirstColumn="0" w:lastRowLastColumn="0"/>
            <w:tcW w:w="610" w:type="dxa"/>
          </w:tcPr>
          <w:p w14:paraId="344A3D75" w14:textId="214B0E31"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.07</w:t>
            </w:r>
          </w:p>
        </w:tc>
        <w:tc>
          <w:tcPr>
            <w:tcW w:w="3785" w:type="dxa"/>
          </w:tcPr>
          <w:p w14:paraId="1F2478EA" w14:textId="41E34D34"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Social Media in Emergencies - UNICEF Guidelines for Communication and Public Advocacy [Unic12]</w:t>
            </w:r>
          </w:p>
        </w:tc>
        <w:tc>
          <w:tcPr>
            <w:tcW w:w="2701" w:type="dxa"/>
          </w:tcPr>
          <w:p w14:paraId="553F6074" w14:textId="48159723"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Twenty First Century Communications, Inc., technology company in Ohio, USA</w:t>
            </w:r>
          </w:p>
        </w:tc>
        <w:tc>
          <w:tcPr>
            <w:tcW w:w="848" w:type="dxa"/>
          </w:tcPr>
          <w:p w14:paraId="7B642BDC" w14:textId="7F53EBFC"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2012</w:t>
            </w:r>
          </w:p>
        </w:tc>
        <w:tc>
          <w:tcPr>
            <w:tcW w:w="1380" w:type="dxa"/>
          </w:tcPr>
          <w:p w14:paraId="4CF3A270" w14:textId="51910D52"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USA</w:t>
            </w:r>
          </w:p>
        </w:tc>
      </w:tr>
      <w:tr w:rsidR="00020343" w:rsidRPr="00FD3105" w14:paraId="45696B06" w14:textId="77777777" w:rsidTr="0087325F">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04170A3C" w14:textId="6D8CCCB3"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.08</w:t>
            </w:r>
          </w:p>
        </w:tc>
        <w:tc>
          <w:tcPr>
            <w:tcW w:w="3785" w:type="dxa"/>
            <w:shd w:val="clear" w:color="auto" w:fill="F2F2F2" w:themeFill="background1" w:themeFillShade="F2"/>
          </w:tcPr>
          <w:p w14:paraId="02F051A1" w14:textId="020928C5"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Smart tips for category 1 responders using social media in emergency management [DSTL12]</w:t>
            </w:r>
          </w:p>
        </w:tc>
        <w:tc>
          <w:tcPr>
            <w:tcW w:w="2701" w:type="dxa"/>
            <w:shd w:val="clear" w:color="auto" w:fill="F2F2F2" w:themeFill="background1" w:themeFillShade="F2"/>
          </w:tcPr>
          <w:p w14:paraId="587838F2" w14:textId="7EFE848C" w:rsidR="00020343" w:rsidRPr="00020343" w:rsidRDefault="00236B82"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Pr>
                <w:color w:val="000000"/>
                <w:sz w:val="22"/>
                <w:szCs w:val="22"/>
              </w:rPr>
              <w:t>Defens</w:t>
            </w:r>
            <w:r w:rsidR="00020343" w:rsidRPr="00020343">
              <w:rPr>
                <w:color w:val="000000"/>
                <w:sz w:val="22"/>
                <w:szCs w:val="22"/>
              </w:rPr>
              <w:t>e Science and Technology Laboratory</w:t>
            </w:r>
          </w:p>
        </w:tc>
        <w:tc>
          <w:tcPr>
            <w:tcW w:w="848" w:type="dxa"/>
            <w:shd w:val="clear" w:color="auto" w:fill="F2F2F2" w:themeFill="background1" w:themeFillShade="F2"/>
          </w:tcPr>
          <w:p w14:paraId="172D833F" w14:textId="7068A21E"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2012</w:t>
            </w:r>
          </w:p>
        </w:tc>
        <w:tc>
          <w:tcPr>
            <w:tcW w:w="1380" w:type="dxa"/>
            <w:shd w:val="clear" w:color="auto" w:fill="F2F2F2" w:themeFill="background1" w:themeFillShade="F2"/>
          </w:tcPr>
          <w:p w14:paraId="4810BE82" w14:textId="79204FE2"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UK</w:t>
            </w:r>
          </w:p>
        </w:tc>
      </w:tr>
      <w:tr w:rsidR="00020343" w:rsidRPr="00FD3105" w14:paraId="57CC3E36" w14:textId="77777777" w:rsidTr="0087325F">
        <w:tc>
          <w:tcPr>
            <w:cnfStyle w:val="001000000000" w:firstRow="0" w:lastRow="0" w:firstColumn="1" w:lastColumn="0" w:oddVBand="0" w:evenVBand="0" w:oddHBand="0" w:evenHBand="0" w:firstRowFirstColumn="0" w:firstRowLastColumn="0" w:lastRowFirstColumn="0" w:lastRowLastColumn="0"/>
            <w:tcW w:w="610" w:type="dxa"/>
          </w:tcPr>
          <w:p w14:paraId="783BB14C" w14:textId="09D9D546"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.09</w:t>
            </w:r>
          </w:p>
        </w:tc>
        <w:tc>
          <w:tcPr>
            <w:tcW w:w="3785" w:type="dxa"/>
          </w:tcPr>
          <w:p w14:paraId="250DB4EF" w14:textId="5293D3CF"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Crisis communications and social media- A best practice guide to communicating an emergency</w:t>
            </w:r>
          </w:p>
        </w:tc>
        <w:tc>
          <w:tcPr>
            <w:tcW w:w="2701" w:type="dxa"/>
          </w:tcPr>
          <w:p w14:paraId="19E30646" w14:textId="0C31A00B"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IATA</w:t>
            </w:r>
          </w:p>
        </w:tc>
        <w:tc>
          <w:tcPr>
            <w:tcW w:w="848" w:type="dxa"/>
          </w:tcPr>
          <w:p w14:paraId="35746FEA" w14:textId="66D5726D"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2014</w:t>
            </w:r>
          </w:p>
        </w:tc>
        <w:tc>
          <w:tcPr>
            <w:tcW w:w="1380" w:type="dxa"/>
          </w:tcPr>
          <w:p w14:paraId="4EF63E98" w14:textId="2593B4CA"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International</w:t>
            </w:r>
          </w:p>
        </w:tc>
      </w:tr>
      <w:tr w:rsidR="00020343" w:rsidRPr="00FD3105" w14:paraId="6D55F86F" w14:textId="77777777" w:rsidTr="0087325F">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517B7429" w14:textId="5546757B"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.1</w:t>
            </w:r>
            <w:r>
              <w:rPr>
                <w:color w:val="000000"/>
                <w:sz w:val="22"/>
                <w:szCs w:val="22"/>
              </w:rPr>
              <w:t>0</w:t>
            </w:r>
          </w:p>
        </w:tc>
        <w:tc>
          <w:tcPr>
            <w:tcW w:w="3785" w:type="dxa"/>
            <w:shd w:val="clear" w:color="auto" w:fill="F2F2F2" w:themeFill="background1" w:themeFillShade="F2"/>
          </w:tcPr>
          <w:p w14:paraId="08241ADF" w14:textId="33F4AFE8"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Next Steps: Social Media for Emergency Response</w:t>
            </w:r>
          </w:p>
        </w:tc>
        <w:tc>
          <w:tcPr>
            <w:tcW w:w="2701" w:type="dxa"/>
            <w:shd w:val="clear" w:color="auto" w:fill="F2F2F2" w:themeFill="background1" w:themeFillShade="F2"/>
          </w:tcPr>
          <w:p w14:paraId="6C27858C" w14:textId="4D0D14CC"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Homeland Security</w:t>
            </w:r>
          </w:p>
        </w:tc>
        <w:tc>
          <w:tcPr>
            <w:tcW w:w="848" w:type="dxa"/>
            <w:shd w:val="clear" w:color="auto" w:fill="F2F2F2" w:themeFill="background1" w:themeFillShade="F2"/>
          </w:tcPr>
          <w:p w14:paraId="433B2FF7" w14:textId="09E3B4D3"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2012</w:t>
            </w:r>
          </w:p>
        </w:tc>
        <w:tc>
          <w:tcPr>
            <w:tcW w:w="1380" w:type="dxa"/>
            <w:shd w:val="clear" w:color="auto" w:fill="F2F2F2" w:themeFill="background1" w:themeFillShade="F2"/>
          </w:tcPr>
          <w:p w14:paraId="50ABE3FB" w14:textId="7F9CA68A"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USA</w:t>
            </w:r>
          </w:p>
        </w:tc>
      </w:tr>
      <w:tr w:rsidR="00020343" w:rsidRPr="00FD3105" w14:paraId="769F53AB" w14:textId="77777777" w:rsidTr="0087325F">
        <w:tc>
          <w:tcPr>
            <w:cnfStyle w:val="001000000000" w:firstRow="0" w:lastRow="0" w:firstColumn="1" w:lastColumn="0" w:oddVBand="0" w:evenVBand="0" w:oddHBand="0" w:evenHBand="0" w:firstRowFirstColumn="0" w:firstRowLastColumn="0" w:lastRowFirstColumn="0" w:lastRowLastColumn="0"/>
            <w:tcW w:w="610" w:type="dxa"/>
          </w:tcPr>
          <w:p w14:paraId="1628BBE1" w14:textId="622AF9F3"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.11</w:t>
            </w:r>
          </w:p>
        </w:tc>
        <w:tc>
          <w:tcPr>
            <w:tcW w:w="3785" w:type="dxa"/>
          </w:tcPr>
          <w:p w14:paraId="33BC5C77" w14:textId="28BEE0AD"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Using Web 2.0 applications and Semantic Technologies to strengthen public resilience to disasters</w:t>
            </w:r>
          </w:p>
        </w:tc>
        <w:tc>
          <w:tcPr>
            <w:tcW w:w="2701" w:type="dxa"/>
          </w:tcPr>
          <w:p w14:paraId="5C33FDC5" w14:textId="3DBE27D0"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Disaster 2.0</w:t>
            </w:r>
          </w:p>
        </w:tc>
        <w:tc>
          <w:tcPr>
            <w:tcW w:w="848" w:type="dxa"/>
          </w:tcPr>
          <w:p w14:paraId="519B65C7" w14:textId="430A1DAB"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2013</w:t>
            </w:r>
          </w:p>
        </w:tc>
        <w:tc>
          <w:tcPr>
            <w:tcW w:w="1380" w:type="dxa"/>
          </w:tcPr>
          <w:p w14:paraId="519C5CC2" w14:textId="7621116B"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EU</w:t>
            </w:r>
          </w:p>
        </w:tc>
      </w:tr>
      <w:tr w:rsidR="00020343" w:rsidRPr="00FD3105" w14:paraId="5835CE73" w14:textId="77777777" w:rsidTr="0087325F">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5959B51D" w14:textId="605C88AC"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.12</w:t>
            </w:r>
          </w:p>
        </w:tc>
        <w:tc>
          <w:tcPr>
            <w:tcW w:w="3785" w:type="dxa"/>
            <w:shd w:val="clear" w:color="auto" w:fill="F2F2F2" w:themeFill="background1" w:themeFillShade="F2"/>
          </w:tcPr>
          <w:p w14:paraId="61860C40" w14:textId="1B8F52FF" w:rsidR="00020343" w:rsidRPr="007D4BA9"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de-DE"/>
              </w:rPr>
            </w:pPr>
            <w:r w:rsidRPr="007D4BA9">
              <w:rPr>
                <w:color w:val="000000"/>
                <w:sz w:val="22"/>
                <w:szCs w:val="22"/>
                <w:lang w:val="de-DE"/>
              </w:rPr>
              <w:t>Bevölkerungsschutz: Social Media</w:t>
            </w:r>
          </w:p>
        </w:tc>
        <w:tc>
          <w:tcPr>
            <w:tcW w:w="2701" w:type="dxa"/>
            <w:shd w:val="clear" w:color="auto" w:fill="F2F2F2" w:themeFill="background1" w:themeFillShade="F2"/>
          </w:tcPr>
          <w:p w14:paraId="6E90D09C" w14:textId="646FD17C" w:rsidR="00020343" w:rsidRPr="007D4BA9"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de-DE"/>
              </w:rPr>
            </w:pPr>
            <w:r w:rsidRPr="007D4BA9">
              <w:rPr>
                <w:color w:val="000000"/>
                <w:sz w:val="22"/>
                <w:szCs w:val="22"/>
                <w:lang w:val="de-DE"/>
              </w:rPr>
              <w:t>Bundesamt für Bevölkerungsschutz und Katastrophenhilfe</w:t>
            </w:r>
          </w:p>
        </w:tc>
        <w:tc>
          <w:tcPr>
            <w:tcW w:w="848" w:type="dxa"/>
            <w:shd w:val="clear" w:color="auto" w:fill="F2F2F2" w:themeFill="background1" w:themeFillShade="F2"/>
          </w:tcPr>
          <w:p w14:paraId="449FD6F3" w14:textId="30C45B83"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2014</w:t>
            </w:r>
          </w:p>
        </w:tc>
        <w:tc>
          <w:tcPr>
            <w:tcW w:w="1380" w:type="dxa"/>
            <w:shd w:val="clear" w:color="auto" w:fill="F2F2F2" w:themeFill="background1" w:themeFillShade="F2"/>
          </w:tcPr>
          <w:p w14:paraId="4305FFDE" w14:textId="77F785C8"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Germany</w:t>
            </w:r>
          </w:p>
        </w:tc>
      </w:tr>
      <w:tr w:rsidR="00020343" w:rsidRPr="00FD3105" w14:paraId="453F582C" w14:textId="77777777" w:rsidTr="0087325F">
        <w:tc>
          <w:tcPr>
            <w:cnfStyle w:val="001000000000" w:firstRow="0" w:lastRow="0" w:firstColumn="1" w:lastColumn="0" w:oddVBand="0" w:evenVBand="0" w:oddHBand="0" w:evenHBand="0" w:firstRowFirstColumn="0" w:firstRowLastColumn="0" w:lastRowFirstColumn="0" w:lastRowLastColumn="0"/>
            <w:tcW w:w="610" w:type="dxa"/>
          </w:tcPr>
          <w:p w14:paraId="233DF3B6" w14:textId="2831C452"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.13</w:t>
            </w:r>
          </w:p>
        </w:tc>
        <w:tc>
          <w:tcPr>
            <w:tcW w:w="3785" w:type="dxa"/>
          </w:tcPr>
          <w:p w14:paraId="1ABB501B" w14:textId="1FA45AC9"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The</w:t>
            </w:r>
            <w:r w:rsidRPr="00020343">
              <w:rPr>
                <w:rStyle w:val="apple-converted-space"/>
                <w:color w:val="000000"/>
                <w:sz w:val="22"/>
                <w:szCs w:val="22"/>
              </w:rPr>
              <w:t> </w:t>
            </w:r>
            <w:r w:rsidRPr="00020343">
              <w:rPr>
                <w:color w:val="000000"/>
                <w:sz w:val="22"/>
                <w:szCs w:val="22"/>
              </w:rPr>
              <w:t>Use of Social Media in Risk and Crisis Communication</w:t>
            </w:r>
          </w:p>
        </w:tc>
        <w:tc>
          <w:tcPr>
            <w:tcW w:w="2701" w:type="dxa"/>
          </w:tcPr>
          <w:p w14:paraId="1EFCDE1F" w14:textId="06577341" w:rsidR="00020343" w:rsidRPr="00020343"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OECD</w:t>
            </w:r>
          </w:p>
        </w:tc>
        <w:tc>
          <w:tcPr>
            <w:tcW w:w="848" w:type="dxa"/>
          </w:tcPr>
          <w:p w14:paraId="65E21B95" w14:textId="63ED4B7F"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2014</w:t>
            </w:r>
          </w:p>
        </w:tc>
        <w:tc>
          <w:tcPr>
            <w:tcW w:w="1380" w:type="dxa"/>
          </w:tcPr>
          <w:p w14:paraId="2E49188B" w14:textId="21762608"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International</w:t>
            </w:r>
          </w:p>
        </w:tc>
      </w:tr>
      <w:tr w:rsidR="00020343" w:rsidRPr="00FD3105" w14:paraId="46860974" w14:textId="77777777" w:rsidTr="0087325F">
        <w:tc>
          <w:tcPr>
            <w:cnfStyle w:val="001000000000" w:firstRow="0" w:lastRow="0" w:firstColumn="1" w:lastColumn="0" w:oddVBand="0" w:evenVBand="0" w:oddHBand="0" w:evenHBand="0" w:firstRowFirstColumn="0" w:firstRowLastColumn="0" w:lastRowFirstColumn="0" w:lastRowLastColumn="0"/>
            <w:tcW w:w="610" w:type="dxa"/>
            <w:shd w:val="clear" w:color="auto" w:fill="F2F2F2" w:themeFill="background1" w:themeFillShade="F2"/>
          </w:tcPr>
          <w:p w14:paraId="2A267B5C" w14:textId="364E1806" w:rsidR="00020343" w:rsidRPr="00020343" w:rsidRDefault="00E34FA8" w:rsidP="0087325F">
            <w:pPr>
              <w:jc w:val="center"/>
              <w:rPr>
                <w:sz w:val="22"/>
                <w:szCs w:val="22"/>
                <w:lang w:val="en-GB"/>
              </w:rPr>
            </w:pPr>
            <w:r>
              <w:rPr>
                <w:color w:val="000000"/>
                <w:sz w:val="22"/>
                <w:szCs w:val="22"/>
              </w:rPr>
              <w:t>2</w:t>
            </w:r>
            <w:r w:rsidR="00020343" w:rsidRPr="00020343">
              <w:rPr>
                <w:color w:val="000000"/>
                <w:sz w:val="22"/>
                <w:szCs w:val="22"/>
              </w:rPr>
              <w:t>.14</w:t>
            </w:r>
          </w:p>
        </w:tc>
        <w:tc>
          <w:tcPr>
            <w:tcW w:w="3785" w:type="dxa"/>
            <w:shd w:val="clear" w:color="auto" w:fill="F2F2F2" w:themeFill="background1" w:themeFillShade="F2"/>
          </w:tcPr>
          <w:p w14:paraId="21573710" w14:textId="5B206E1F" w:rsidR="00020343" w:rsidRPr="007D4BA9"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de-DE"/>
              </w:rPr>
            </w:pPr>
            <w:r w:rsidRPr="007D4BA9">
              <w:rPr>
                <w:color w:val="000000"/>
                <w:sz w:val="22"/>
                <w:szCs w:val="22"/>
                <w:lang w:val="de-DE"/>
              </w:rPr>
              <w:t>Leitfaden Krisenkommunikation [BMI14]</w:t>
            </w:r>
          </w:p>
        </w:tc>
        <w:tc>
          <w:tcPr>
            <w:tcW w:w="2701" w:type="dxa"/>
            <w:shd w:val="clear" w:color="auto" w:fill="F2F2F2" w:themeFill="background1" w:themeFillShade="F2"/>
          </w:tcPr>
          <w:p w14:paraId="29E834F5" w14:textId="062D9240" w:rsidR="00020343" w:rsidRPr="007D4BA9" w:rsidRDefault="00020343" w:rsidP="0087325F">
            <w:pPr>
              <w:jc w:val="left"/>
              <w:cnfStyle w:val="000000000000" w:firstRow="0" w:lastRow="0" w:firstColumn="0" w:lastColumn="0" w:oddVBand="0" w:evenVBand="0" w:oddHBand="0" w:evenHBand="0" w:firstRowFirstColumn="0" w:firstRowLastColumn="0" w:lastRowFirstColumn="0" w:lastRowLastColumn="0"/>
              <w:rPr>
                <w:sz w:val="22"/>
                <w:szCs w:val="22"/>
                <w:lang w:val="de-DE"/>
              </w:rPr>
            </w:pPr>
            <w:r w:rsidRPr="007D4BA9">
              <w:rPr>
                <w:color w:val="000000"/>
                <w:sz w:val="22"/>
                <w:szCs w:val="22"/>
                <w:lang w:val="de-DE"/>
              </w:rPr>
              <w:t>Bundesministerium des Innern (BMI)</w:t>
            </w:r>
          </w:p>
        </w:tc>
        <w:tc>
          <w:tcPr>
            <w:tcW w:w="848" w:type="dxa"/>
            <w:shd w:val="clear" w:color="auto" w:fill="F2F2F2" w:themeFill="background1" w:themeFillShade="F2"/>
          </w:tcPr>
          <w:p w14:paraId="4C44742B" w14:textId="1D5065D0"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2014</w:t>
            </w:r>
          </w:p>
        </w:tc>
        <w:tc>
          <w:tcPr>
            <w:tcW w:w="1380" w:type="dxa"/>
            <w:shd w:val="clear" w:color="auto" w:fill="F2F2F2" w:themeFill="background1" w:themeFillShade="F2"/>
          </w:tcPr>
          <w:p w14:paraId="7929754D" w14:textId="305E97C2" w:rsidR="00020343" w:rsidRPr="00020343" w:rsidRDefault="00020343" w:rsidP="0087325F">
            <w:pPr>
              <w:jc w:val="center"/>
              <w:cnfStyle w:val="000000000000" w:firstRow="0" w:lastRow="0" w:firstColumn="0" w:lastColumn="0" w:oddVBand="0" w:evenVBand="0" w:oddHBand="0" w:evenHBand="0" w:firstRowFirstColumn="0" w:firstRowLastColumn="0" w:lastRowFirstColumn="0" w:lastRowLastColumn="0"/>
              <w:rPr>
                <w:sz w:val="22"/>
                <w:szCs w:val="22"/>
                <w:lang w:val="en-GB"/>
              </w:rPr>
            </w:pPr>
            <w:r w:rsidRPr="00020343">
              <w:rPr>
                <w:color w:val="000000"/>
                <w:sz w:val="22"/>
                <w:szCs w:val="22"/>
              </w:rPr>
              <w:t>Germany</w:t>
            </w:r>
          </w:p>
        </w:tc>
      </w:tr>
    </w:tbl>
    <w:p w14:paraId="6592B464" w14:textId="77777777" w:rsidR="001815A4" w:rsidRPr="006E701B" w:rsidRDefault="001815A4" w:rsidP="00D55B10">
      <w:pPr>
        <w:rPr>
          <w:color w:val="FF0000"/>
        </w:rPr>
      </w:pPr>
    </w:p>
    <w:p w14:paraId="481F5B23" w14:textId="681C5358" w:rsidR="001815A4" w:rsidRPr="002C31E3" w:rsidRDefault="004C6532" w:rsidP="00F74D67">
      <w:pPr>
        <w:pStyle w:val="berschrift1"/>
        <w:rPr>
          <w:lang w:val="en-GB"/>
        </w:rPr>
      </w:pPr>
      <w:bookmarkStart w:id="204" w:name="_Ref469520397"/>
      <w:bookmarkStart w:id="205" w:name="_Toc483493485"/>
      <w:bookmarkStart w:id="206" w:name="_Toc487465095"/>
      <w:r w:rsidRPr="002C31E3">
        <w:rPr>
          <w:lang w:val="en-GB"/>
        </w:rPr>
        <w:lastRenderedPageBreak/>
        <w:t>Annex I</w:t>
      </w:r>
      <w:r w:rsidR="00F54F50">
        <w:rPr>
          <w:lang w:val="en-GB"/>
        </w:rPr>
        <w:t>I</w:t>
      </w:r>
      <w:r w:rsidRPr="002C31E3">
        <w:rPr>
          <w:lang w:val="en-GB"/>
        </w:rPr>
        <w:t xml:space="preserve">: </w:t>
      </w:r>
      <w:r w:rsidR="007A2141" w:rsidRPr="002C31E3">
        <w:rPr>
          <w:lang w:val="en-GB"/>
        </w:rPr>
        <w:t>Data Protection and Privacy Guidelines for Processing Social Media Data</w:t>
      </w:r>
      <w:bookmarkEnd w:id="204"/>
      <w:bookmarkEnd w:id="205"/>
      <w:bookmarkEnd w:id="206"/>
    </w:p>
    <w:p w14:paraId="46788B6C" w14:textId="77777777" w:rsidR="00DD599B" w:rsidRPr="002C31E3" w:rsidRDefault="00DD599B" w:rsidP="00D76D32">
      <w:pPr>
        <w:pStyle w:val="berschrift2"/>
      </w:pPr>
      <w:bookmarkStart w:id="207" w:name="_Toc466471747"/>
      <w:bookmarkStart w:id="208" w:name="_Toc483493486"/>
      <w:bookmarkStart w:id="209" w:name="_Toc487465096"/>
      <w:r w:rsidRPr="002C31E3">
        <w:t>Overview</w:t>
      </w:r>
      <w:bookmarkEnd w:id="207"/>
      <w:bookmarkEnd w:id="208"/>
      <w:bookmarkEnd w:id="209"/>
    </w:p>
    <w:p w14:paraId="19898587" w14:textId="77777777" w:rsidR="00DD599B" w:rsidRPr="002C31E3" w:rsidRDefault="00DD599B" w:rsidP="00DD599B">
      <w:pPr>
        <w:rPr>
          <w:noProof/>
          <w:lang w:val="en-GB"/>
        </w:rPr>
      </w:pPr>
      <w:r w:rsidRPr="002C31E3">
        <w:rPr>
          <w:noProof/>
          <w:lang w:val="en-GB"/>
        </w:rPr>
        <w:t>This document has been written to provide concise guidelines centred around how a project that mines social media can meet the its obligations under the European Union’s (EU) General Data Protection Regulation (GDPR) that was adopted in April 2016 and comes into force within the following twenty four months.</w:t>
      </w:r>
    </w:p>
    <w:p w14:paraId="4BD456F9" w14:textId="77777777" w:rsidR="00DD599B" w:rsidRPr="002C31E3" w:rsidRDefault="00DD599B" w:rsidP="00DD599B">
      <w:pPr>
        <w:rPr>
          <w:noProof/>
          <w:lang w:val="en-GB"/>
        </w:rPr>
      </w:pPr>
      <w:r w:rsidRPr="002C31E3">
        <w:rPr>
          <w:noProof/>
          <w:lang w:val="en-GB"/>
        </w:rPr>
        <w:t>The text of the GDPR can be found at the following website:</w:t>
      </w:r>
    </w:p>
    <w:p w14:paraId="2C195A83" w14:textId="77777777" w:rsidR="00DD599B" w:rsidRPr="002C31E3" w:rsidRDefault="00100443" w:rsidP="00DD599B">
      <w:pPr>
        <w:ind w:left="720"/>
        <w:rPr>
          <w:noProof/>
          <w:lang w:val="en-GB"/>
        </w:rPr>
      </w:pPr>
      <w:hyperlink r:id="rId30" w:history="1">
        <w:r w:rsidR="00DD599B" w:rsidRPr="002C31E3">
          <w:rPr>
            <w:rStyle w:val="Hyperlink"/>
            <w:rFonts w:eastAsia="MS Mincho"/>
            <w:noProof/>
            <w:lang w:val="en-GB"/>
          </w:rPr>
          <w:t>http://eur-lex.europa.eu/legal-content/en/TXT/?uri=CELEX%3A32016R0679</w:t>
        </w:r>
      </w:hyperlink>
    </w:p>
    <w:p w14:paraId="63B21513" w14:textId="77777777" w:rsidR="00DD599B" w:rsidRPr="002C31E3" w:rsidRDefault="00DD599B" w:rsidP="00DD599B">
      <w:pPr>
        <w:rPr>
          <w:noProof/>
          <w:lang w:val="en-GB"/>
        </w:rPr>
      </w:pPr>
      <w:r w:rsidRPr="002C31E3">
        <w:rPr>
          <w:noProof/>
          <w:lang w:val="en-GB"/>
        </w:rPr>
        <w:t xml:space="preserve">These guidelines have been developed as a direct result of creating documentation and project controls designed to handle the specifc requirements of the Data Privacy and Protection obligations for the EmerGent project. </w:t>
      </w:r>
    </w:p>
    <w:p w14:paraId="0DAF314B" w14:textId="39616EA2" w:rsidR="00DD599B" w:rsidRPr="002C31E3" w:rsidRDefault="00DD599B" w:rsidP="00F74D67">
      <w:pPr>
        <w:pStyle w:val="berschrift3"/>
        <w:rPr>
          <w:lang w:val="en-GB"/>
        </w:rPr>
      </w:pPr>
      <w:bookmarkStart w:id="210" w:name="_Toc466471748"/>
      <w:bookmarkStart w:id="211" w:name="_Toc483493487"/>
      <w:bookmarkStart w:id="212" w:name="_Toc487465097"/>
      <w:r w:rsidRPr="002C31E3">
        <w:rPr>
          <w:lang w:val="en-GB"/>
        </w:rPr>
        <w:t>Target Audience</w:t>
      </w:r>
      <w:bookmarkEnd w:id="210"/>
      <w:bookmarkEnd w:id="211"/>
      <w:bookmarkEnd w:id="212"/>
    </w:p>
    <w:p w14:paraId="1502D434" w14:textId="09A48C52" w:rsidR="00DD599B" w:rsidRPr="002C31E3" w:rsidRDefault="00DD599B" w:rsidP="00DD599B">
      <w:pPr>
        <w:rPr>
          <w:lang w:val="en-GB"/>
        </w:rPr>
      </w:pPr>
      <w:r w:rsidRPr="002C31E3">
        <w:rPr>
          <w:lang w:val="en-GB"/>
        </w:rPr>
        <w:t>We expect that this document will be applicable for any project (or organisation) that is undertaking large scale gathering and mining of online social media with the express objective of aiding emergency services and public bodies to plan for and respond to an incident.</w:t>
      </w:r>
      <w:r w:rsidR="00720B48">
        <w:rPr>
          <w:lang w:val="en-GB"/>
        </w:rPr>
        <w:t xml:space="preserve"> The term “project” in this Annex</w:t>
      </w:r>
      <w:r w:rsidR="00062981">
        <w:rPr>
          <w:lang w:val="en-GB"/>
        </w:rPr>
        <w:t xml:space="preserve"> refers to any project, other activity, or organisation </w:t>
      </w:r>
      <w:r w:rsidR="00720B48">
        <w:rPr>
          <w:lang w:val="en-GB"/>
        </w:rPr>
        <w:t>including ES, public authorities or government agencies</w:t>
      </w:r>
      <w:r w:rsidRPr="002C31E3">
        <w:rPr>
          <w:lang w:val="en-GB"/>
        </w:rPr>
        <w:t xml:space="preserve"> </w:t>
      </w:r>
      <w:r w:rsidR="00720B48" w:rsidRPr="002C31E3">
        <w:rPr>
          <w:lang w:val="en-GB"/>
        </w:rPr>
        <w:t xml:space="preserve">gathering and mining </w:t>
      </w:r>
      <w:r w:rsidR="00720B48">
        <w:rPr>
          <w:lang w:val="en-GB"/>
        </w:rPr>
        <w:t xml:space="preserve">data from </w:t>
      </w:r>
      <w:r w:rsidR="00720B48" w:rsidRPr="002C31E3">
        <w:rPr>
          <w:lang w:val="en-GB"/>
        </w:rPr>
        <w:t>social media</w:t>
      </w:r>
      <w:r w:rsidR="00FD1594">
        <w:rPr>
          <w:lang w:val="en-GB"/>
        </w:rPr>
        <w:t xml:space="preserve"> for use in emergency management</w:t>
      </w:r>
      <w:r w:rsidR="00720B48">
        <w:rPr>
          <w:lang w:val="en-GB"/>
        </w:rPr>
        <w:t xml:space="preserve">. </w:t>
      </w:r>
      <w:r w:rsidRPr="002C31E3">
        <w:rPr>
          <w:lang w:val="en-GB"/>
        </w:rPr>
        <w:t>Whilst not having the objective of being openly generic, other organisations that gather and mine social media for more commercial purposes may find the guidelines useful as a reference.</w:t>
      </w:r>
    </w:p>
    <w:p w14:paraId="28938D15" w14:textId="0E7ACF57" w:rsidR="00DD599B" w:rsidRPr="002C31E3" w:rsidRDefault="00DD599B" w:rsidP="00F74D67">
      <w:pPr>
        <w:pStyle w:val="berschrift3"/>
        <w:rPr>
          <w:lang w:val="en-GB"/>
        </w:rPr>
      </w:pPr>
      <w:bookmarkStart w:id="213" w:name="_Toc466471749"/>
      <w:bookmarkStart w:id="214" w:name="_Toc483493488"/>
      <w:bookmarkStart w:id="215" w:name="_Toc487465098"/>
      <w:r w:rsidRPr="002C31E3">
        <w:rPr>
          <w:lang w:val="en-GB"/>
        </w:rPr>
        <w:t>Document Organi</w:t>
      </w:r>
      <w:r w:rsidR="00FF67C1">
        <w:rPr>
          <w:lang w:val="en-GB"/>
        </w:rPr>
        <w:t>s</w:t>
      </w:r>
      <w:r w:rsidRPr="002C31E3">
        <w:rPr>
          <w:lang w:val="en-GB"/>
        </w:rPr>
        <w:t>ation</w:t>
      </w:r>
      <w:bookmarkEnd w:id="213"/>
      <w:bookmarkEnd w:id="214"/>
      <w:bookmarkEnd w:id="215"/>
    </w:p>
    <w:p w14:paraId="3F982F54" w14:textId="77777777" w:rsidR="00DD599B" w:rsidRPr="002C31E3" w:rsidRDefault="00DD599B" w:rsidP="00DD599B">
      <w:pPr>
        <w:rPr>
          <w:lang w:val="en-GB"/>
        </w:rPr>
      </w:pPr>
      <w:r w:rsidRPr="002C31E3">
        <w:rPr>
          <w:lang w:val="en-GB"/>
        </w:rPr>
        <w:t>This document is divided into sections that represent the path through which we recommend you take in designing and implementing your own approach to Data Protection and Privacy (DPP).</w:t>
      </w:r>
    </w:p>
    <w:p w14:paraId="4C5C750B" w14:textId="77777777" w:rsidR="00DD599B" w:rsidRPr="002C31E3" w:rsidRDefault="00DD599B" w:rsidP="00DD599B">
      <w:pPr>
        <w:rPr>
          <w:lang w:val="en-GB"/>
        </w:rPr>
      </w:pPr>
      <w:r w:rsidRPr="002C31E3">
        <w:rPr>
          <w:lang w:val="en-GB"/>
        </w:rPr>
        <w:t>We start with a chapter on who are the main actors of GDPR and their scope of responsibility.</w:t>
      </w:r>
    </w:p>
    <w:p w14:paraId="1203046F" w14:textId="09D1E82D" w:rsidR="00902A1D" w:rsidRPr="002C31E3" w:rsidRDefault="00DD599B" w:rsidP="00DD599B">
      <w:pPr>
        <w:rPr>
          <w:lang w:val="en-GB"/>
        </w:rPr>
      </w:pPr>
      <w:r w:rsidRPr="002C31E3">
        <w:rPr>
          <w:lang w:val="en-GB"/>
        </w:rPr>
        <w:t>This is followed by four sections outlining common topics that contribute to complying with the GDPR. These can be taken in order, from the preparation of your project’s initiation, understanding your legal obligations and the citizen’s rights, through the project controls that will be used during continuous monitoring of the system and finally the infrastructure controls that underpin your technical implementation.</w:t>
      </w:r>
    </w:p>
    <w:p w14:paraId="54C4B9BF" w14:textId="77777777" w:rsidR="00902A1D" w:rsidRPr="002C31E3" w:rsidRDefault="00902A1D">
      <w:pPr>
        <w:spacing w:before="0" w:after="0"/>
        <w:jc w:val="left"/>
        <w:rPr>
          <w:lang w:val="en-GB"/>
        </w:rPr>
      </w:pPr>
      <w:r w:rsidRPr="002C31E3">
        <w:rPr>
          <w:lang w:val="en-GB"/>
        </w:rPr>
        <w:br w:type="page"/>
      </w:r>
    </w:p>
    <w:p w14:paraId="1D5CBD2B" w14:textId="77777777" w:rsidR="00DD599B" w:rsidRPr="002C31E3" w:rsidRDefault="00DD599B" w:rsidP="00DD599B">
      <w:pPr>
        <w:rPr>
          <w:lang w:val="en-GB"/>
        </w:rPr>
      </w:pPr>
    </w:p>
    <w:p w14:paraId="0344F391" w14:textId="715DB3A3" w:rsidR="00902A1D" w:rsidRPr="00106073" w:rsidRDefault="00902A1D" w:rsidP="00106073">
      <w:pPr>
        <w:pStyle w:val="Beschriftung"/>
      </w:pPr>
      <w:bookmarkStart w:id="216" w:name="_Toc483493074"/>
      <w:r w:rsidRPr="00106073">
        <w:t xml:space="preserve">Table </w:t>
      </w:r>
      <w:r w:rsidRPr="00106073">
        <w:fldChar w:fldCharType="begin"/>
      </w:r>
      <w:r w:rsidRPr="00106073">
        <w:instrText xml:space="preserve"> SEQ Table \* ARABIC </w:instrText>
      </w:r>
      <w:r w:rsidRPr="00106073">
        <w:fldChar w:fldCharType="separate"/>
      </w:r>
      <w:r w:rsidR="00F04BFF">
        <w:rPr>
          <w:noProof/>
        </w:rPr>
        <w:t>4</w:t>
      </w:r>
      <w:r w:rsidRPr="00106073">
        <w:fldChar w:fldCharType="end"/>
      </w:r>
      <w:r w:rsidRPr="00106073">
        <w:t>: Overview</w:t>
      </w:r>
      <w:r w:rsidR="00950A9A" w:rsidRPr="00106073">
        <w:t xml:space="preserve"> of Data Protection and Pr</w:t>
      </w:r>
      <w:r w:rsidR="00035F71">
        <w:t>i</w:t>
      </w:r>
      <w:r w:rsidR="00950A9A" w:rsidRPr="00106073">
        <w:t>vacy Guidelines for Processing Social Media Data</w:t>
      </w:r>
      <w:bookmarkEnd w:id="216"/>
    </w:p>
    <w:tbl>
      <w:tblPr>
        <w:tblW w:w="0" w:type="auto"/>
        <w:tblLook w:val="04A0" w:firstRow="1" w:lastRow="0" w:firstColumn="1" w:lastColumn="0" w:noHBand="0" w:noVBand="1"/>
      </w:tblPr>
      <w:tblGrid>
        <w:gridCol w:w="2263"/>
        <w:gridCol w:w="2268"/>
      </w:tblGrid>
      <w:tr w:rsidR="00E82407" w:rsidRPr="002C31E3" w14:paraId="55F21669" w14:textId="77777777" w:rsidTr="001027F4">
        <w:tc>
          <w:tcPr>
            <w:tcW w:w="2263" w:type="dxa"/>
          </w:tcPr>
          <w:p w14:paraId="65A9C4E3" w14:textId="77777777" w:rsidR="00E82407" w:rsidRPr="002C31E3" w:rsidRDefault="00E82407" w:rsidP="001027F4">
            <w:pPr>
              <w:keepNext/>
              <w:keepLines/>
              <w:spacing w:after="60"/>
              <w:jc w:val="center"/>
              <w:rPr>
                <w:b/>
                <w:lang w:val="en-GB"/>
              </w:rPr>
            </w:pPr>
            <w:r w:rsidRPr="002C31E3">
              <w:rPr>
                <w:b/>
                <w:lang w:val="en-GB"/>
              </w:rPr>
              <w:t>Your Project</w:t>
            </w:r>
          </w:p>
        </w:tc>
        <w:tc>
          <w:tcPr>
            <w:tcW w:w="2268" w:type="dxa"/>
          </w:tcPr>
          <w:p w14:paraId="3CF31ED1" w14:textId="77777777" w:rsidR="00E82407" w:rsidRPr="002C31E3" w:rsidRDefault="00E82407" w:rsidP="001027F4">
            <w:pPr>
              <w:keepNext/>
              <w:keepLines/>
              <w:spacing w:after="60"/>
              <w:rPr>
                <w:lang w:val="en-GB"/>
              </w:rPr>
            </w:pPr>
          </w:p>
        </w:tc>
      </w:tr>
      <w:tr w:rsidR="00E82407" w:rsidRPr="002C31E3" w14:paraId="42D02100" w14:textId="77777777" w:rsidTr="001027F4">
        <w:tc>
          <w:tcPr>
            <w:tcW w:w="2263" w:type="dxa"/>
          </w:tcPr>
          <w:p w14:paraId="435295DB" w14:textId="77777777" w:rsidR="00E82407" w:rsidRPr="002C31E3" w:rsidRDefault="00E82407" w:rsidP="001027F4">
            <w:pPr>
              <w:keepNext/>
              <w:keepLines/>
              <w:spacing w:after="60"/>
              <w:ind w:left="720"/>
              <w:rPr>
                <w:lang w:val="en-GB"/>
              </w:rPr>
            </w:pPr>
            <w:r w:rsidRPr="002C31E3">
              <w:rPr>
                <w:lang w:val="en-GB"/>
              </w:rPr>
              <w:t>Objectives</w:t>
            </w:r>
          </w:p>
        </w:tc>
        <w:tc>
          <w:tcPr>
            <w:tcW w:w="2268" w:type="dxa"/>
          </w:tcPr>
          <w:p w14:paraId="524BD8FC" w14:textId="77777777" w:rsidR="00E82407" w:rsidRPr="002C31E3" w:rsidRDefault="00E82407" w:rsidP="001027F4">
            <w:pPr>
              <w:keepNext/>
              <w:keepLines/>
              <w:spacing w:after="60"/>
              <w:rPr>
                <w:lang w:val="en-GB"/>
              </w:rPr>
            </w:pPr>
          </w:p>
        </w:tc>
      </w:tr>
    </w:tbl>
    <w:p w14:paraId="458ED497" w14:textId="77777777" w:rsidR="00E82407" w:rsidRPr="002C31E3" w:rsidRDefault="00E82407" w:rsidP="00E82407">
      <w:pPr>
        <w:keepNext/>
        <w:keepLines/>
        <w:rPr>
          <w:lang w:val="en-GB"/>
        </w:rPr>
      </w:pPr>
      <w:r w:rsidRPr="002C31E3">
        <w:rPr>
          <w:noProof/>
          <w:lang w:val="de-DE"/>
        </w:rPr>
        <mc:AlternateContent>
          <mc:Choice Requires="wpg">
            <w:drawing>
              <wp:anchor distT="0" distB="0" distL="114300" distR="114300" simplePos="0" relativeHeight="251657728" behindDoc="0" locked="0" layoutInCell="1" allowOverlap="1" wp14:anchorId="4034210A" wp14:editId="2AE460AA">
                <wp:simplePos x="0" y="0"/>
                <wp:positionH relativeFrom="column">
                  <wp:posOffset>-248285</wp:posOffset>
                </wp:positionH>
                <wp:positionV relativeFrom="paragraph">
                  <wp:posOffset>-339782</wp:posOffset>
                </wp:positionV>
                <wp:extent cx="4595381" cy="756285"/>
                <wp:effectExtent l="0" t="0" r="72390" b="100965"/>
                <wp:wrapNone/>
                <wp:docPr id="67" name="Group 67"/>
                <wp:cNvGraphicFramePr/>
                <a:graphic xmlns:a="http://schemas.openxmlformats.org/drawingml/2006/main">
                  <a:graphicData uri="http://schemas.microsoft.com/office/word/2010/wordprocessingGroup">
                    <wpg:wgp>
                      <wpg:cNvGrpSpPr/>
                      <wpg:grpSpPr>
                        <a:xfrm>
                          <a:off x="0" y="0"/>
                          <a:ext cx="4595381" cy="756285"/>
                          <a:chOff x="0" y="0"/>
                          <a:chExt cx="4595381" cy="756285"/>
                        </a:xfrm>
                      </wpg:grpSpPr>
                      <wps:wsp>
                        <wps:cNvPr id="68" name="Straight Arrow Connector 68"/>
                        <wps:cNvCnPr/>
                        <wps:spPr>
                          <a:xfrm>
                            <a:off x="1016813" y="753466"/>
                            <a:ext cx="41084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0" name="Straight Arrow Connector 70"/>
                        <wps:cNvCnPr/>
                        <wps:spPr>
                          <a:xfrm>
                            <a:off x="2662733" y="753466"/>
                            <a:ext cx="41084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1" name="Straight Arrow Connector 71"/>
                        <wps:cNvCnPr/>
                        <wps:spPr>
                          <a:xfrm>
                            <a:off x="4286707" y="753466"/>
                            <a:ext cx="30867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72" name="Group 72"/>
                        <wpg:cNvGrpSpPr/>
                        <wpg:grpSpPr>
                          <a:xfrm>
                            <a:off x="0" y="0"/>
                            <a:ext cx="436880" cy="756285"/>
                            <a:chOff x="0" y="0"/>
                            <a:chExt cx="437322" cy="756810"/>
                          </a:xfrm>
                        </wpg:grpSpPr>
                        <wps:wsp>
                          <wps:cNvPr id="73" name="Straight Arrow Connector 73"/>
                          <wps:cNvCnPr/>
                          <wps:spPr>
                            <a:xfrm>
                              <a:off x="0" y="753466"/>
                              <a:ext cx="2317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74" name="Group 74"/>
                          <wpg:cNvGrpSpPr/>
                          <wpg:grpSpPr>
                            <a:xfrm>
                              <a:off x="0" y="0"/>
                              <a:ext cx="437322" cy="756810"/>
                              <a:chOff x="0" y="0"/>
                              <a:chExt cx="437322" cy="756810"/>
                            </a:xfrm>
                          </wpg:grpSpPr>
                          <wps:wsp>
                            <wps:cNvPr id="75" name="Straight Connector 75"/>
                            <wps:cNvCnPr/>
                            <wps:spPr>
                              <a:xfrm>
                                <a:off x="0" y="0"/>
                                <a:ext cx="0" cy="7568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6" name="Straight Connector 76"/>
                            <wps:cNvCnPr/>
                            <wps:spPr>
                              <a:xfrm flipV="1">
                                <a:off x="0" y="0"/>
                                <a:ext cx="437322"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6490F207" id="Group 67" o:spid="_x0000_s1026" style="position:absolute;margin-left:-19.55pt;margin-top:-26.75pt;width:361.85pt;height:59.55pt;z-index:251657728" coordsize="45953,7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">
                <v:shapetype id="_x0000_t32" coordsize="21600,21600" o:spt="32" o:oned="t" path="m,l21600,21600e" filled="f">
                  <v:path arrowok="t" fillok="f" o:connecttype="none"/>
                  <o:lock v:ext="edit" shapetype="t"/>
                </v:shapetype>
                <v:shape id="Straight Arrow Connector 68" o:spid="_x0000_s1027" type="#_x0000_t32" style="position:absolute;left:10168;top:7534;width:41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n9hsEAAADbAAAADwAAAGRycy9kb3ducmV2LnhtbERPy4rCMBTdD/gP4QpuRFMdrVKNIoKM&#10;Om58gctLc22LzU1ponb+frIYmOXhvOfLxpTiRbUrLCsY9CMQxKnVBWcKLudNbwrCeWSNpWVS8EMO&#10;lovWxxwTbd98pNfJZyKEsEtQQe59lUjp0pwMur6tiAN3t7VBH2CdSV3jO4SbUg6jKJYGCw4NOVa0&#10;zil9nJ5Gwfpzsr92d6OvGA/sv3m43Y33N6U67WY1A+Gp8f/iP/dWK4jD2PAl/AC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f2GwQAAANsAAAAPAAAAAAAAAAAAAAAA&#10;AKECAABkcnMvZG93bnJldi54bWxQSwUGAAAAAAQABAD5AAAAjwMAAAAA&#10;" strokecolor="#4579b8 [3044]">
                  <v:stroke endarrow="block"/>
                </v:shape>
                <v:shape id="Straight Arrow Connector 70" o:spid="_x0000_s1028" type="#_x0000_t32" style="position:absolute;left:26627;top:7534;width:41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ZnXcAAAADbAAAADwAAAGRycy9kb3ducmV2LnhtbERPy4rCMBTdD/gP4QpuRFMdX1SjiCDj&#10;a+MLXF6aa1tsbkoTtfP3k4Uwy8N5zxa1KcSLKpdbVtDrRiCIE6tzThVczuvOBITzyBoLy6Tglxws&#10;5o2vGcbavvlIr5NPRQhhF6OCzPsyltIlGRl0XVsSB+5uK4M+wCqVusJ3CDeF7EfRSBrMOTRkWNIq&#10;o+RxehoFq+/x7treDn5GeGC/5/5mO9zdlGo16+UUhKfa/4s/7o1WMA7rw5fwA+T8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UWZ13AAAAA2wAAAA8AAAAAAAAAAAAAAAAA&#10;oQIAAGRycy9kb3ducmV2LnhtbFBLBQYAAAAABAAEAPkAAACOAwAAAAA=&#10;" strokecolor="#4579b8 [3044]">
                  <v:stroke endarrow="block"/>
                </v:shape>
                <v:shape id="Straight Arrow Connector 71" o:spid="_x0000_s1029" type="#_x0000_t32" style="position:absolute;left:42867;top:7534;width:30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rCxsUAAADbAAAADwAAAGRycy9kb3ducmV2LnhtbESPS4vCQBCE78L+h6EXvIhO1F2V6CiL&#10;ID7Wiy/w2GTaJGymJ2RGjf9+RxA8FlX1FTWZ1aYQN6pcbllBtxOBIE6szjlVcDws2iMQziNrLCyT&#10;ggc5mE0/GhOMtb3zjm57n4oAYRejgsz7MpbSJRkZdB1bEgfvYiuDPsgqlbrCe4CbQvaiaCAN5hwW&#10;MixpnlHyt78aBfP+cHNqrb+WA9yy/+Xeav29OSvV/Kx/xiA81f4dfrVXWsGwC88v4QfI6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rCxsUAAADbAAAADwAAAAAAAAAA&#10;AAAAAAChAgAAZHJzL2Rvd25yZXYueG1sUEsFBgAAAAAEAAQA+QAAAJMDAAAAAA==&#10;" strokecolor="#4579b8 [3044]">
                  <v:stroke endarrow="block"/>
                </v:shape>
                <v:group id="Group 72" o:spid="_x0000_s1030" style="position:absolute;width:4368;height:7562" coordsize="4373,7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Straight Arrow Connector 73" o:spid="_x0000_s1031" type="#_x0000_t32" style="position:absolute;top:7534;width:23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T5KsQAAADbAAAADwAAAGRycy9kb3ducmV2LnhtbESPS4vCQBCE74L/YWjBy7JOfEt0FBFk&#10;fV10d8Fjk2mTYKYnZEbN/ntHWPBYVNVX1GxRm0LcqXK5ZQXdTgSCOLE651TBz/f6cwLCeWSNhWVS&#10;8EcOFvNmY4axtg8+0v3kUxEg7GJUkHlfxlK6JCODrmNL4uBdbGXQB1mlUlf4CHBTyF4UjaTBnMNC&#10;hiWtMkqup5tRsOqPd78f28HXCA/s99zbbIe7s1LtVr2cgvBU+3f4v73RCsZ9eH0JP0DO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xPkqxAAAANsAAAAPAAAAAAAAAAAA&#10;AAAAAKECAABkcnMvZG93bnJldi54bWxQSwUGAAAAAAQABAD5AAAAkgMAAAAA&#10;" strokecolor="#4579b8 [3044]">
                    <v:stroke endarrow="block"/>
                  </v:shape>
                  <v:group id="Group 74" o:spid="_x0000_s1032" style="position:absolute;width:4373;height:7568" coordsize="4373,7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line id="Straight Connector 75" o:spid="_x0000_s1033" style="position:absolute;visibility:visible;mso-wrap-style:square" from="0,0" to="0,7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S7oMQAAADbAAAADwAAAGRycy9kb3ducmV2LnhtbESPUWsCMRCE34X+h7AF32quilavRhFB&#10;kLYv2v6A7WW9O7xszmTVs7++KRR8HGbmG2a+7FyjLhRi7dnA8yADRVx4W3Np4Otz8zQFFQXZYuOZ&#10;DNwownLx0Jtjbv2Vd3TZS6kShGOOBiqRNtc6FhU5jAPfEifv4INDSTKU2ga8Jrhr9DDLJtphzWmh&#10;wpbWFRXH/dkZOL1/bOPtuxnKZPzzdgyr6UxG0Zj+Y7d6BSXUyT38395aAy9j+PuSfo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VLugxAAAANsAAAAPAAAAAAAAAAAA&#10;AAAAAKECAABkcnMvZG93bnJldi54bWxQSwUGAAAAAAQABAD5AAAAkgMAAAAA&#10;" strokecolor="#4579b8 [3044]"/>
                    <v:line id="Straight Connector 76" o:spid="_x0000_s1034" style="position:absolute;flip:y;visibility:visible;mso-wrap-style:square" from="0,0" to="4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MXscYAAADbAAAADwAAAGRycy9kb3ducmV2LnhtbESPQWvCQBSE70L/w/IK3nSjFS1pNlIK&#10;0mBBW/XQ4yP7moRm38bsamJ/vSsIPQ4z8w2TLHtTizO1rrKsYDKOQBDnVldcKDjsV6NnEM4ja6wt&#10;k4ILOVimD4MEY207/qLzzhciQNjFqKD0vomldHlJBt3YNsTB+7GtQR9kW0jdYhfgppbTKJpLgxWH&#10;hRIbeisp/92djIIs4/X6j1fb78nn8d0/VR+bWbdQavjYv76A8NT7//C9nWkFizncvoQfIN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DF7HGAAAA2wAAAA8AAAAAAAAA&#10;AAAAAAAAoQIAAGRycy9kb3ducmV2LnhtbFBLBQYAAAAABAAEAPkAAACUAwAAAAA=&#10;" strokecolor="#4579b8 [3044]"/>
                  </v:group>
                </v:group>
              </v:group>
            </w:pict>
          </mc:Fallback>
        </mc:AlternateContent>
      </w:r>
    </w:p>
    <w:tbl>
      <w:tblPr>
        <w:tblW w:w="0" w:type="auto"/>
        <w:tblLook w:val="04A0" w:firstRow="1" w:lastRow="0" w:firstColumn="1" w:lastColumn="0" w:noHBand="0" w:noVBand="1"/>
      </w:tblPr>
      <w:tblGrid>
        <w:gridCol w:w="2254"/>
        <w:gridCol w:w="2254"/>
        <w:gridCol w:w="2544"/>
        <w:gridCol w:w="1964"/>
      </w:tblGrid>
      <w:tr w:rsidR="00E82407" w:rsidRPr="002C31E3" w14:paraId="498AA698" w14:textId="77777777" w:rsidTr="00355C08">
        <w:tc>
          <w:tcPr>
            <w:tcW w:w="2254" w:type="dxa"/>
          </w:tcPr>
          <w:p w14:paraId="137E8BA9" w14:textId="77777777" w:rsidR="00E82407" w:rsidRPr="002C31E3" w:rsidRDefault="00E82407" w:rsidP="001027F4">
            <w:pPr>
              <w:keepNext/>
              <w:keepLines/>
              <w:spacing w:after="60"/>
              <w:rPr>
                <w:b/>
                <w:lang w:val="en-GB"/>
              </w:rPr>
            </w:pPr>
            <w:r w:rsidRPr="002C31E3">
              <w:rPr>
                <w:b/>
                <w:lang w:val="en-GB"/>
              </w:rPr>
              <w:t>Lawful</w:t>
            </w:r>
          </w:p>
        </w:tc>
        <w:tc>
          <w:tcPr>
            <w:tcW w:w="2254" w:type="dxa"/>
          </w:tcPr>
          <w:p w14:paraId="78C08DF6" w14:textId="77777777" w:rsidR="00E82407" w:rsidRPr="002C31E3" w:rsidRDefault="00E82407" w:rsidP="001027F4">
            <w:pPr>
              <w:keepNext/>
              <w:keepLines/>
              <w:spacing w:after="60"/>
              <w:rPr>
                <w:b/>
                <w:lang w:val="en-GB"/>
              </w:rPr>
            </w:pPr>
            <w:r w:rsidRPr="002C31E3">
              <w:rPr>
                <w:b/>
                <w:lang w:val="en-GB"/>
              </w:rPr>
              <w:t>Data Rights</w:t>
            </w:r>
          </w:p>
        </w:tc>
        <w:tc>
          <w:tcPr>
            <w:tcW w:w="2544" w:type="dxa"/>
          </w:tcPr>
          <w:p w14:paraId="0E12FFB8" w14:textId="77777777" w:rsidR="00E82407" w:rsidRPr="002C31E3" w:rsidRDefault="00E82407" w:rsidP="001027F4">
            <w:pPr>
              <w:keepNext/>
              <w:keepLines/>
              <w:spacing w:after="60"/>
              <w:rPr>
                <w:b/>
                <w:lang w:val="en-GB"/>
              </w:rPr>
            </w:pPr>
            <w:r w:rsidRPr="002C31E3">
              <w:rPr>
                <w:b/>
                <w:lang w:val="en-GB"/>
              </w:rPr>
              <w:t>Project Controls</w:t>
            </w:r>
          </w:p>
        </w:tc>
        <w:tc>
          <w:tcPr>
            <w:tcW w:w="1964" w:type="dxa"/>
          </w:tcPr>
          <w:p w14:paraId="09E8F84F" w14:textId="77777777" w:rsidR="00E82407" w:rsidRPr="002C31E3" w:rsidRDefault="00E82407" w:rsidP="001027F4">
            <w:pPr>
              <w:keepNext/>
              <w:keepLines/>
              <w:spacing w:after="60"/>
              <w:rPr>
                <w:b/>
                <w:lang w:val="en-GB"/>
              </w:rPr>
            </w:pPr>
            <w:r w:rsidRPr="002C31E3">
              <w:rPr>
                <w:b/>
                <w:lang w:val="en-GB"/>
              </w:rPr>
              <w:t>Infrastructure Controls</w:t>
            </w:r>
          </w:p>
        </w:tc>
      </w:tr>
      <w:tr w:rsidR="00E82407" w:rsidRPr="002C31E3" w14:paraId="18F49026" w14:textId="77777777" w:rsidTr="00355C08">
        <w:tc>
          <w:tcPr>
            <w:tcW w:w="2254" w:type="dxa"/>
          </w:tcPr>
          <w:p w14:paraId="67260263" w14:textId="77777777" w:rsidR="00E82407" w:rsidRPr="002C31E3" w:rsidRDefault="00E82407" w:rsidP="001027F4">
            <w:pPr>
              <w:keepNext/>
              <w:keepLines/>
              <w:spacing w:after="60"/>
              <w:rPr>
                <w:lang w:val="en-GB"/>
              </w:rPr>
            </w:pPr>
            <w:r w:rsidRPr="002C31E3">
              <w:rPr>
                <w:lang w:val="en-GB"/>
              </w:rPr>
              <w:t>Legitimate Interest</w:t>
            </w:r>
          </w:p>
        </w:tc>
        <w:tc>
          <w:tcPr>
            <w:tcW w:w="2254" w:type="dxa"/>
          </w:tcPr>
          <w:p w14:paraId="383682C1" w14:textId="77777777" w:rsidR="00E82407" w:rsidRPr="002C31E3" w:rsidRDefault="00E82407" w:rsidP="001027F4">
            <w:pPr>
              <w:keepNext/>
              <w:keepLines/>
              <w:spacing w:after="60"/>
              <w:rPr>
                <w:lang w:val="en-GB"/>
              </w:rPr>
            </w:pPr>
            <w:r w:rsidRPr="002C31E3">
              <w:rPr>
                <w:lang w:val="en-GB"/>
              </w:rPr>
              <w:t>Access Requests</w:t>
            </w:r>
          </w:p>
        </w:tc>
        <w:tc>
          <w:tcPr>
            <w:tcW w:w="2544" w:type="dxa"/>
          </w:tcPr>
          <w:p w14:paraId="1E430A72" w14:textId="77777777" w:rsidR="00E82407" w:rsidRPr="002C31E3" w:rsidRDefault="00E82407" w:rsidP="001027F4">
            <w:pPr>
              <w:keepNext/>
              <w:keepLines/>
              <w:spacing w:after="60"/>
              <w:rPr>
                <w:lang w:val="en-GB"/>
              </w:rPr>
            </w:pPr>
            <w:r w:rsidRPr="002C31E3">
              <w:rPr>
                <w:lang w:val="en-GB"/>
              </w:rPr>
              <w:t>DPO</w:t>
            </w:r>
          </w:p>
        </w:tc>
        <w:tc>
          <w:tcPr>
            <w:tcW w:w="1964" w:type="dxa"/>
          </w:tcPr>
          <w:p w14:paraId="0CF47336" w14:textId="77777777" w:rsidR="00E82407" w:rsidRPr="002C31E3" w:rsidRDefault="00E82407" w:rsidP="001027F4">
            <w:pPr>
              <w:keepNext/>
              <w:keepLines/>
              <w:spacing w:after="60"/>
              <w:rPr>
                <w:lang w:val="en-GB"/>
              </w:rPr>
            </w:pPr>
            <w:r w:rsidRPr="002C31E3">
              <w:rPr>
                <w:lang w:val="en-GB"/>
              </w:rPr>
              <w:t>Privacy by Design</w:t>
            </w:r>
          </w:p>
        </w:tc>
      </w:tr>
      <w:tr w:rsidR="00E82407" w:rsidRPr="002C31E3" w14:paraId="0B44738D" w14:textId="77777777" w:rsidTr="00355C08">
        <w:tc>
          <w:tcPr>
            <w:tcW w:w="2254" w:type="dxa"/>
          </w:tcPr>
          <w:p w14:paraId="794AB7C0" w14:textId="77777777" w:rsidR="00E82407" w:rsidRPr="002C31E3" w:rsidRDefault="00E82407" w:rsidP="001027F4">
            <w:pPr>
              <w:keepNext/>
              <w:keepLines/>
              <w:spacing w:after="60"/>
              <w:rPr>
                <w:lang w:val="en-GB"/>
              </w:rPr>
            </w:pPr>
            <w:r w:rsidRPr="002C31E3">
              <w:rPr>
                <w:lang w:val="en-GB"/>
              </w:rPr>
              <w:t>Consent</w:t>
            </w:r>
          </w:p>
        </w:tc>
        <w:tc>
          <w:tcPr>
            <w:tcW w:w="2254" w:type="dxa"/>
          </w:tcPr>
          <w:p w14:paraId="4278388F" w14:textId="77777777" w:rsidR="00E82407" w:rsidRPr="002C31E3" w:rsidRDefault="00E82407" w:rsidP="001027F4">
            <w:pPr>
              <w:keepNext/>
              <w:keepLines/>
              <w:spacing w:after="60"/>
              <w:rPr>
                <w:lang w:val="en-GB"/>
              </w:rPr>
            </w:pPr>
            <w:r w:rsidRPr="002C31E3">
              <w:rPr>
                <w:lang w:val="en-GB"/>
              </w:rPr>
              <w:t>Right of Erasure</w:t>
            </w:r>
          </w:p>
        </w:tc>
        <w:tc>
          <w:tcPr>
            <w:tcW w:w="2544" w:type="dxa"/>
          </w:tcPr>
          <w:p w14:paraId="191EB0E0" w14:textId="77777777" w:rsidR="00E82407" w:rsidRPr="002C31E3" w:rsidRDefault="00E82407" w:rsidP="001027F4">
            <w:pPr>
              <w:keepNext/>
              <w:keepLines/>
              <w:spacing w:after="60"/>
              <w:rPr>
                <w:lang w:val="en-GB"/>
              </w:rPr>
            </w:pPr>
            <w:r w:rsidRPr="002C31E3">
              <w:rPr>
                <w:lang w:val="en-GB"/>
              </w:rPr>
              <w:t xml:space="preserve">Privacy Impact </w:t>
            </w:r>
          </w:p>
        </w:tc>
        <w:tc>
          <w:tcPr>
            <w:tcW w:w="1964" w:type="dxa"/>
          </w:tcPr>
          <w:p w14:paraId="49743C91" w14:textId="77777777" w:rsidR="00E82407" w:rsidRPr="002C31E3" w:rsidRDefault="00E82407" w:rsidP="001027F4">
            <w:pPr>
              <w:keepNext/>
              <w:keepLines/>
              <w:spacing w:after="60"/>
              <w:rPr>
                <w:lang w:val="en-GB"/>
              </w:rPr>
            </w:pPr>
            <w:r w:rsidRPr="002C31E3">
              <w:rPr>
                <w:lang w:val="en-GB"/>
              </w:rPr>
              <w:t>Codes of Conduct</w:t>
            </w:r>
          </w:p>
        </w:tc>
      </w:tr>
      <w:tr w:rsidR="00E82407" w:rsidRPr="002C31E3" w14:paraId="75B8A184" w14:textId="77777777" w:rsidTr="00355C08">
        <w:tc>
          <w:tcPr>
            <w:tcW w:w="2254" w:type="dxa"/>
          </w:tcPr>
          <w:p w14:paraId="5C1198C6" w14:textId="77777777" w:rsidR="00E82407" w:rsidRPr="002C31E3" w:rsidRDefault="00E82407" w:rsidP="001027F4">
            <w:pPr>
              <w:keepNext/>
              <w:keepLines/>
              <w:spacing w:after="60"/>
              <w:rPr>
                <w:lang w:val="en-GB"/>
              </w:rPr>
            </w:pPr>
            <w:r w:rsidRPr="002C31E3">
              <w:rPr>
                <w:lang w:val="en-GB"/>
              </w:rPr>
              <w:t>Sensitive Data</w:t>
            </w:r>
          </w:p>
        </w:tc>
        <w:tc>
          <w:tcPr>
            <w:tcW w:w="2254" w:type="dxa"/>
          </w:tcPr>
          <w:p w14:paraId="2A1ED8BF" w14:textId="77777777" w:rsidR="00E82407" w:rsidRPr="002C31E3" w:rsidRDefault="00E82407" w:rsidP="001027F4">
            <w:pPr>
              <w:keepNext/>
              <w:keepLines/>
              <w:spacing w:after="60"/>
              <w:rPr>
                <w:lang w:val="en-GB"/>
              </w:rPr>
            </w:pPr>
            <w:r w:rsidRPr="002C31E3">
              <w:rPr>
                <w:lang w:val="en-GB"/>
              </w:rPr>
              <w:t>Data Portability</w:t>
            </w:r>
          </w:p>
        </w:tc>
        <w:tc>
          <w:tcPr>
            <w:tcW w:w="2544" w:type="dxa"/>
          </w:tcPr>
          <w:p w14:paraId="7C6DD1AD" w14:textId="77777777" w:rsidR="00E82407" w:rsidRPr="002C31E3" w:rsidRDefault="00E82407" w:rsidP="001027F4">
            <w:pPr>
              <w:keepNext/>
              <w:keepLines/>
              <w:spacing w:after="60"/>
              <w:rPr>
                <w:lang w:val="en-GB"/>
              </w:rPr>
            </w:pPr>
            <w:r w:rsidRPr="002C31E3">
              <w:rPr>
                <w:lang w:val="en-GB"/>
              </w:rPr>
              <w:t>Continuous Monitoring</w:t>
            </w:r>
          </w:p>
        </w:tc>
        <w:tc>
          <w:tcPr>
            <w:tcW w:w="1964" w:type="dxa"/>
          </w:tcPr>
          <w:p w14:paraId="1C11E631" w14:textId="77777777" w:rsidR="00E82407" w:rsidRPr="002C31E3" w:rsidRDefault="00E82407" w:rsidP="001027F4">
            <w:pPr>
              <w:keepNext/>
              <w:keepLines/>
              <w:spacing w:after="60"/>
              <w:rPr>
                <w:lang w:val="en-GB"/>
              </w:rPr>
            </w:pPr>
            <w:r w:rsidRPr="002C31E3">
              <w:rPr>
                <w:lang w:val="en-GB"/>
              </w:rPr>
              <w:t>Breach Handling</w:t>
            </w:r>
          </w:p>
        </w:tc>
      </w:tr>
      <w:tr w:rsidR="00E82407" w:rsidRPr="002C31E3" w14:paraId="3B04BF85" w14:textId="77777777" w:rsidTr="00355C08">
        <w:tc>
          <w:tcPr>
            <w:tcW w:w="2254" w:type="dxa"/>
          </w:tcPr>
          <w:p w14:paraId="47193C3D" w14:textId="77777777" w:rsidR="00E82407" w:rsidRPr="002C31E3" w:rsidRDefault="00E82407" w:rsidP="001027F4">
            <w:pPr>
              <w:keepNext/>
              <w:keepLines/>
              <w:spacing w:after="60"/>
              <w:rPr>
                <w:lang w:val="en-GB"/>
              </w:rPr>
            </w:pPr>
          </w:p>
        </w:tc>
        <w:tc>
          <w:tcPr>
            <w:tcW w:w="2254" w:type="dxa"/>
          </w:tcPr>
          <w:p w14:paraId="2E28D098" w14:textId="77777777" w:rsidR="00E82407" w:rsidRPr="002C31E3" w:rsidRDefault="00E82407" w:rsidP="001027F4">
            <w:pPr>
              <w:keepNext/>
              <w:keepLines/>
              <w:spacing w:after="60"/>
              <w:rPr>
                <w:lang w:val="en-GB"/>
              </w:rPr>
            </w:pPr>
          </w:p>
        </w:tc>
        <w:tc>
          <w:tcPr>
            <w:tcW w:w="2544" w:type="dxa"/>
          </w:tcPr>
          <w:p w14:paraId="6ED7284A" w14:textId="77777777" w:rsidR="00E82407" w:rsidRPr="002C31E3" w:rsidRDefault="00E82407" w:rsidP="001027F4">
            <w:pPr>
              <w:keepNext/>
              <w:keepLines/>
              <w:spacing w:after="60"/>
              <w:rPr>
                <w:lang w:val="en-GB"/>
              </w:rPr>
            </w:pPr>
          </w:p>
        </w:tc>
        <w:tc>
          <w:tcPr>
            <w:tcW w:w="1964" w:type="dxa"/>
          </w:tcPr>
          <w:p w14:paraId="4F318D40" w14:textId="77777777" w:rsidR="00E82407" w:rsidRPr="002C31E3" w:rsidRDefault="00E82407" w:rsidP="001027F4">
            <w:pPr>
              <w:keepNext/>
              <w:keepLines/>
              <w:spacing w:after="60"/>
              <w:rPr>
                <w:lang w:val="en-GB"/>
              </w:rPr>
            </w:pPr>
            <w:r w:rsidRPr="002C31E3">
              <w:rPr>
                <w:lang w:val="en-GB"/>
              </w:rPr>
              <w:t>Request Handling</w:t>
            </w:r>
          </w:p>
        </w:tc>
      </w:tr>
    </w:tbl>
    <w:p w14:paraId="31D98BD2" w14:textId="77777777" w:rsidR="00770E60" w:rsidRPr="002C31E3" w:rsidRDefault="00770E60" w:rsidP="00770E60">
      <w:pPr>
        <w:pStyle w:val="berschrift3"/>
        <w:rPr>
          <w:lang w:val="en-GB"/>
        </w:rPr>
      </w:pPr>
      <w:bookmarkStart w:id="217" w:name="_Toc466471750"/>
      <w:bookmarkStart w:id="218" w:name="_Toc483493489"/>
      <w:bookmarkStart w:id="219" w:name="_Toc487465099"/>
      <w:r w:rsidRPr="002C31E3">
        <w:rPr>
          <w:lang w:val="en-GB"/>
        </w:rPr>
        <w:t>Disclaimer</w:t>
      </w:r>
      <w:bookmarkEnd w:id="217"/>
      <w:bookmarkEnd w:id="218"/>
      <w:bookmarkEnd w:id="219"/>
    </w:p>
    <w:p w14:paraId="01D5CBD0" w14:textId="77777777" w:rsidR="00770E60" w:rsidRPr="002C31E3" w:rsidRDefault="00770E60" w:rsidP="00770E60">
      <w:pPr>
        <w:rPr>
          <w:lang w:val="en-GB"/>
        </w:rPr>
      </w:pPr>
      <w:r w:rsidRPr="002C31E3">
        <w:rPr>
          <w:lang w:val="en-GB"/>
        </w:rPr>
        <w:t xml:space="preserve">This set of guidelines is not exhaustive and should be read in conjunction the publicly advice provided by your national data protection regulator. When in doubt seek legal advice at the various stages of the project initiation as well as during the Business as Usual operation cycles. </w:t>
      </w:r>
    </w:p>
    <w:p w14:paraId="74F09CE7" w14:textId="77777777" w:rsidR="00CC3315" w:rsidRPr="002C31E3" w:rsidRDefault="00CC3315" w:rsidP="00D76D32">
      <w:pPr>
        <w:pStyle w:val="berschrift2"/>
      </w:pPr>
      <w:bookmarkStart w:id="220" w:name="_Toc466471751"/>
      <w:bookmarkStart w:id="221" w:name="_Toc483493490"/>
      <w:bookmarkStart w:id="222" w:name="_Toc487465100"/>
      <w:r w:rsidRPr="002C31E3">
        <w:t>Responsibility</w:t>
      </w:r>
      <w:bookmarkEnd w:id="220"/>
      <w:bookmarkEnd w:id="221"/>
      <w:bookmarkEnd w:id="222"/>
    </w:p>
    <w:p w14:paraId="4DC04C5E" w14:textId="0126ADA0" w:rsidR="00CC3315" w:rsidRPr="002C31E3" w:rsidRDefault="00CC3315" w:rsidP="00CC3315">
      <w:pPr>
        <w:rPr>
          <w:lang w:val="en-GB"/>
        </w:rPr>
      </w:pPr>
      <w:r w:rsidRPr="002C31E3">
        <w:rPr>
          <w:lang w:val="en-GB"/>
        </w:rPr>
        <w:t xml:space="preserve">In this </w:t>
      </w:r>
      <w:r w:rsidR="002912AB" w:rsidRPr="002C31E3">
        <w:rPr>
          <w:lang w:val="en-GB"/>
        </w:rPr>
        <w:t>chapter,</w:t>
      </w:r>
      <w:r w:rsidRPr="002C31E3">
        <w:rPr>
          <w:lang w:val="en-GB"/>
        </w:rPr>
        <w:t xml:space="preserve"> we list out the some of the jargon and terminology that comes with Data Privacy and Protection (DPP) and the legislation from the General Data Protection Regulations (GDPR).</w:t>
      </w:r>
    </w:p>
    <w:p w14:paraId="653E9520" w14:textId="77777777" w:rsidR="00CC3315" w:rsidRPr="002C31E3" w:rsidRDefault="00CC3315" w:rsidP="00F74D67">
      <w:pPr>
        <w:pStyle w:val="berschrift3"/>
        <w:rPr>
          <w:lang w:val="en-GB"/>
        </w:rPr>
      </w:pPr>
      <w:bookmarkStart w:id="223" w:name="_Toc466471752"/>
      <w:bookmarkStart w:id="224" w:name="_Toc483493491"/>
      <w:bookmarkStart w:id="225" w:name="_Toc487465101"/>
      <w:r w:rsidRPr="002C31E3">
        <w:rPr>
          <w:lang w:val="en-GB"/>
        </w:rPr>
        <w:t>Project responsibility</w:t>
      </w:r>
      <w:bookmarkEnd w:id="223"/>
      <w:bookmarkEnd w:id="224"/>
      <w:bookmarkEnd w:id="225"/>
    </w:p>
    <w:p w14:paraId="2CEBEACE" w14:textId="77777777" w:rsidR="00CC3315" w:rsidRPr="002C31E3" w:rsidRDefault="00CC3315" w:rsidP="00CC3315">
      <w:pPr>
        <w:rPr>
          <w:lang w:val="en-GB"/>
        </w:rPr>
      </w:pPr>
      <w:r w:rsidRPr="002C31E3">
        <w:rPr>
          <w:lang w:val="en-GB"/>
        </w:rPr>
        <w:t xml:space="preserve">We start by asking, is the project processing data that should be considered as subject to the GDPR and who should be considered responsible for DPP in the project. </w:t>
      </w:r>
    </w:p>
    <w:p w14:paraId="719BB62D" w14:textId="34E30606" w:rsidR="00CC3315" w:rsidRPr="002C31E3" w:rsidRDefault="00CC3315" w:rsidP="00CC3315">
      <w:pPr>
        <w:rPr>
          <w:lang w:val="en-GB"/>
        </w:rPr>
      </w:pPr>
      <w:r w:rsidRPr="002C31E3">
        <w:rPr>
          <w:lang w:val="en-GB"/>
        </w:rPr>
        <w:t xml:space="preserve">Processing does not just refer to electronic records but any operations performed in an automated (or semi-automated way) on personal data in a variety of ways and uses. As you are reading this guideline then you are collecting and mining data and so you are processing data as it is definitely included in these categories (collecting, recording, structuring, storing, alignment or combination, </w:t>
      </w:r>
      <w:r w:rsidR="002912AB" w:rsidRPr="002C31E3">
        <w:rPr>
          <w:lang w:val="en-GB"/>
        </w:rPr>
        <w:t>etc.</w:t>
      </w:r>
      <w:r w:rsidRPr="002C31E3">
        <w:rPr>
          <w:lang w:val="en-GB"/>
        </w:rPr>
        <w:t xml:space="preserve">). </w:t>
      </w:r>
    </w:p>
    <w:p w14:paraId="7DA8D847" w14:textId="22F74DCA" w:rsidR="00CC3315" w:rsidRPr="002C31E3" w:rsidRDefault="00CC3315" w:rsidP="00CC3315">
      <w:pPr>
        <w:rPr>
          <w:lang w:val="en-GB"/>
        </w:rPr>
      </w:pPr>
      <w:r w:rsidRPr="002C31E3">
        <w:rPr>
          <w:lang w:val="en-GB"/>
        </w:rPr>
        <w:t xml:space="preserve">The follow up question is “Are you processing </w:t>
      </w:r>
      <w:r w:rsidRPr="002C31E3">
        <w:rPr>
          <w:i/>
          <w:lang w:val="en-GB"/>
        </w:rPr>
        <w:t>Personal Data</w:t>
      </w:r>
      <w:r w:rsidRPr="002C31E3">
        <w:rPr>
          <w:lang w:val="en-GB"/>
        </w:rPr>
        <w:t xml:space="preserve">?”. </w:t>
      </w:r>
      <w:r w:rsidR="002912AB" w:rsidRPr="002C31E3">
        <w:rPr>
          <w:lang w:val="en-GB"/>
        </w:rPr>
        <w:t>Again,</w:t>
      </w:r>
      <w:r w:rsidRPr="002C31E3">
        <w:rPr>
          <w:lang w:val="en-GB"/>
        </w:rPr>
        <w:t xml:space="preserve"> as you are collecting social media then the answer is undoubtedly “</w:t>
      </w:r>
      <w:r w:rsidRPr="002C31E3">
        <w:rPr>
          <w:i/>
          <w:lang w:val="en-GB"/>
        </w:rPr>
        <w:t>Yes”</w:t>
      </w:r>
      <w:r w:rsidRPr="002C31E3">
        <w:rPr>
          <w:lang w:val="en-GB"/>
        </w:rPr>
        <w:t xml:space="preserve"> as that data will in a large proportion of the cases contain information that can relate to a natural person (or “</w:t>
      </w:r>
      <w:r w:rsidRPr="002C31E3">
        <w:rPr>
          <w:i/>
          <w:lang w:val="en-GB"/>
        </w:rPr>
        <w:t>Data Subject</w:t>
      </w:r>
      <w:r w:rsidRPr="002C31E3">
        <w:rPr>
          <w:lang w:val="en-GB"/>
        </w:rPr>
        <w:t xml:space="preserve">” as they are termed in the GDPR) who can be identified directly or indirectly through </w:t>
      </w:r>
      <w:r w:rsidR="002912AB" w:rsidRPr="002C31E3">
        <w:rPr>
          <w:lang w:val="en-GB"/>
        </w:rPr>
        <w:t>several</w:t>
      </w:r>
      <w:r w:rsidRPr="002C31E3">
        <w:rPr>
          <w:lang w:val="en-GB"/>
        </w:rPr>
        <w:t xml:space="preserve"> factors (an id, name, location, online id, genetic, cultural, etc.). This broader concept reflects the realities of data aggregation and the ability to draw together many data points, such as those provided by social media, to produce information that could potentially reveal a natural person’s identity. </w:t>
      </w:r>
    </w:p>
    <w:p w14:paraId="517E066A" w14:textId="2E5BB400" w:rsidR="00CC3315" w:rsidRPr="002C31E3" w:rsidRDefault="00CC3315" w:rsidP="00CC3315">
      <w:pPr>
        <w:rPr>
          <w:lang w:val="en-GB"/>
        </w:rPr>
      </w:pPr>
      <w:r w:rsidRPr="002C31E3">
        <w:rPr>
          <w:lang w:val="en-GB"/>
        </w:rPr>
        <w:lastRenderedPageBreak/>
        <w:t>In the case of the EmerGent project and its use of social media, this wider definition, alongside the approach to pseudoanonymity (the ability to identify a data subject with reference to other data sets), leads to an increased potential for social media posts to be categorised as</w:t>
      </w:r>
      <w:r w:rsidR="00406CD3">
        <w:rPr>
          <w:lang w:val="en-GB"/>
        </w:rPr>
        <w:t xml:space="preserve"> personal data.</w:t>
      </w:r>
      <w:r w:rsidRPr="002C31E3">
        <w:rPr>
          <w:lang w:val="en-GB"/>
        </w:rPr>
        <w:t xml:space="preserve"> </w:t>
      </w:r>
    </w:p>
    <w:p w14:paraId="6AC8FCA1" w14:textId="77777777" w:rsidR="00CC3315" w:rsidRPr="002C31E3" w:rsidRDefault="00CC3315" w:rsidP="00CC3315">
      <w:pPr>
        <w:rPr>
          <w:lang w:val="en-GB"/>
        </w:rPr>
      </w:pPr>
      <w:r w:rsidRPr="002C31E3">
        <w:rPr>
          <w:lang w:val="en-GB"/>
        </w:rPr>
        <w:t>The GDPR makes provision for two types of processing actors; the data controller and the data processor.</w:t>
      </w:r>
    </w:p>
    <w:p w14:paraId="3B908A73" w14:textId="77777777" w:rsidR="00CC3315" w:rsidRPr="002C31E3" w:rsidRDefault="00CC3315" w:rsidP="00F74D67">
      <w:pPr>
        <w:pStyle w:val="berschrift4"/>
        <w:rPr>
          <w:lang w:val="en-GB"/>
        </w:rPr>
      </w:pPr>
      <w:bookmarkStart w:id="226" w:name="_Toc483493492"/>
      <w:r w:rsidRPr="002C31E3">
        <w:rPr>
          <w:lang w:val="en-GB"/>
        </w:rPr>
        <w:t>Data Controller</w:t>
      </w:r>
      <w:bookmarkEnd w:id="226"/>
    </w:p>
    <w:p w14:paraId="331C2F3A" w14:textId="17F005F7" w:rsidR="00CC3315" w:rsidRPr="002C31E3" w:rsidRDefault="00CC3315" w:rsidP="00CC3315">
      <w:pPr>
        <w:rPr>
          <w:lang w:val="en-GB"/>
        </w:rPr>
      </w:pPr>
      <w:r w:rsidRPr="002C31E3">
        <w:rPr>
          <w:lang w:val="en-GB"/>
        </w:rPr>
        <w:t>This is considered as one or more people or entities that will decide how and why the personal data will be used and processed. According to the GPDR’s new provision on accountability, the controller is responsible for upholding the principles relating to personal data and demons</w:t>
      </w:r>
      <w:r w:rsidR="00406CD3">
        <w:rPr>
          <w:lang w:val="en-GB"/>
        </w:rPr>
        <w:t xml:space="preserve">trating that this is achieved. </w:t>
      </w:r>
      <w:r w:rsidRPr="002C31E3">
        <w:rPr>
          <w:lang w:val="en-GB"/>
        </w:rPr>
        <w:t>The data controller is responsible for showing that, where required, a data subject has consented to th</w:t>
      </w:r>
      <w:r w:rsidR="00406CD3">
        <w:rPr>
          <w:lang w:val="en-GB"/>
        </w:rPr>
        <w:t xml:space="preserve">e processing of personal data. </w:t>
      </w:r>
      <w:r w:rsidRPr="002C31E3">
        <w:rPr>
          <w:lang w:val="en-GB"/>
        </w:rPr>
        <w:t xml:space="preserve">It is a role upon which the responsibility lies to uphold the rights of data subjects such as the rights of access, rectification and erasure. </w:t>
      </w:r>
    </w:p>
    <w:p w14:paraId="5B4C888E" w14:textId="77777777" w:rsidR="00CC3315" w:rsidRPr="002C31E3" w:rsidRDefault="00CC3315" w:rsidP="00F74D67">
      <w:pPr>
        <w:pStyle w:val="berschrift4"/>
        <w:rPr>
          <w:lang w:val="en-GB"/>
        </w:rPr>
      </w:pPr>
      <w:bookmarkStart w:id="227" w:name="_Toc483493493"/>
      <w:r w:rsidRPr="002C31E3">
        <w:rPr>
          <w:lang w:val="en-GB"/>
        </w:rPr>
        <w:t>Data Processor</w:t>
      </w:r>
      <w:bookmarkEnd w:id="227"/>
    </w:p>
    <w:p w14:paraId="221F8A2D" w14:textId="09B7AADF" w:rsidR="00CC3315" w:rsidRPr="002C31E3" w:rsidRDefault="00CC3315" w:rsidP="00CC3315">
      <w:pPr>
        <w:rPr>
          <w:lang w:val="en-GB"/>
        </w:rPr>
      </w:pPr>
      <w:r w:rsidRPr="002C31E3">
        <w:rPr>
          <w:lang w:val="en-GB"/>
        </w:rPr>
        <w:t>This is the body (or person, public authority, agency, etc.) that will undertake the processing of the data on behalf of the data controller.</w:t>
      </w:r>
      <w:r w:rsidR="0003236B" w:rsidRPr="002C31E3">
        <w:rPr>
          <w:lang w:val="en-GB"/>
        </w:rPr>
        <w:t xml:space="preserve"> </w:t>
      </w:r>
      <w:r w:rsidRPr="002C31E3">
        <w:rPr>
          <w:lang w:val="en-GB"/>
        </w:rPr>
        <w:t>So, while the controller makes the decisions relating to the processing it is the processors themselves who carry out the relevant tas</w:t>
      </w:r>
      <w:r w:rsidR="0003236B" w:rsidRPr="002C31E3">
        <w:rPr>
          <w:lang w:val="en-GB"/>
        </w:rPr>
        <w:t xml:space="preserve">ks on the controller’s behalf. </w:t>
      </w:r>
      <w:r w:rsidRPr="002C31E3">
        <w:rPr>
          <w:lang w:val="en-GB"/>
        </w:rPr>
        <w:t xml:space="preserve">The definition covers service providers; such as cloud computing providers who act under the </w:t>
      </w:r>
      <w:r w:rsidR="0003236B" w:rsidRPr="002C31E3">
        <w:rPr>
          <w:lang w:val="en-GB"/>
        </w:rPr>
        <w:t xml:space="preserve">direction of data controllers. </w:t>
      </w:r>
      <w:r w:rsidRPr="002C31E3">
        <w:rPr>
          <w:lang w:val="en-GB"/>
        </w:rPr>
        <w:t>The GDPR has extended the liability regime and places direct o</w:t>
      </w:r>
      <w:r w:rsidR="0003236B" w:rsidRPr="002C31E3">
        <w:rPr>
          <w:lang w:val="en-GB"/>
        </w:rPr>
        <w:t xml:space="preserve">bligations on data processors. </w:t>
      </w:r>
      <w:r w:rsidRPr="002C31E3">
        <w:rPr>
          <w:lang w:val="en-GB"/>
        </w:rPr>
        <w:t>They, for example, need to maintain a record of all categories of processing activities carried out on behalf of a controller, notify controllers of any data breach without undue delay and, where required, implement security measures such as encryption and pseudonymisation</w:t>
      </w:r>
      <w:r w:rsidRPr="002C31E3">
        <w:rPr>
          <w:rFonts w:ascii="Arial" w:hAnsi="Arial" w:cs="Arial"/>
          <w:color w:val="556677"/>
          <w:sz w:val="18"/>
          <w:szCs w:val="18"/>
          <w:lang w:val="en-GB"/>
        </w:rPr>
        <w:t>.</w:t>
      </w:r>
    </w:p>
    <w:p w14:paraId="56C1798D" w14:textId="77777777" w:rsidR="00CC3315" w:rsidRPr="002C31E3" w:rsidRDefault="00CC3315" w:rsidP="00F74D67">
      <w:pPr>
        <w:pStyle w:val="berschrift3"/>
        <w:rPr>
          <w:lang w:val="en-GB"/>
        </w:rPr>
      </w:pPr>
      <w:bookmarkStart w:id="228" w:name="_Toc466471753"/>
      <w:bookmarkStart w:id="229" w:name="_Toc483493494"/>
      <w:bookmarkStart w:id="230" w:name="_Toc487465102"/>
      <w:r w:rsidRPr="002C31E3">
        <w:rPr>
          <w:lang w:val="en-GB"/>
        </w:rPr>
        <w:t>Who do you answer to?</w:t>
      </w:r>
      <w:bookmarkEnd w:id="228"/>
      <w:bookmarkEnd w:id="229"/>
      <w:bookmarkEnd w:id="230"/>
    </w:p>
    <w:p w14:paraId="5760EE0A" w14:textId="77777777" w:rsidR="00CC3315" w:rsidRPr="002C31E3" w:rsidRDefault="00CC3315" w:rsidP="00F74D67">
      <w:pPr>
        <w:pStyle w:val="berschrift4"/>
        <w:rPr>
          <w:lang w:val="en-GB"/>
        </w:rPr>
      </w:pPr>
      <w:bookmarkStart w:id="231" w:name="_Toc483493495"/>
      <w:r w:rsidRPr="002C31E3">
        <w:rPr>
          <w:lang w:val="en-GB"/>
        </w:rPr>
        <w:t>Supervisory Authority</w:t>
      </w:r>
      <w:bookmarkEnd w:id="231"/>
    </w:p>
    <w:p w14:paraId="3C98CAFA" w14:textId="77777777" w:rsidR="00CC3315" w:rsidRPr="002C31E3" w:rsidRDefault="00CC3315" w:rsidP="00CC3315">
      <w:pPr>
        <w:rPr>
          <w:lang w:val="en-GB"/>
        </w:rPr>
      </w:pPr>
      <w:r w:rsidRPr="002C31E3">
        <w:rPr>
          <w:lang w:val="en-GB"/>
        </w:rPr>
        <w:t>Each Data Controller and Data Processor will answer to the national data protection regulator in which they are located. These bodies are called ‘Supervisory Authority’ and there can be more than one existing in a member state. It is their role to protect the rights of the Data Subject and protect the free flow of personal data within the Union.</w:t>
      </w:r>
    </w:p>
    <w:p w14:paraId="4CAFAE63" w14:textId="77777777" w:rsidR="00CC3315" w:rsidRPr="002C31E3" w:rsidRDefault="00CC3315" w:rsidP="00CC3315">
      <w:pPr>
        <w:rPr>
          <w:lang w:val="en-GB"/>
        </w:rPr>
      </w:pPr>
      <w:r w:rsidRPr="002C31E3">
        <w:rPr>
          <w:lang w:val="en-GB"/>
        </w:rPr>
        <w:t>This body will have the power to enforce the legislation and issues fines.</w:t>
      </w:r>
    </w:p>
    <w:p w14:paraId="0AC1F671" w14:textId="77777777" w:rsidR="00CC3315" w:rsidRPr="002C31E3" w:rsidRDefault="00CC3315" w:rsidP="00CC3315">
      <w:pPr>
        <w:rPr>
          <w:lang w:val="en-GB"/>
        </w:rPr>
      </w:pPr>
      <w:r w:rsidRPr="002C31E3">
        <w:rPr>
          <w:lang w:val="en-GB"/>
        </w:rPr>
        <w:t>For example, in the UK, the supervisory authority is called the Information Commissioners Office (ICO). Please refer to their website for more information:</w:t>
      </w:r>
    </w:p>
    <w:p w14:paraId="4E1804CC" w14:textId="77777777" w:rsidR="00CC3315" w:rsidRPr="002C31E3" w:rsidRDefault="00100443" w:rsidP="00CC3315">
      <w:pPr>
        <w:spacing w:after="200" w:line="276" w:lineRule="auto"/>
        <w:ind w:left="720"/>
        <w:rPr>
          <w:lang w:val="en-GB"/>
        </w:rPr>
      </w:pPr>
      <w:hyperlink r:id="rId31" w:history="1">
        <w:r w:rsidR="00CC3315" w:rsidRPr="002C31E3">
          <w:rPr>
            <w:rStyle w:val="Hyperlink"/>
            <w:rFonts w:eastAsia="MS Mincho"/>
            <w:lang w:val="en-GB"/>
          </w:rPr>
          <w:t>http://ico.org.uk</w:t>
        </w:r>
      </w:hyperlink>
    </w:p>
    <w:p w14:paraId="0A7CE559" w14:textId="77777777" w:rsidR="00CC3315" w:rsidRPr="002C31E3" w:rsidRDefault="00CC3315" w:rsidP="00F74D67">
      <w:pPr>
        <w:pStyle w:val="berschrift4"/>
        <w:rPr>
          <w:lang w:val="en-GB"/>
        </w:rPr>
      </w:pPr>
      <w:bookmarkStart w:id="232" w:name="_Toc483493496"/>
      <w:r w:rsidRPr="002C31E3">
        <w:rPr>
          <w:lang w:val="en-GB"/>
        </w:rPr>
        <w:t>European Data Protection Board (EDPB)</w:t>
      </w:r>
      <w:bookmarkEnd w:id="232"/>
    </w:p>
    <w:p w14:paraId="747735A3" w14:textId="77777777" w:rsidR="00CC3315" w:rsidRPr="002C31E3" w:rsidRDefault="00CC3315" w:rsidP="00CC3315">
      <w:pPr>
        <w:rPr>
          <w:lang w:val="en-GB"/>
        </w:rPr>
      </w:pPr>
      <w:r w:rsidRPr="002C31E3">
        <w:rPr>
          <w:lang w:val="en-GB"/>
        </w:rPr>
        <w:t>The EDPB is a European structure ensures that the GDPR is applied consistently throughout the EU by member states and their relevant Supervisory Authority. It will also issue guidelines, provide opinions on codes of conduct and undertake dispute resolution between supervisory authorities.</w:t>
      </w:r>
    </w:p>
    <w:p w14:paraId="706B7845" w14:textId="77777777" w:rsidR="005D016A" w:rsidRPr="002C31E3" w:rsidRDefault="005D016A" w:rsidP="00D76D32">
      <w:pPr>
        <w:pStyle w:val="berschrift2"/>
      </w:pPr>
      <w:bookmarkStart w:id="233" w:name="_Toc466471754"/>
      <w:bookmarkStart w:id="234" w:name="_Toc483493497"/>
      <w:bookmarkStart w:id="235" w:name="_Toc487465103"/>
      <w:r w:rsidRPr="002C31E3">
        <w:lastRenderedPageBreak/>
        <w:t>Is what you are proposing lawful?</w:t>
      </w:r>
      <w:bookmarkEnd w:id="233"/>
      <w:bookmarkEnd w:id="234"/>
      <w:bookmarkEnd w:id="235"/>
    </w:p>
    <w:p w14:paraId="65F1E1DB" w14:textId="77777777" w:rsidR="005D016A" w:rsidRPr="002C31E3" w:rsidRDefault="005D016A" w:rsidP="005D016A">
      <w:pPr>
        <w:rPr>
          <w:lang w:val="en-GB"/>
        </w:rPr>
      </w:pPr>
      <w:r w:rsidRPr="002C31E3">
        <w:rPr>
          <w:lang w:val="en-GB"/>
        </w:rPr>
        <w:t>Before we start to look into how your project will process the data, you will need to consider if the collection and use of the data is lawful as well as fair and transparent.</w:t>
      </w:r>
    </w:p>
    <w:p w14:paraId="0B727E6E" w14:textId="77777777" w:rsidR="005D016A" w:rsidRPr="002C31E3" w:rsidRDefault="005D016A" w:rsidP="005D016A">
      <w:pPr>
        <w:rPr>
          <w:lang w:val="en-GB"/>
        </w:rPr>
      </w:pPr>
      <w:r w:rsidRPr="002C31E3">
        <w:rPr>
          <w:lang w:val="en-GB"/>
        </w:rPr>
        <w:t>The project needs to ensure that it can demonstrate that it has a legitimate reason to process personal data.</w:t>
      </w:r>
    </w:p>
    <w:p w14:paraId="4268FCB4" w14:textId="77777777" w:rsidR="005D016A" w:rsidRPr="002C31E3" w:rsidRDefault="005D016A" w:rsidP="00F74D67">
      <w:pPr>
        <w:pStyle w:val="berschrift3"/>
        <w:rPr>
          <w:lang w:val="en-GB"/>
        </w:rPr>
      </w:pPr>
      <w:bookmarkStart w:id="236" w:name="_Toc466471755"/>
      <w:bookmarkStart w:id="237" w:name="_Toc483493498"/>
      <w:bookmarkStart w:id="238" w:name="_Toc487465104"/>
      <w:r w:rsidRPr="002C31E3">
        <w:rPr>
          <w:lang w:val="en-GB"/>
        </w:rPr>
        <w:t>Consent</w:t>
      </w:r>
      <w:bookmarkEnd w:id="236"/>
      <w:bookmarkEnd w:id="237"/>
      <w:bookmarkEnd w:id="238"/>
    </w:p>
    <w:p w14:paraId="50B36ED0" w14:textId="77777777" w:rsidR="005D016A" w:rsidRPr="002C31E3" w:rsidRDefault="005D016A" w:rsidP="005D016A">
      <w:pPr>
        <w:rPr>
          <w:lang w:val="en-GB"/>
        </w:rPr>
      </w:pPr>
      <w:r w:rsidRPr="002C31E3">
        <w:rPr>
          <w:lang w:val="en-GB"/>
        </w:rPr>
        <w:t>The project should obtain the consent of the data subjects prior to gathering any data. The GDPR states that this must be “freely given, specific, informed and unambiguous”.</w:t>
      </w:r>
    </w:p>
    <w:p w14:paraId="0EAF1136" w14:textId="77777777" w:rsidR="005D016A" w:rsidRPr="002C31E3" w:rsidRDefault="005D016A" w:rsidP="005D016A">
      <w:pPr>
        <w:rPr>
          <w:lang w:val="en-GB"/>
        </w:rPr>
      </w:pPr>
      <w:r w:rsidRPr="002C31E3">
        <w:rPr>
          <w:lang w:val="en-GB"/>
        </w:rPr>
        <w:t>Given that your project will access data in an automated manner by accessing the interface to each online social media to request information, then you will be relying on the agreement that has been undertaken between the data subject and the social media organisation.</w:t>
      </w:r>
    </w:p>
    <w:p w14:paraId="6D33EA74" w14:textId="77777777" w:rsidR="005D016A" w:rsidRPr="002C31E3" w:rsidRDefault="005D016A" w:rsidP="005D016A">
      <w:pPr>
        <w:rPr>
          <w:lang w:val="en-GB"/>
        </w:rPr>
      </w:pPr>
      <w:r w:rsidRPr="002C31E3">
        <w:rPr>
          <w:lang w:val="en-GB"/>
        </w:rPr>
        <w:t xml:space="preserve">There is not one standard interface and so each social media organisation will require you to register for access to their individual data feed. During the registration process you will need to accept that organisations terms and conditions of use which may (and does) change from time to time. </w:t>
      </w:r>
    </w:p>
    <w:p w14:paraId="7BB659ED" w14:textId="77777777" w:rsidR="005D016A" w:rsidRPr="002C31E3" w:rsidRDefault="005D016A" w:rsidP="005D016A">
      <w:pPr>
        <w:rPr>
          <w:lang w:val="en-GB"/>
        </w:rPr>
      </w:pPr>
      <w:r w:rsidRPr="002C31E3">
        <w:rPr>
          <w:lang w:val="en-GB"/>
        </w:rPr>
        <w:t xml:space="preserve">It is necessary for you to read the terms to this interface to understand what data you are allowed to keep and display. We also advise that you read the terms that the data subject will sign up to when they create their personal account. </w:t>
      </w:r>
    </w:p>
    <w:p w14:paraId="1DA4C79F" w14:textId="77777777" w:rsidR="005D016A" w:rsidRPr="002C31E3" w:rsidRDefault="005D016A" w:rsidP="005D016A">
      <w:pPr>
        <w:rPr>
          <w:lang w:val="en-GB"/>
        </w:rPr>
      </w:pPr>
      <w:r w:rsidRPr="002C31E3">
        <w:rPr>
          <w:lang w:val="en-GB"/>
        </w:rPr>
        <w:t>This is an important part of adopting a “Privacy by Design” approach to your processing architecture in order to make it flexible and responsive changes in the privacy requirements of the online social network.</w:t>
      </w:r>
    </w:p>
    <w:p w14:paraId="558ACF3D" w14:textId="77777777" w:rsidR="005D016A" w:rsidRPr="002C31E3" w:rsidRDefault="005D016A" w:rsidP="005D016A">
      <w:pPr>
        <w:rPr>
          <w:lang w:val="en-GB"/>
        </w:rPr>
      </w:pPr>
      <w:r w:rsidRPr="002C31E3">
        <w:rPr>
          <w:lang w:val="en-GB"/>
        </w:rPr>
        <w:t>If the project scrapes data from websites, then you must ensure the provenance of the data and ensure that you comply with the terms and conditions of that site.</w:t>
      </w:r>
    </w:p>
    <w:p w14:paraId="493D4501" w14:textId="77777777" w:rsidR="005D016A" w:rsidRPr="002C31E3" w:rsidRDefault="005D016A" w:rsidP="00F74D67">
      <w:pPr>
        <w:pStyle w:val="berschrift3"/>
        <w:rPr>
          <w:lang w:val="en-GB"/>
        </w:rPr>
      </w:pPr>
      <w:bookmarkStart w:id="239" w:name="_Toc466471756"/>
      <w:bookmarkStart w:id="240" w:name="_Toc483493499"/>
      <w:bookmarkStart w:id="241" w:name="_Toc487465105"/>
      <w:r w:rsidRPr="002C31E3">
        <w:rPr>
          <w:lang w:val="en-GB"/>
        </w:rPr>
        <w:t>Transparency</w:t>
      </w:r>
      <w:bookmarkEnd w:id="239"/>
      <w:bookmarkEnd w:id="240"/>
      <w:bookmarkEnd w:id="241"/>
    </w:p>
    <w:p w14:paraId="4E8D1C24" w14:textId="77777777" w:rsidR="005D016A" w:rsidRPr="002C31E3" w:rsidRDefault="005D016A" w:rsidP="005D016A">
      <w:pPr>
        <w:rPr>
          <w:lang w:val="en-GB"/>
        </w:rPr>
      </w:pPr>
      <w:r w:rsidRPr="002C31E3">
        <w:rPr>
          <w:lang w:val="en-GB"/>
        </w:rPr>
        <w:t>Your data processing should be seen as fair and transparent. Here the onus will be on you to explain by providing “</w:t>
      </w:r>
      <w:r w:rsidRPr="002C31E3">
        <w:rPr>
          <w:i/>
          <w:lang w:val="en-GB"/>
        </w:rPr>
        <w:t>information notices</w:t>
      </w:r>
      <w:r w:rsidRPr="002C31E3">
        <w:rPr>
          <w:lang w:val="en-GB"/>
        </w:rPr>
        <w:t>” (e.g., on the project website, literature, publicity) describing the fundamentals of how you collect data, handle data, retain and disseminate that data.</w:t>
      </w:r>
    </w:p>
    <w:p w14:paraId="167D76AF" w14:textId="77777777" w:rsidR="005D016A" w:rsidRPr="002C31E3" w:rsidRDefault="005D016A" w:rsidP="005D016A">
      <w:pPr>
        <w:rPr>
          <w:lang w:val="en-GB"/>
        </w:rPr>
      </w:pPr>
      <w:r w:rsidRPr="002C31E3">
        <w:rPr>
          <w:lang w:val="en-GB"/>
        </w:rPr>
        <w:t>Clearly state:</w:t>
      </w:r>
    </w:p>
    <w:p w14:paraId="663ED6BD" w14:textId="77777777" w:rsidR="005D016A" w:rsidRPr="002C31E3" w:rsidRDefault="005D016A" w:rsidP="00662B4C">
      <w:pPr>
        <w:pStyle w:val="Listenabsatz"/>
        <w:numPr>
          <w:ilvl w:val="0"/>
          <w:numId w:val="40"/>
        </w:numPr>
        <w:spacing w:before="0" w:after="240" w:line="288" w:lineRule="auto"/>
        <w:jc w:val="left"/>
        <w:rPr>
          <w:lang w:val="en-GB"/>
        </w:rPr>
      </w:pPr>
      <w:r w:rsidRPr="002C31E3">
        <w:rPr>
          <w:lang w:val="en-GB"/>
        </w:rPr>
        <w:t>the contact detail of the data controller and where appropriate their data protection officer (DPO)</w:t>
      </w:r>
    </w:p>
    <w:p w14:paraId="13C0EF39" w14:textId="1A9773BB" w:rsidR="005D016A" w:rsidRPr="002C31E3" w:rsidRDefault="005D016A" w:rsidP="00662B4C">
      <w:pPr>
        <w:pStyle w:val="Listenabsatz"/>
        <w:numPr>
          <w:ilvl w:val="0"/>
          <w:numId w:val="40"/>
        </w:numPr>
        <w:spacing w:before="0" w:after="240" w:line="288" w:lineRule="auto"/>
        <w:jc w:val="left"/>
        <w:rPr>
          <w:lang w:val="en-GB"/>
        </w:rPr>
      </w:pPr>
      <w:r w:rsidRPr="002C31E3">
        <w:rPr>
          <w:lang w:val="en-GB"/>
        </w:rPr>
        <w:t>the purpose of collection and processing data</w:t>
      </w:r>
    </w:p>
    <w:p w14:paraId="6BA61A06" w14:textId="3F3F7F70" w:rsidR="005D016A" w:rsidRPr="002C31E3" w:rsidRDefault="005D016A" w:rsidP="00662B4C">
      <w:pPr>
        <w:pStyle w:val="Listenabsatz"/>
        <w:numPr>
          <w:ilvl w:val="0"/>
          <w:numId w:val="40"/>
        </w:numPr>
        <w:spacing w:before="0" w:after="240" w:line="288" w:lineRule="auto"/>
        <w:jc w:val="left"/>
        <w:rPr>
          <w:lang w:val="en-GB"/>
        </w:rPr>
      </w:pPr>
      <w:r w:rsidRPr="002C31E3">
        <w:rPr>
          <w:lang w:val="en-GB"/>
        </w:rPr>
        <w:t>how the processing will respect the principle of data minimisation</w:t>
      </w:r>
    </w:p>
    <w:p w14:paraId="5E413A7C" w14:textId="0208AF80" w:rsidR="005D016A" w:rsidRPr="002C31E3" w:rsidRDefault="005D016A" w:rsidP="00662B4C">
      <w:pPr>
        <w:pStyle w:val="Listenabsatz"/>
        <w:numPr>
          <w:ilvl w:val="0"/>
          <w:numId w:val="40"/>
        </w:numPr>
        <w:spacing w:before="0" w:after="240" w:line="288" w:lineRule="auto"/>
        <w:jc w:val="left"/>
        <w:rPr>
          <w:lang w:val="en-GB"/>
        </w:rPr>
      </w:pPr>
      <w:r w:rsidRPr="002C31E3">
        <w:rPr>
          <w:lang w:val="en-GB"/>
        </w:rPr>
        <w:t>how long data will be retained</w:t>
      </w:r>
    </w:p>
    <w:p w14:paraId="076D8CE1" w14:textId="77777777" w:rsidR="005D016A" w:rsidRPr="002C31E3" w:rsidRDefault="005D016A" w:rsidP="00662B4C">
      <w:pPr>
        <w:pStyle w:val="Listenabsatz"/>
        <w:numPr>
          <w:ilvl w:val="0"/>
          <w:numId w:val="40"/>
        </w:numPr>
        <w:spacing w:before="0" w:after="240" w:line="288" w:lineRule="auto"/>
        <w:jc w:val="left"/>
        <w:rPr>
          <w:lang w:val="en-GB"/>
        </w:rPr>
      </w:pPr>
      <w:r w:rsidRPr="002C31E3">
        <w:rPr>
          <w:lang w:val="en-GB"/>
        </w:rPr>
        <w:t>if you intend to transfer data outside of the internally</w:t>
      </w:r>
    </w:p>
    <w:p w14:paraId="10C24173" w14:textId="77777777" w:rsidR="005D016A" w:rsidRPr="002C31E3" w:rsidRDefault="005D016A" w:rsidP="00662B4C">
      <w:pPr>
        <w:pStyle w:val="Listenabsatz"/>
        <w:numPr>
          <w:ilvl w:val="0"/>
          <w:numId w:val="40"/>
        </w:numPr>
        <w:spacing w:before="0" w:after="240" w:line="288" w:lineRule="auto"/>
        <w:jc w:val="left"/>
        <w:rPr>
          <w:lang w:val="en-GB"/>
        </w:rPr>
      </w:pPr>
      <w:r w:rsidRPr="002C31E3">
        <w:rPr>
          <w:lang w:val="en-GB"/>
        </w:rPr>
        <w:t>the rights of the individual under GDPR</w:t>
      </w:r>
    </w:p>
    <w:p w14:paraId="0755849D" w14:textId="77777777" w:rsidR="005D016A" w:rsidRPr="002C31E3" w:rsidRDefault="005D016A" w:rsidP="00662B4C">
      <w:pPr>
        <w:pStyle w:val="Listenabsatz"/>
        <w:numPr>
          <w:ilvl w:val="0"/>
          <w:numId w:val="40"/>
        </w:numPr>
        <w:spacing w:before="0" w:after="240" w:line="288" w:lineRule="auto"/>
        <w:jc w:val="left"/>
        <w:rPr>
          <w:lang w:val="en-GB"/>
        </w:rPr>
      </w:pPr>
      <w:r w:rsidRPr="002C31E3">
        <w:rPr>
          <w:lang w:val="en-GB"/>
        </w:rPr>
        <w:t>the source of the data where possible</w:t>
      </w:r>
    </w:p>
    <w:p w14:paraId="76CD3879" w14:textId="0F87D076" w:rsidR="005D016A" w:rsidRPr="002C31E3" w:rsidRDefault="005D016A" w:rsidP="00662B4C">
      <w:pPr>
        <w:pStyle w:val="Listenabsatz"/>
        <w:numPr>
          <w:ilvl w:val="0"/>
          <w:numId w:val="40"/>
        </w:numPr>
        <w:spacing w:before="0" w:after="240" w:line="288" w:lineRule="auto"/>
        <w:jc w:val="left"/>
        <w:rPr>
          <w:lang w:val="en-GB"/>
        </w:rPr>
      </w:pPr>
      <w:r w:rsidRPr="002C31E3">
        <w:rPr>
          <w:lang w:val="en-GB"/>
        </w:rPr>
        <w:t>the citizens’ data access rights (see</w:t>
      </w:r>
      <w:r w:rsidR="00321708" w:rsidRPr="002C31E3">
        <w:rPr>
          <w:lang w:val="en-GB"/>
        </w:rPr>
        <w:t xml:space="preserve"> section </w:t>
      </w:r>
      <w:r w:rsidR="00321708" w:rsidRPr="002C31E3">
        <w:rPr>
          <w:lang w:val="en-GB"/>
        </w:rPr>
        <w:fldChar w:fldCharType="begin"/>
      </w:r>
      <w:r w:rsidR="00321708" w:rsidRPr="002C31E3">
        <w:rPr>
          <w:lang w:val="en-GB"/>
        </w:rPr>
        <w:instrText xml:space="preserve"> REF _Ref469520046 \r \h </w:instrText>
      </w:r>
      <w:r w:rsidR="00321708" w:rsidRPr="002C31E3">
        <w:rPr>
          <w:lang w:val="en-GB"/>
        </w:rPr>
      </w:r>
      <w:r w:rsidR="00321708" w:rsidRPr="002C31E3">
        <w:rPr>
          <w:lang w:val="en-GB"/>
        </w:rPr>
        <w:fldChar w:fldCharType="separate"/>
      </w:r>
      <w:r w:rsidR="00F04BFF">
        <w:rPr>
          <w:lang w:val="en-GB"/>
        </w:rPr>
        <w:t>7.5</w:t>
      </w:r>
      <w:r w:rsidR="00321708" w:rsidRPr="002C31E3">
        <w:rPr>
          <w:lang w:val="en-GB"/>
        </w:rPr>
        <w:fldChar w:fldCharType="end"/>
      </w:r>
      <w:r w:rsidRPr="002C31E3">
        <w:rPr>
          <w:lang w:val="en-GB"/>
        </w:rPr>
        <w:t>)</w:t>
      </w:r>
    </w:p>
    <w:p w14:paraId="39FC7810" w14:textId="77777777" w:rsidR="005D016A" w:rsidRPr="002C31E3" w:rsidRDefault="005D016A" w:rsidP="00F74D67">
      <w:pPr>
        <w:pStyle w:val="berschrift3"/>
        <w:rPr>
          <w:lang w:val="en-GB"/>
        </w:rPr>
      </w:pPr>
      <w:bookmarkStart w:id="242" w:name="_Toc466471757"/>
      <w:bookmarkStart w:id="243" w:name="_Toc483493500"/>
      <w:bookmarkStart w:id="244" w:name="_Toc487465106"/>
      <w:r w:rsidRPr="002C31E3">
        <w:rPr>
          <w:lang w:val="en-GB"/>
        </w:rPr>
        <w:lastRenderedPageBreak/>
        <w:t>Special Categories of Personal Data</w:t>
      </w:r>
      <w:bookmarkEnd w:id="242"/>
      <w:bookmarkEnd w:id="243"/>
      <w:bookmarkEnd w:id="244"/>
    </w:p>
    <w:p w14:paraId="2596CC44" w14:textId="77777777" w:rsidR="005D016A" w:rsidRPr="002C31E3" w:rsidRDefault="005D016A" w:rsidP="005D016A">
      <w:pPr>
        <w:rPr>
          <w:lang w:val="en-GB"/>
        </w:rPr>
      </w:pPr>
      <w:r w:rsidRPr="002C31E3">
        <w:rPr>
          <w:lang w:val="en-GB"/>
        </w:rPr>
        <w:t>The GDPR expanded the definition of sensitive data (“</w:t>
      </w:r>
      <w:r w:rsidRPr="002C31E3">
        <w:rPr>
          <w:i/>
          <w:lang w:val="en-GB"/>
        </w:rPr>
        <w:t>racial or ethnic origin, political opinions, religious or philosophical beliefs, or trade union membership</w:t>
      </w:r>
      <w:r w:rsidRPr="002C31E3">
        <w:rPr>
          <w:lang w:val="en-GB"/>
        </w:rPr>
        <w:t>”) to include “</w:t>
      </w:r>
      <w:r w:rsidRPr="002C31E3">
        <w:rPr>
          <w:i/>
          <w:lang w:val="en-GB"/>
        </w:rPr>
        <w:t>the processing of genetic data, biometric data for the purpose of uniquely identifying a natural person, data concerning health or data concerning a natural person's sex life or sexual orientation</w:t>
      </w:r>
      <w:r w:rsidRPr="002C31E3">
        <w:rPr>
          <w:lang w:val="en-GB"/>
        </w:rPr>
        <w:t>”. This type of processing is prohibited unless:</w:t>
      </w:r>
    </w:p>
    <w:p w14:paraId="25270700" w14:textId="77777777" w:rsidR="005D016A" w:rsidRPr="002C31E3" w:rsidRDefault="005D016A" w:rsidP="00662B4C">
      <w:pPr>
        <w:pStyle w:val="Listenabsatz"/>
        <w:numPr>
          <w:ilvl w:val="0"/>
          <w:numId w:val="41"/>
        </w:numPr>
        <w:rPr>
          <w:lang w:val="en-GB"/>
        </w:rPr>
      </w:pPr>
      <w:r w:rsidRPr="002C31E3">
        <w:rPr>
          <w:lang w:val="en-GB"/>
        </w:rPr>
        <w:t>the data subject has given explicit consent</w:t>
      </w:r>
    </w:p>
    <w:p w14:paraId="65444A9D" w14:textId="77777777" w:rsidR="005D016A" w:rsidRPr="002C31E3" w:rsidRDefault="005D016A" w:rsidP="00662B4C">
      <w:pPr>
        <w:pStyle w:val="Listenabsatz"/>
        <w:numPr>
          <w:ilvl w:val="0"/>
          <w:numId w:val="41"/>
        </w:numPr>
        <w:rPr>
          <w:lang w:val="en-GB"/>
        </w:rPr>
      </w:pPr>
      <w:r w:rsidRPr="002C31E3">
        <w:rPr>
          <w:lang w:val="en-GB"/>
        </w:rPr>
        <w:t>processing relates to personal data which are manifestly made public by the data subject</w:t>
      </w:r>
    </w:p>
    <w:p w14:paraId="07EF4B0C" w14:textId="77777777" w:rsidR="005D016A" w:rsidRPr="002C31E3" w:rsidRDefault="005D016A" w:rsidP="00662B4C">
      <w:pPr>
        <w:pStyle w:val="Listenabsatz"/>
        <w:numPr>
          <w:ilvl w:val="0"/>
          <w:numId w:val="41"/>
        </w:numPr>
        <w:rPr>
          <w:lang w:val="en-GB"/>
        </w:rPr>
      </w:pPr>
      <w:r w:rsidRPr="002C31E3">
        <w:rPr>
          <w:lang w:val="en-GB"/>
        </w:rPr>
        <w:t>processing is necessary for archiving purposes in the public interest, scientific or historical research purposes or statistical purposes</w:t>
      </w:r>
    </w:p>
    <w:p w14:paraId="021EAEF4" w14:textId="77777777" w:rsidR="005D016A" w:rsidRPr="002C31E3" w:rsidRDefault="005D016A" w:rsidP="001635FB">
      <w:pPr>
        <w:rPr>
          <w:lang w:val="en-GB"/>
        </w:rPr>
      </w:pPr>
      <w:r w:rsidRPr="002C31E3">
        <w:rPr>
          <w:lang w:val="en-GB"/>
        </w:rPr>
        <w:t xml:space="preserve">From the point of view of the EmerGent project, these exceptions are important. A full list of exceptions can be found in GDPR Article 9. </w:t>
      </w:r>
    </w:p>
    <w:p w14:paraId="6E2A84D4" w14:textId="77777777" w:rsidR="005D016A" w:rsidRPr="002C31E3" w:rsidRDefault="005D016A" w:rsidP="001635FB">
      <w:pPr>
        <w:rPr>
          <w:lang w:val="en-GB"/>
        </w:rPr>
      </w:pPr>
      <w:r w:rsidRPr="002C31E3">
        <w:rPr>
          <w:b/>
          <w:lang w:val="en-GB"/>
        </w:rPr>
        <w:t>Note</w:t>
      </w:r>
      <w:r w:rsidRPr="002C31E3">
        <w:rPr>
          <w:lang w:val="en-GB"/>
        </w:rPr>
        <w:t>: Each member state may add further conditions and limitation with regard the processing of genetic data, biometric data or data concerning health in relation to sensitive data.</w:t>
      </w:r>
    </w:p>
    <w:p w14:paraId="2708A7B2" w14:textId="77777777" w:rsidR="00061431" w:rsidRPr="002C31E3" w:rsidRDefault="00061431" w:rsidP="00D76D32">
      <w:pPr>
        <w:pStyle w:val="berschrift2"/>
      </w:pPr>
      <w:bookmarkStart w:id="245" w:name="_Ref460511994"/>
      <w:bookmarkStart w:id="246" w:name="_Toc466471758"/>
      <w:bookmarkStart w:id="247" w:name="_Toc483493501"/>
      <w:bookmarkStart w:id="248" w:name="_Toc487465107"/>
      <w:r w:rsidRPr="002C31E3">
        <w:t>Data rights</w:t>
      </w:r>
      <w:bookmarkEnd w:id="245"/>
      <w:r w:rsidRPr="002C31E3">
        <w:t xml:space="preserve"> of the citizen</w:t>
      </w:r>
      <w:bookmarkEnd w:id="246"/>
      <w:bookmarkEnd w:id="247"/>
      <w:bookmarkEnd w:id="248"/>
    </w:p>
    <w:p w14:paraId="1216237F" w14:textId="77777777" w:rsidR="00061431" w:rsidRPr="002C31E3" w:rsidRDefault="00061431" w:rsidP="00061431">
      <w:pPr>
        <w:rPr>
          <w:lang w:val="en-GB"/>
        </w:rPr>
      </w:pPr>
      <w:r w:rsidRPr="002C31E3">
        <w:rPr>
          <w:lang w:val="en-GB"/>
        </w:rPr>
        <w:t>The GDPR makes explicit the rights of the citizen over the processing and storage of their personal data which has implications in data is stored and accessed in response.</w:t>
      </w:r>
    </w:p>
    <w:p w14:paraId="765C6BB7" w14:textId="77777777" w:rsidR="00061431" w:rsidRPr="002C31E3" w:rsidRDefault="00061431" w:rsidP="00F74D67">
      <w:pPr>
        <w:pStyle w:val="berschrift3"/>
        <w:rPr>
          <w:lang w:val="en-GB"/>
        </w:rPr>
      </w:pPr>
      <w:bookmarkStart w:id="249" w:name="_Ref460514482"/>
      <w:bookmarkStart w:id="250" w:name="_Toc466471759"/>
      <w:bookmarkStart w:id="251" w:name="_Toc483493502"/>
      <w:bookmarkStart w:id="252" w:name="_Toc487465108"/>
      <w:r w:rsidRPr="002C31E3">
        <w:rPr>
          <w:lang w:val="en-GB"/>
        </w:rPr>
        <w:t>Subject Access Request</w:t>
      </w:r>
      <w:bookmarkEnd w:id="249"/>
      <w:bookmarkEnd w:id="250"/>
      <w:bookmarkEnd w:id="251"/>
      <w:bookmarkEnd w:id="252"/>
    </w:p>
    <w:p w14:paraId="529D4E9B" w14:textId="77777777" w:rsidR="00061431" w:rsidRPr="002C31E3" w:rsidRDefault="00061431" w:rsidP="00061431">
      <w:pPr>
        <w:rPr>
          <w:lang w:val="en-GB"/>
        </w:rPr>
      </w:pPr>
      <w:r w:rsidRPr="002C31E3">
        <w:rPr>
          <w:lang w:val="en-GB"/>
        </w:rPr>
        <w:t xml:space="preserve">The </w:t>
      </w:r>
      <w:r w:rsidRPr="002C31E3">
        <w:rPr>
          <w:i/>
          <w:lang w:val="en-GB"/>
        </w:rPr>
        <w:t>right of access by the data subject</w:t>
      </w:r>
      <w:r w:rsidRPr="002C31E3">
        <w:rPr>
          <w:lang w:val="en-GB"/>
        </w:rPr>
        <w:t xml:space="preserve"> to the data held on them and information related to it is enshrined in Article 15 and allows for confirmation by the project whether it is processing the subject’s personal data, in which case the project shall also be required to provide access to the data as well as providing:</w:t>
      </w:r>
    </w:p>
    <w:p w14:paraId="77DD6559" w14:textId="77777777" w:rsidR="00061431" w:rsidRPr="002C31E3" w:rsidRDefault="00061431" w:rsidP="00662B4C">
      <w:pPr>
        <w:pStyle w:val="Listenabsatz"/>
        <w:numPr>
          <w:ilvl w:val="0"/>
          <w:numId w:val="42"/>
        </w:numPr>
        <w:rPr>
          <w:i/>
          <w:lang w:val="en-GB"/>
        </w:rPr>
      </w:pPr>
      <w:r w:rsidRPr="002C31E3">
        <w:rPr>
          <w:i/>
          <w:lang w:val="en-GB"/>
        </w:rPr>
        <w:t>the purposes of and legal basis for the processing;</w:t>
      </w:r>
    </w:p>
    <w:p w14:paraId="03860DC2" w14:textId="77777777" w:rsidR="00061431" w:rsidRPr="002C31E3" w:rsidRDefault="00061431" w:rsidP="00662B4C">
      <w:pPr>
        <w:pStyle w:val="Listenabsatz"/>
        <w:numPr>
          <w:ilvl w:val="0"/>
          <w:numId w:val="42"/>
        </w:numPr>
        <w:rPr>
          <w:i/>
          <w:lang w:val="en-GB"/>
        </w:rPr>
      </w:pPr>
      <w:r w:rsidRPr="002C31E3">
        <w:rPr>
          <w:i/>
          <w:lang w:val="en-GB"/>
        </w:rPr>
        <w:t>the categories of personal data concerned;</w:t>
      </w:r>
    </w:p>
    <w:p w14:paraId="48CA79DB" w14:textId="77777777" w:rsidR="00061431" w:rsidRPr="002C31E3" w:rsidRDefault="00061431" w:rsidP="00662B4C">
      <w:pPr>
        <w:pStyle w:val="Listenabsatz"/>
        <w:numPr>
          <w:ilvl w:val="0"/>
          <w:numId w:val="42"/>
        </w:numPr>
        <w:rPr>
          <w:i/>
          <w:lang w:val="en-GB"/>
        </w:rPr>
      </w:pPr>
      <w:r w:rsidRPr="002C31E3">
        <w:rPr>
          <w:i/>
          <w:lang w:val="en-GB"/>
        </w:rPr>
        <w:t>the recipients or categories of recipients to whom the personal data have been disclosed, in particular recipients in third countries or international organisations;</w:t>
      </w:r>
    </w:p>
    <w:p w14:paraId="1AB1B11C" w14:textId="77777777" w:rsidR="00061431" w:rsidRPr="002C31E3" w:rsidRDefault="00061431" w:rsidP="00662B4C">
      <w:pPr>
        <w:pStyle w:val="Listenabsatz"/>
        <w:numPr>
          <w:ilvl w:val="0"/>
          <w:numId w:val="42"/>
        </w:numPr>
        <w:rPr>
          <w:i/>
          <w:lang w:val="en-GB"/>
        </w:rPr>
      </w:pPr>
      <w:r w:rsidRPr="002C31E3">
        <w:rPr>
          <w:i/>
          <w:lang w:val="en-GB"/>
        </w:rPr>
        <w:t>where possible, the envisaged period for which the personal data will be stored, or, if not possible, the criteria used to determine that period;</w:t>
      </w:r>
    </w:p>
    <w:p w14:paraId="2DE43DE3" w14:textId="77777777" w:rsidR="00061431" w:rsidRPr="002C31E3" w:rsidRDefault="00061431" w:rsidP="00662B4C">
      <w:pPr>
        <w:pStyle w:val="Listenabsatz"/>
        <w:numPr>
          <w:ilvl w:val="0"/>
          <w:numId w:val="42"/>
        </w:numPr>
        <w:rPr>
          <w:i/>
          <w:lang w:val="en-GB"/>
        </w:rPr>
      </w:pPr>
      <w:r w:rsidRPr="002C31E3">
        <w:rPr>
          <w:i/>
          <w:lang w:val="en-GB"/>
        </w:rPr>
        <w:t>the existence of the right to request from the controller rectification or erasure of personal data or restriction of processing of personal data concerning the data subject;</w:t>
      </w:r>
    </w:p>
    <w:p w14:paraId="28270894" w14:textId="77777777" w:rsidR="00061431" w:rsidRPr="002C31E3" w:rsidRDefault="00061431" w:rsidP="00662B4C">
      <w:pPr>
        <w:pStyle w:val="Listenabsatz"/>
        <w:numPr>
          <w:ilvl w:val="0"/>
          <w:numId w:val="42"/>
        </w:numPr>
        <w:rPr>
          <w:i/>
          <w:lang w:val="en-GB"/>
        </w:rPr>
      </w:pPr>
      <w:r w:rsidRPr="002C31E3">
        <w:rPr>
          <w:i/>
          <w:lang w:val="en-GB"/>
        </w:rPr>
        <w:t>the right to lodge a complaint with the supervisory authority and the contact details of the supervisory authority;</w:t>
      </w:r>
    </w:p>
    <w:p w14:paraId="7C80EACE" w14:textId="77777777" w:rsidR="00061431" w:rsidRPr="002C31E3" w:rsidRDefault="00061431" w:rsidP="00662B4C">
      <w:pPr>
        <w:pStyle w:val="Listenabsatz"/>
        <w:numPr>
          <w:ilvl w:val="0"/>
          <w:numId w:val="42"/>
        </w:numPr>
        <w:rPr>
          <w:i/>
          <w:lang w:val="en-GB"/>
        </w:rPr>
      </w:pPr>
      <w:r w:rsidRPr="002C31E3">
        <w:rPr>
          <w:i/>
          <w:lang w:val="en-GB"/>
        </w:rPr>
        <w:t>communication of the personal data undergoing processing and of any available information as to their origin</w:t>
      </w:r>
    </w:p>
    <w:p w14:paraId="78BCE741" w14:textId="77777777" w:rsidR="00061431" w:rsidRPr="002C31E3" w:rsidRDefault="00061431" w:rsidP="00061431">
      <w:pPr>
        <w:rPr>
          <w:lang w:val="en-GB"/>
        </w:rPr>
      </w:pPr>
      <w:r w:rsidRPr="002C31E3">
        <w:rPr>
          <w:b/>
          <w:lang w:val="en-GB"/>
        </w:rPr>
        <w:t>Note</w:t>
      </w:r>
      <w:r w:rsidRPr="002C31E3">
        <w:rPr>
          <w:lang w:val="en-GB"/>
        </w:rPr>
        <w:t xml:space="preserve">: It is a requirement that this information is communicated within </w:t>
      </w:r>
      <w:r w:rsidRPr="002C31E3">
        <w:rPr>
          <w:i/>
          <w:lang w:val="en-GB"/>
        </w:rPr>
        <w:t>one month</w:t>
      </w:r>
      <w:r w:rsidRPr="002C31E3">
        <w:rPr>
          <w:lang w:val="en-GB"/>
        </w:rPr>
        <w:t xml:space="preserve"> of the request and in cases where there are any issues of complexity or a high number of requests then it can be extended by a further two months.</w:t>
      </w:r>
    </w:p>
    <w:p w14:paraId="0200A3B9" w14:textId="77777777" w:rsidR="00061431" w:rsidRPr="002C31E3" w:rsidRDefault="00061431" w:rsidP="00F74D67">
      <w:pPr>
        <w:pStyle w:val="berschrift3"/>
        <w:rPr>
          <w:lang w:val="en-GB"/>
        </w:rPr>
      </w:pPr>
      <w:bookmarkStart w:id="253" w:name="_Toc466471760"/>
      <w:bookmarkStart w:id="254" w:name="_Toc483493503"/>
      <w:bookmarkStart w:id="255" w:name="_Toc487465109"/>
      <w:r w:rsidRPr="002C31E3">
        <w:rPr>
          <w:lang w:val="en-GB"/>
        </w:rPr>
        <w:lastRenderedPageBreak/>
        <w:t>Right of Erasure</w:t>
      </w:r>
      <w:bookmarkEnd w:id="253"/>
      <w:bookmarkEnd w:id="254"/>
      <w:bookmarkEnd w:id="255"/>
    </w:p>
    <w:p w14:paraId="6D95B477" w14:textId="77777777" w:rsidR="00061431" w:rsidRPr="002C31E3" w:rsidRDefault="00061431" w:rsidP="00061431">
      <w:pPr>
        <w:rPr>
          <w:lang w:val="en-GB"/>
        </w:rPr>
      </w:pPr>
      <w:r w:rsidRPr="002C31E3">
        <w:rPr>
          <w:lang w:val="en-GB"/>
        </w:rPr>
        <w:t xml:space="preserve">Under the </w:t>
      </w:r>
      <w:r w:rsidRPr="002C31E3">
        <w:rPr>
          <w:i/>
          <w:lang w:val="en-GB"/>
        </w:rPr>
        <w:t>right of erasure</w:t>
      </w:r>
      <w:r w:rsidRPr="002C31E3">
        <w:rPr>
          <w:lang w:val="en-GB"/>
        </w:rPr>
        <w:t xml:space="preserve">, data subjects have a right to ask the data controller to erase their data if they withdraw their consent or if the data is no longer necessary for the project’s stated purpose. </w:t>
      </w:r>
    </w:p>
    <w:p w14:paraId="23392548" w14:textId="77777777" w:rsidR="00061431" w:rsidRPr="002C31E3" w:rsidRDefault="00061431" w:rsidP="00061431">
      <w:pPr>
        <w:rPr>
          <w:lang w:val="en-GB"/>
        </w:rPr>
      </w:pPr>
      <w:r w:rsidRPr="002C31E3">
        <w:rPr>
          <w:lang w:val="en-GB"/>
        </w:rPr>
        <w:t xml:space="preserve">The project board could potentially argue that the data is of public interest although the project board may consider any potential publicity counterproductive. </w:t>
      </w:r>
    </w:p>
    <w:p w14:paraId="625802DC" w14:textId="77777777" w:rsidR="00061431" w:rsidRPr="002C31E3" w:rsidRDefault="00061431" w:rsidP="00F74D67">
      <w:pPr>
        <w:pStyle w:val="berschrift3"/>
        <w:rPr>
          <w:lang w:val="en-GB"/>
        </w:rPr>
      </w:pPr>
      <w:bookmarkStart w:id="256" w:name="_Toc466471761"/>
      <w:bookmarkStart w:id="257" w:name="_Toc483493504"/>
      <w:bookmarkStart w:id="258" w:name="_Toc487465110"/>
      <w:r w:rsidRPr="002C31E3">
        <w:rPr>
          <w:lang w:val="en-GB"/>
        </w:rPr>
        <w:t>Data Portability</w:t>
      </w:r>
      <w:bookmarkEnd w:id="256"/>
      <w:bookmarkEnd w:id="257"/>
      <w:bookmarkEnd w:id="258"/>
    </w:p>
    <w:p w14:paraId="6572AB9A" w14:textId="77777777" w:rsidR="00061431" w:rsidRPr="002C31E3" w:rsidRDefault="00061431" w:rsidP="00061431">
      <w:pPr>
        <w:rPr>
          <w:lang w:val="en-GB"/>
        </w:rPr>
      </w:pPr>
      <w:r w:rsidRPr="002C31E3">
        <w:rPr>
          <w:lang w:val="en-GB"/>
        </w:rPr>
        <w:t>Data portability is a right that the data subject has allowing them to request a copy of their personal data in a “structured, commonly used and machine-readable format”. So in addition to deleting any data under the right to erasure, the project will need to define methods by which data can be exported an acceptable format. The data subject will have the option of asking the project to transmit the data to another data controller (if feasible).</w:t>
      </w:r>
    </w:p>
    <w:p w14:paraId="2546DD41" w14:textId="77777777" w:rsidR="00115572" w:rsidRPr="002C31E3" w:rsidRDefault="00115572" w:rsidP="00D76D32">
      <w:pPr>
        <w:pStyle w:val="berschrift2"/>
      </w:pPr>
      <w:bookmarkStart w:id="259" w:name="_Toc466471762"/>
      <w:bookmarkStart w:id="260" w:name="_Ref469520046"/>
      <w:bookmarkStart w:id="261" w:name="_Toc483493505"/>
      <w:bookmarkStart w:id="262" w:name="_Toc487465111"/>
      <w:r w:rsidRPr="002C31E3">
        <w:t>Project controls</w:t>
      </w:r>
      <w:bookmarkEnd w:id="259"/>
      <w:bookmarkEnd w:id="260"/>
      <w:bookmarkEnd w:id="261"/>
      <w:bookmarkEnd w:id="262"/>
    </w:p>
    <w:p w14:paraId="2AA2C87A" w14:textId="435FC3BC" w:rsidR="00115572" w:rsidRPr="002C31E3" w:rsidRDefault="00115572" w:rsidP="00115572">
      <w:pPr>
        <w:rPr>
          <w:lang w:val="en-GB"/>
        </w:rPr>
      </w:pPr>
      <w:r w:rsidRPr="002C31E3">
        <w:rPr>
          <w:lang w:val="en-GB"/>
        </w:rPr>
        <w:t xml:space="preserve">In this </w:t>
      </w:r>
      <w:r w:rsidR="002912AB" w:rsidRPr="002C31E3">
        <w:rPr>
          <w:lang w:val="en-GB"/>
        </w:rPr>
        <w:t>chapter,</w:t>
      </w:r>
      <w:r w:rsidRPr="002C31E3">
        <w:rPr>
          <w:lang w:val="en-GB"/>
        </w:rPr>
        <w:t xml:space="preserve"> we introduce the controls that we have implemented to manage the requirements of the GDPR.</w:t>
      </w:r>
    </w:p>
    <w:p w14:paraId="41F1BD32" w14:textId="77777777" w:rsidR="00115572" w:rsidRPr="002C31E3" w:rsidRDefault="00115572" w:rsidP="00F74D67">
      <w:pPr>
        <w:pStyle w:val="berschrift3"/>
        <w:rPr>
          <w:lang w:val="en-GB"/>
        </w:rPr>
      </w:pPr>
      <w:bookmarkStart w:id="263" w:name="_Toc466471763"/>
      <w:bookmarkStart w:id="264" w:name="_Toc483493506"/>
      <w:bookmarkStart w:id="265" w:name="_Toc487465112"/>
      <w:r w:rsidRPr="002C31E3">
        <w:rPr>
          <w:lang w:val="en-GB"/>
        </w:rPr>
        <w:t>Data protection officer</w:t>
      </w:r>
      <w:bookmarkEnd w:id="263"/>
      <w:bookmarkEnd w:id="264"/>
      <w:bookmarkEnd w:id="265"/>
    </w:p>
    <w:p w14:paraId="71F40EF0" w14:textId="77777777" w:rsidR="00115572" w:rsidRPr="002C31E3" w:rsidRDefault="00115572" w:rsidP="00115572">
      <w:pPr>
        <w:rPr>
          <w:lang w:val="en-GB"/>
        </w:rPr>
      </w:pPr>
      <w:r w:rsidRPr="002C31E3">
        <w:rPr>
          <w:lang w:val="en-GB"/>
        </w:rPr>
        <w:t>A data protection officer (DPO) is required to be appointed if, for example, the processing requires “</w:t>
      </w:r>
      <w:r w:rsidRPr="002C31E3">
        <w:rPr>
          <w:i/>
          <w:lang w:val="en-GB"/>
        </w:rPr>
        <w:t>regular and systematic monitoring of data subjects on a large scale</w:t>
      </w:r>
      <w:r w:rsidRPr="002C31E3">
        <w:rPr>
          <w:lang w:val="en-GB"/>
        </w:rPr>
        <w:t xml:space="preserve">” which describes the nature of projects collecting and mining data from a number of social media networks. </w:t>
      </w:r>
    </w:p>
    <w:p w14:paraId="3AEDFCFB" w14:textId="77777777" w:rsidR="00115572" w:rsidRPr="002C31E3" w:rsidRDefault="00115572" w:rsidP="00115572">
      <w:pPr>
        <w:rPr>
          <w:lang w:val="en-GB"/>
        </w:rPr>
      </w:pPr>
      <w:r w:rsidRPr="002C31E3">
        <w:rPr>
          <w:lang w:val="en-GB"/>
        </w:rPr>
        <w:t xml:space="preserve">The ICO guidance on appointing a DPO states “The important thing is to make sure that someone in your organisation, or an external data protection advisor, takes proper responsibility for your data protection compliance and has the knowledge, support and authority to do so effectively. Therefore, you should consider now whether you will be required to designate a DPO and, if so, to assess whether your current approach to data protection compliance will meet the GDPR’s requirements.” </w:t>
      </w:r>
    </w:p>
    <w:p w14:paraId="570F0352" w14:textId="77777777" w:rsidR="00115572" w:rsidRPr="002C31E3" w:rsidRDefault="00115572" w:rsidP="00115572">
      <w:pPr>
        <w:rPr>
          <w:lang w:val="en-GB"/>
        </w:rPr>
      </w:pPr>
      <w:r w:rsidRPr="002C31E3">
        <w:rPr>
          <w:lang w:val="en-GB"/>
        </w:rPr>
        <w:t xml:space="preserve">If your project has a number of partners then, the DPO should report directly to the Project Board. Measures must be put into place to allow each partner to access the DPO and his or her services on an equal basis. This article also states that the DPO shall be chosen on the “basis of professional qualities” and in particular “expert knowledge of data protection law”. </w:t>
      </w:r>
    </w:p>
    <w:p w14:paraId="75FF4E55" w14:textId="26605540" w:rsidR="00115572" w:rsidRPr="002C31E3" w:rsidRDefault="00115572" w:rsidP="00115572">
      <w:pPr>
        <w:rPr>
          <w:lang w:val="en-GB"/>
        </w:rPr>
      </w:pPr>
      <w:r w:rsidRPr="002C31E3">
        <w:rPr>
          <w:lang w:val="en-GB"/>
        </w:rPr>
        <w:t xml:space="preserve">The project should ensure that data subjects may contact the DPO </w:t>
      </w:r>
      <w:r w:rsidR="002912AB" w:rsidRPr="002C31E3">
        <w:rPr>
          <w:lang w:val="en-GB"/>
        </w:rPr>
        <w:t>about</w:t>
      </w:r>
      <w:r w:rsidRPr="002C31E3">
        <w:rPr>
          <w:lang w:val="en-GB"/>
        </w:rPr>
        <w:t xml:space="preserve"> processing of their data, such as right of access, right of erasure and subject access requests.</w:t>
      </w:r>
    </w:p>
    <w:p w14:paraId="5E6D0225" w14:textId="77777777" w:rsidR="00115572" w:rsidRPr="002C31E3" w:rsidRDefault="00115572" w:rsidP="00115572">
      <w:pPr>
        <w:rPr>
          <w:lang w:val="en-GB"/>
        </w:rPr>
      </w:pPr>
      <w:r w:rsidRPr="002C31E3">
        <w:rPr>
          <w:lang w:val="en-GB"/>
        </w:rPr>
        <w:t>DPO shall have at least the following tasks:</w:t>
      </w:r>
    </w:p>
    <w:p w14:paraId="16F83B9B" w14:textId="77777777" w:rsidR="00115572" w:rsidRPr="002C31E3" w:rsidRDefault="00115572" w:rsidP="00662B4C">
      <w:pPr>
        <w:pStyle w:val="Listenabsatz"/>
        <w:numPr>
          <w:ilvl w:val="0"/>
          <w:numId w:val="43"/>
        </w:numPr>
        <w:rPr>
          <w:lang w:val="en-GB"/>
        </w:rPr>
      </w:pPr>
      <w:r w:rsidRPr="002C31E3">
        <w:rPr>
          <w:lang w:val="en-GB"/>
        </w:rPr>
        <w:t>to inform and advise the controller or the processor and the employees who carry out processing of their obligations</w:t>
      </w:r>
    </w:p>
    <w:p w14:paraId="4C136DF1" w14:textId="77777777" w:rsidR="00115572" w:rsidRPr="002C31E3" w:rsidRDefault="00115572" w:rsidP="00662B4C">
      <w:pPr>
        <w:pStyle w:val="Listenabsatz"/>
        <w:numPr>
          <w:ilvl w:val="0"/>
          <w:numId w:val="43"/>
        </w:numPr>
        <w:rPr>
          <w:lang w:val="en-GB"/>
        </w:rPr>
      </w:pPr>
      <w:r w:rsidRPr="002C31E3">
        <w:rPr>
          <w:lang w:val="en-GB"/>
        </w:rPr>
        <w:t>to monitor compliance with the GDPR, including the assignment of responsibilities, awareness-raising and training of staff involved in processing operations, and the related audits;</w:t>
      </w:r>
    </w:p>
    <w:p w14:paraId="206D9F14" w14:textId="77777777" w:rsidR="00115572" w:rsidRPr="002C31E3" w:rsidRDefault="00115572" w:rsidP="00662B4C">
      <w:pPr>
        <w:pStyle w:val="Listenabsatz"/>
        <w:numPr>
          <w:ilvl w:val="0"/>
          <w:numId w:val="43"/>
        </w:numPr>
        <w:rPr>
          <w:lang w:val="en-GB"/>
        </w:rPr>
      </w:pPr>
      <w:r w:rsidRPr="002C31E3">
        <w:rPr>
          <w:lang w:val="en-GB"/>
        </w:rPr>
        <w:t>to provide advice where requested as regards the data protection impact assessment and monitor its performance;</w:t>
      </w:r>
    </w:p>
    <w:p w14:paraId="287C84A7" w14:textId="77777777" w:rsidR="00115572" w:rsidRPr="002C31E3" w:rsidRDefault="00115572" w:rsidP="00662B4C">
      <w:pPr>
        <w:pStyle w:val="Listenabsatz"/>
        <w:numPr>
          <w:ilvl w:val="0"/>
          <w:numId w:val="43"/>
        </w:numPr>
        <w:rPr>
          <w:lang w:val="en-GB"/>
        </w:rPr>
      </w:pPr>
      <w:r w:rsidRPr="002C31E3">
        <w:rPr>
          <w:lang w:val="en-GB"/>
        </w:rPr>
        <w:lastRenderedPageBreak/>
        <w:t>to cooperate and act as the point of contact with the supervisory authority;</w:t>
      </w:r>
    </w:p>
    <w:p w14:paraId="4BF9D1F6" w14:textId="77777777" w:rsidR="00115572" w:rsidRPr="002C31E3" w:rsidRDefault="00115572" w:rsidP="00662B4C">
      <w:pPr>
        <w:pStyle w:val="Listenabsatz"/>
        <w:numPr>
          <w:ilvl w:val="0"/>
          <w:numId w:val="43"/>
        </w:numPr>
        <w:rPr>
          <w:lang w:val="en-GB"/>
        </w:rPr>
      </w:pPr>
      <w:r w:rsidRPr="002C31E3">
        <w:rPr>
          <w:lang w:val="en-GB"/>
        </w:rPr>
        <w:t>The data protection officer shall in the performance of his or her tasks have due regard to the risk associated with processing operations, taking into account the nature, scope, context and purposes of processing.</w:t>
      </w:r>
    </w:p>
    <w:p w14:paraId="49F8954C" w14:textId="16FA705C" w:rsidR="00115572" w:rsidRPr="002C31E3" w:rsidRDefault="00115572" w:rsidP="00115572">
      <w:pPr>
        <w:rPr>
          <w:lang w:val="en-GB"/>
        </w:rPr>
      </w:pPr>
      <w:r w:rsidRPr="002C31E3">
        <w:rPr>
          <w:lang w:val="en-GB"/>
        </w:rPr>
        <w:t>The DPO must be provided with all required resources to complete these tasks and must not be directly given instructions by data controllers and processors; the independence of the data</w:t>
      </w:r>
      <w:r w:rsidR="00406CD3">
        <w:rPr>
          <w:lang w:val="en-GB"/>
        </w:rPr>
        <w:t xml:space="preserve"> protection officer is crucial.</w:t>
      </w:r>
      <w:r w:rsidRPr="002C31E3">
        <w:rPr>
          <w:lang w:val="en-GB"/>
        </w:rPr>
        <w:t xml:space="preserve"> </w:t>
      </w:r>
    </w:p>
    <w:p w14:paraId="608450A9" w14:textId="77777777" w:rsidR="00115572" w:rsidRPr="002C31E3" w:rsidRDefault="00115572" w:rsidP="00115572">
      <w:pPr>
        <w:rPr>
          <w:lang w:val="en-GB"/>
        </w:rPr>
      </w:pPr>
      <w:r w:rsidRPr="002C31E3">
        <w:rPr>
          <w:lang w:val="en-GB"/>
        </w:rPr>
        <w:t xml:space="preserve">Currently all these functions (with the exception of cooperation with the </w:t>
      </w:r>
      <w:r w:rsidRPr="002C31E3">
        <w:rPr>
          <w:i/>
          <w:lang w:val="en-GB"/>
        </w:rPr>
        <w:t>supervisory authority</w:t>
      </w:r>
      <w:r w:rsidRPr="002C31E3">
        <w:rPr>
          <w:lang w:val="en-GB"/>
        </w:rPr>
        <w:t xml:space="preserve"> are undertaken by the internal Ethics Advisory Committee (EAC).</w:t>
      </w:r>
    </w:p>
    <w:p w14:paraId="4F174B3F" w14:textId="77777777" w:rsidR="00115572" w:rsidRPr="002C31E3" w:rsidRDefault="00115572" w:rsidP="00F74D67">
      <w:pPr>
        <w:pStyle w:val="berschrift3"/>
        <w:rPr>
          <w:lang w:val="en-GB"/>
        </w:rPr>
      </w:pPr>
      <w:bookmarkStart w:id="266" w:name="_Toc466471764"/>
      <w:bookmarkStart w:id="267" w:name="_Toc483493507"/>
      <w:bookmarkStart w:id="268" w:name="_Toc487465113"/>
      <w:r w:rsidRPr="002C31E3">
        <w:rPr>
          <w:lang w:val="en-GB"/>
        </w:rPr>
        <w:t>Privacy impact assessment</w:t>
      </w:r>
      <w:bookmarkEnd w:id="266"/>
      <w:bookmarkEnd w:id="267"/>
      <w:bookmarkEnd w:id="268"/>
    </w:p>
    <w:p w14:paraId="4BAE8049" w14:textId="77777777" w:rsidR="00115572" w:rsidRPr="002C31E3" w:rsidRDefault="00115572" w:rsidP="00115572">
      <w:pPr>
        <w:rPr>
          <w:lang w:val="en-GB"/>
        </w:rPr>
      </w:pPr>
      <w:r w:rsidRPr="002C31E3">
        <w:rPr>
          <w:lang w:val="en-GB"/>
        </w:rPr>
        <w:t xml:space="preserve">A new element of the GDPR is a requirement for data controllers and data processors to conduct a Privacy Impact Assessment (PIA) with the aim of ensuring that potential issues with respect to DPP are assessed and managed appropriately. </w:t>
      </w:r>
    </w:p>
    <w:p w14:paraId="007C468B" w14:textId="6468241E" w:rsidR="00115572" w:rsidRPr="002C31E3" w:rsidRDefault="00115572" w:rsidP="00115572">
      <w:pPr>
        <w:rPr>
          <w:lang w:val="en-GB"/>
        </w:rPr>
      </w:pPr>
      <w:r w:rsidRPr="002C31E3">
        <w:rPr>
          <w:lang w:val="en-GB"/>
        </w:rPr>
        <w:t>On the EmerGent project we incorporated a project-wide PIA from inception that allowed us to adopt a</w:t>
      </w:r>
      <w:r w:rsidR="00406CD3">
        <w:rPr>
          <w:lang w:val="en-GB"/>
        </w:rPr>
        <w:t xml:space="preserve"> ‘Privacy by Design’ approach. </w:t>
      </w:r>
      <w:r w:rsidRPr="002C31E3">
        <w:rPr>
          <w:lang w:val="en-GB"/>
        </w:rPr>
        <w:t xml:space="preserve">The PIA is used as a control for the EmerGent project and implemented through a structure on the Emergent SharePoint document management system called the EmerGent “Privacy Risk Register” (EPRR). As part of the management of potential issues we incorporated a review of risks in every meeting agenda, as part of deliverables creation process as well as having a </w:t>
      </w:r>
      <w:r w:rsidR="002912AB" w:rsidRPr="002C31E3">
        <w:rPr>
          <w:lang w:val="en-GB"/>
        </w:rPr>
        <w:t>work stream</w:t>
      </w:r>
      <w:r w:rsidRPr="002C31E3">
        <w:rPr>
          <w:lang w:val="en-GB"/>
        </w:rPr>
        <w:t xml:space="preserve"> dedicated to privacy.</w:t>
      </w:r>
    </w:p>
    <w:p w14:paraId="0332E9B1" w14:textId="77777777" w:rsidR="00115572" w:rsidRPr="002C31E3" w:rsidRDefault="00115572" w:rsidP="00115572">
      <w:pPr>
        <w:jc w:val="center"/>
        <w:rPr>
          <w:lang w:val="en-GB"/>
        </w:rPr>
      </w:pPr>
      <w:r w:rsidRPr="002C31E3">
        <w:rPr>
          <w:noProof/>
          <w:lang w:val="de-DE"/>
        </w:rPr>
        <w:drawing>
          <wp:inline distT="0" distB="0" distL="0" distR="0" wp14:anchorId="74915754" wp14:editId="06D03A7D">
            <wp:extent cx="2436125" cy="2326006"/>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47908" cy="2337257"/>
                    </a:xfrm>
                    <a:prstGeom prst="rect">
                      <a:avLst/>
                    </a:prstGeom>
                  </pic:spPr>
                </pic:pic>
              </a:graphicData>
            </a:graphic>
          </wp:inline>
        </w:drawing>
      </w:r>
    </w:p>
    <w:p w14:paraId="533BEC56" w14:textId="77777777" w:rsidR="00115572" w:rsidRPr="00FA03DC" w:rsidRDefault="00115572" w:rsidP="00FA03DC">
      <w:pPr>
        <w:pStyle w:val="Beschriftung"/>
      </w:pPr>
      <w:bookmarkStart w:id="269" w:name="_Ref417480343"/>
      <w:bookmarkStart w:id="270" w:name="_Ref469519237"/>
      <w:bookmarkStart w:id="271" w:name="_Ref417480685"/>
      <w:bookmarkStart w:id="272" w:name="_Toc452122795"/>
      <w:bookmarkStart w:id="273" w:name="_Toc483493055"/>
      <w:r w:rsidRPr="00FA03DC">
        <w:t>Figure</w:t>
      </w:r>
      <w:bookmarkEnd w:id="269"/>
      <w:r w:rsidRPr="00FA03DC">
        <w:t xml:space="preserve"> </w:t>
      </w:r>
      <w:r w:rsidRPr="00FA03DC">
        <w:fldChar w:fldCharType="begin"/>
      </w:r>
      <w:r w:rsidRPr="00FA03DC">
        <w:instrText xml:space="preserve"> SEQ Figure \* ARABIC </w:instrText>
      </w:r>
      <w:r w:rsidRPr="00FA03DC">
        <w:fldChar w:fldCharType="separate"/>
      </w:r>
      <w:r w:rsidR="00F04BFF">
        <w:rPr>
          <w:noProof/>
        </w:rPr>
        <w:t>8</w:t>
      </w:r>
      <w:r w:rsidRPr="00FA03DC">
        <w:fldChar w:fldCharType="end"/>
      </w:r>
      <w:bookmarkEnd w:id="270"/>
      <w:r w:rsidRPr="00FA03DC">
        <w:t>: Risk Assessment for each identified hazard</w:t>
      </w:r>
      <w:bookmarkEnd w:id="271"/>
      <w:bookmarkEnd w:id="272"/>
      <w:bookmarkEnd w:id="273"/>
    </w:p>
    <w:p w14:paraId="3CE6928F" w14:textId="6F05C644" w:rsidR="00115572" w:rsidRPr="002C31E3" w:rsidRDefault="00115572" w:rsidP="00115572">
      <w:pPr>
        <w:rPr>
          <w:lang w:val="en-GB"/>
        </w:rPr>
      </w:pPr>
      <w:r w:rsidRPr="002C31E3">
        <w:rPr>
          <w:lang w:val="en-GB"/>
        </w:rPr>
        <w:t xml:space="preserve">The SWIFT based risk management technique was key to the assessment of risk to allow mitigated high risk items to be raised to the projects EAC as well as the project board. </w:t>
      </w:r>
      <w:r w:rsidR="0014572B" w:rsidRPr="002C31E3">
        <w:rPr>
          <w:lang w:val="en-GB"/>
        </w:rPr>
        <w:fldChar w:fldCharType="begin"/>
      </w:r>
      <w:r w:rsidR="0014572B" w:rsidRPr="002C31E3">
        <w:rPr>
          <w:lang w:val="en-GB"/>
        </w:rPr>
        <w:instrText xml:space="preserve"> REF _Ref469519237 \h  \* MERGEFORMAT </w:instrText>
      </w:r>
      <w:r w:rsidR="0014572B" w:rsidRPr="002C31E3">
        <w:rPr>
          <w:lang w:val="en-GB"/>
        </w:rPr>
      </w:r>
      <w:r w:rsidR="0014572B" w:rsidRPr="002C31E3">
        <w:rPr>
          <w:lang w:val="en-GB"/>
        </w:rPr>
        <w:fldChar w:fldCharType="separate"/>
      </w:r>
      <w:r w:rsidR="00F04BFF" w:rsidRPr="00F04BFF">
        <w:rPr>
          <w:rFonts w:eastAsiaTheme="minorHAnsi"/>
          <w:lang w:val="en-GB"/>
        </w:rPr>
        <w:t>Figure 8</w:t>
      </w:r>
      <w:r w:rsidR="0014572B" w:rsidRPr="002C31E3">
        <w:rPr>
          <w:lang w:val="en-GB"/>
        </w:rPr>
        <w:fldChar w:fldCharType="end"/>
      </w:r>
      <w:r w:rsidR="0014572B" w:rsidRPr="002C31E3">
        <w:rPr>
          <w:lang w:val="en-GB"/>
        </w:rPr>
        <w:t xml:space="preserve"> </w:t>
      </w:r>
      <w:r w:rsidRPr="002C31E3">
        <w:rPr>
          <w:lang w:val="en-GB"/>
        </w:rPr>
        <w:t>describes the EmerGent project’s implementation risk management as part of the PIA.</w:t>
      </w:r>
    </w:p>
    <w:p w14:paraId="6029CB28" w14:textId="77777777" w:rsidR="0014572B" w:rsidRPr="002C31E3" w:rsidRDefault="0014572B" w:rsidP="00F74D67">
      <w:pPr>
        <w:pStyle w:val="berschrift3"/>
        <w:rPr>
          <w:lang w:val="en-GB"/>
        </w:rPr>
      </w:pPr>
      <w:bookmarkStart w:id="274" w:name="_Toc466471765"/>
      <w:bookmarkStart w:id="275" w:name="_Toc483493508"/>
      <w:bookmarkStart w:id="276" w:name="_Toc487465114"/>
      <w:r w:rsidRPr="002C31E3">
        <w:rPr>
          <w:lang w:val="en-GB"/>
        </w:rPr>
        <w:t>Continuous monitoring</w:t>
      </w:r>
      <w:bookmarkEnd w:id="274"/>
      <w:bookmarkEnd w:id="275"/>
      <w:bookmarkEnd w:id="276"/>
    </w:p>
    <w:p w14:paraId="3E63B9C4" w14:textId="77777777" w:rsidR="0014572B" w:rsidRPr="002C31E3" w:rsidRDefault="0014572B" w:rsidP="00177EB0">
      <w:pPr>
        <w:rPr>
          <w:lang w:val="en-GB"/>
        </w:rPr>
      </w:pPr>
      <w:r w:rsidRPr="002C31E3">
        <w:rPr>
          <w:lang w:val="en-GB"/>
        </w:rPr>
        <w:t>Due to the evolving nature of the internet, new online social networks will arise, DPP legislation will change with the full adoption of GDPR and guidelines will be issued on how to how to interpret the legislation and terms of use will be change for existing networks.</w:t>
      </w:r>
    </w:p>
    <w:p w14:paraId="12DA594A" w14:textId="77777777" w:rsidR="0014572B" w:rsidRPr="002C31E3" w:rsidRDefault="0014572B" w:rsidP="0014572B">
      <w:pPr>
        <w:rPr>
          <w:lang w:val="en-GB"/>
        </w:rPr>
      </w:pPr>
      <w:r w:rsidRPr="002C31E3">
        <w:rPr>
          <w:lang w:val="en-GB"/>
        </w:rPr>
        <w:lastRenderedPageBreak/>
        <w:t>This presents a management challenge to ensure that your project’s DPP controls keep pace with the changes and it has a mechanism to review and adapt to their effects.</w:t>
      </w:r>
    </w:p>
    <w:p w14:paraId="5DA0317D" w14:textId="77777777" w:rsidR="0014572B" w:rsidRPr="002C31E3" w:rsidRDefault="0014572B" w:rsidP="00F74D67">
      <w:pPr>
        <w:pStyle w:val="berschrift4"/>
        <w:rPr>
          <w:lang w:val="en-GB"/>
        </w:rPr>
      </w:pPr>
      <w:bookmarkStart w:id="277" w:name="_Toc483493509"/>
      <w:r w:rsidRPr="002C31E3">
        <w:rPr>
          <w:lang w:val="en-GB"/>
        </w:rPr>
        <w:t>Legislation and guidelines</w:t>
      </w:r>
      <w:bookmarkEnd w:id="277"/>
    </w:p>
    <w:p w14:paraId="65977ECB" w14:textId="0930B2E3" w:rsidR="0014572B" w:rsidRPr="002C31E3" w:rsidRDefault="0014572B" w:rsidP="00455E7C">
      <w:pPr>
        <w:rPr>
          <w:lang w:val="en-GB"/>
        </w:rPr>
      </w:pPr>
      <w:r w:rsidRPr="002C31E3">
        <w:rPr>
          <w:lang w:val="en-GB"/>
        </w:rPr>
        <w:t>The project should schedule tasks and allocate resource to monitor the development of legislation in member states and guides issued by the relevant supervisory authority on how to approach DPP. For example, the GDPR has made provision for the supervisory authority to develop a code of conduct with related certification which should be implemented by the project when available. For further details on codes of conduct please refer to section</w:t>
      </w:r>
      <w:r w:rsidR="00212068" w:rsidRPr="002C31E3">
        <w:rPr>
          <w:lang w:val="en-GB"/>
        </w:rPr>
        <w:t xml:space="preserve"> </w:t>
      </w:r>
      <w:r w:rsidR="00212068" w:rsidRPr="002C31E3">
        <w:rPr>
          <w:lang w:val="en-GB"/>
        </w:rPr>
        <w:fldChar w:fldCharType="begin"/>
      </w:r>
      <w:r w:rsidR="00212068" w:rsidRPr="002C31E3">
        <w:rPr>
          <w:lang w:val="en-GB"/>
        </w:rPr>
        <w:instrText xml:space="preserve"> REF _Ref460586637 \r \h </w:instrText>
      </w:r>
      <w:r w:rsidR="00212068" w:rsidRPr="002C31E3">
        <w:rPr>
          <w:lang w:val="en-GB"/>
        </w:rPr>
      </w:r>
      <w:r w:rsidR="00212068" w:rsidRPr="002C31E3">
        <w:rPr>
          <w:lang w:val="en-GB"/>
        </w:rPr>
        <w:fldChar w:fldCharType="separate"/>
      </w:r>
      <w:r w:rsidR="00F04BFF">
        <w:rPr>
          <w:lang w:val="en-GB"/>
        </w:rPr>
        <w:t>7.6.2</w:t>
      </w:r>
      <w:r w:rsidR="00212068" w:rsidRPr="002C31E3">
        <w:rPr>
          <w:lang w:val="en-GB"/>
        </w:rPr>
        <w:fldChar w:fldCharType="end"/>
      </w:r>
      <w:r w:rsidR="00212068" w:rsidRPr="002C31E3">
        <w:rPr>
          <w:lang w:val="en-GB"/>
        </w:rPr>
        <w:t>.</w:t>
      </w:r>
    </w:p>
    <w:p w14:paraId="7FE831A5" w14:textId="77777777" w:rsidR="0014572B" w:rsidRPr="002C31E3" w:rsidRDefault="0014572B" w:rsidP="00F74D67">
      <w:pPr>
        <w:pStyle w:val="berschrift4"/>
        <w:rPr>
          <w:lang w:val="en-GB"/>
        </w:rPr>
      </w:pPr>
      <w:bookmarkStart w:id="278" w:name="_Toc483493510"/>
      <w:r w:rsidRPr="002C31E3">
        <w:rPr>
          <w:lang w:val="en-GB"/>
        </w:rPr>
        <w:t>Social network terms of use</w:t>
      </w:r>
      <w:bookmarkEnd w:id="278"/>
    </w:p>
    <w:p w14:paraId="09C58978" w14:textId="77777777" w:rsidR="0014572B" w:rsidRPr="002C31E3" w:rsidRDefault="0014572B" w:rsidP="00455E7C">
      <w:pPr>
        <w:rPr>
          <w:lang w:val="en-GB"/>
        </w:rPr>
      </w:pPr>
      <w:r w:rsidRPr="002C31E3">
        <w:rPr>
          <w:lang w:val="en-GB"/>
        </w:rPr>
        <w:t>The project will rely heavily on the terms and conditions of each online social network from which you collect data. It is imperative that when you respond to changes in terms in a manner and timescale that ensures that the project complies not just with the terms but also how they impact on the GDPR.</w:t>
      </w:r>
    </w:p>
    <w:p w14:paraId="7A378440" w14:textId="77777777" w:rsidR="0014572B" w:rsidRPr="002C31E3" w:rsidRDefault="0014572B" w:rsidP="00455E7C">
      <w:pPr>
        <w:rPr>
          <w:lang w:val="en-GB"/>
        </w:rPr>
      </w:pPr>
      <w:r w:rsidRPr="002C31E3">
        <w:rPr>
          <w:lang w:val="en-GB"/>
        </w:rPr>
        <w:t>We would suggest that a project control is created that record the online social network, the project’s registration details, a copy of the terms, project compliance with the terms. This should be reviewed annually in case the project’s implementation has changed or when the terms are updated.</w:t>
      </w:r>
    </w:p>
    <w:p w14:paraId="3ED98C47" w14:textId="1AAD0001" w:rsidR="0014572B" w:rsidRPr="002C31E3" w:rsidRDefault="0014572B" w:rsidP="00455E7C">
      <w:pPr>
        <w:rPr>
          <w:lang w:val="en-GB"/>
        </w:rPr>
      </w:pPr>
      <w:r w:rsidRPr="002C31E3">
        <w:rPr>
          <w:lang w:val="en-GB"/>
        </w:rPr>
        <w:t>Responding to changes in terms can be onerous and time-consuming, especially as some social networks issue new terms of use on a short basis – we have seen less than a week in some cases. This may be compounded if a member state issues legislation that has a knock on effect t</w:t>
      </w:r>
      <w:r w:rsidR="00406CD3">
        <w:rPr>
          <w:lang w:val="en-GB"/>
        </w:rPr>
        <w:t xml:space="preserve">o one or more social networks. </w:t>
      </w:r>
      <w:r w:rsidRPr="002C31E3">
        <w:rPr>
          <w:lang w:val="en-GB"/>
        </w:rPr>
        <w:t>It is therefore important that the project builds in technical capability by adopting the “Privacy by Design” approach to respond to these changes to minimise the operational impact.</w:t>
      </w:r>
    </w:p>
    <w:p w14:paraId="2B480C83" w14:textId="77777777" w:rsidR="00A86245" w:rsidRPr="002C31E3" w:rsidRDefault="00A86245" w:rsidP="00D76D32">
      <w:pPr>
        <w:pStyle w:val="berschrift2"/>
      </w:pPr>
      <w:bookmarkStart w:id="279" w:name="_Toc466471766"/>
      <w:bookmarkStart w:id="280" w:name="_Toc483493511"/>
      <w:bookmarkStart w:id="281" w:name="_Toc487465115"/>
      <w:r w:rsidRPr="002C31E3">
        <w:t>Infrastructure controls</w:t>
      </w:r>
      <w:bookmarkEnd w:id="279"/>
      <w:bookmarkEnd w:id="280"/>
      <w:bookmarkEnd w:id="281"/>
    </w:p>
    <w:p w14:paraId="0614D63C" w14:textId="77777777" w:rsidR="00A86245" w:rsidRPr="002C31E3" w:rsidRDefault="00A86245" w:rsidP="00F74D67">
      <w:pPr>
        <w:pStyle w:val="berschrift3"/>
        <w:rPr>
          <w:lang w:val="en-GB"/>
        </w:rPr>
      </w:pPr>
      <w:bookmarkStart w:id="282" w:name="_Toc466471767"/>
      <w:bookmarkStart w:id="283" w:name="_Toc483493512"/>
      <w:bookmarkStart w:id="284" w:name="_Toc487465116"/>
      <w:r w:rsidRPr="002C31E3">
        <w:rPr>
          <w:lang w:val="en-GB"/>
        </w:rPr>
        <w:t>Privacy by design</w:t>
      </w:r>
      <w:bookmarkEnd w:id="282"/>
      <w:bookmarkEnd w:id="283"/>
      <w:bookmarkEnd w:id="284"/>
    </w:p>
    <w:p w14:paraId="686B6AB3" w14:textId="77777777" w:rsidR="00A86245" w:rsidRPr="002C31E3" w:rsidRDefault="00A86245" w:rsidP="00F74D67">
      <w:pPr>
        <w:pStyle w:val="berschrift4"/>
        <w:rPr>
          <w:rStyle w:val="Hervorhebung"/>
          <w:rFonts w:eastAsiaTheme="minorEastAsia"/>
          <w:lang w:val="en-GB"/>
        </w:rPr>
      </w:pPr>
      <w:bookmarkStart w:id="285" w:name="_Toc452122768"/>
      <w:bookmarkStart w:id="286" w:name="_Toc483493513"/>
      <w:r w:rsidRPr="002C31E3">
        <w:rPr>
          <w:rStyle w:val="Hervorhebung"/>
          <w:rFonts w:eastAsiaTheme="minorEastAsia"/>
          <w:lang w:val="en-GB"/>
        </w:rPr>
        <w:t>Technical and Administrative Security</w:t>
      </w:r>
      <w:bookmarkEnd w:id="285"/>
      <w:bookmarkEnd w:id="286"/>
    </w:p>
    <w:p w14:paraId="7BE949FD" w14:textId="77777777" w:rsidR="00A86245" w:rsidRPr="002C31E3" w:rsidRDefault="00A86245" w:rsidP="00A86245">
      <w:pPr>
        <w:rPr>
          <w:lang w:val="en-GB"/>
        </w:rPr>
      </w:pPr>
      <w:r w:rsidRPr="002C31E3">
        <w:rPr>
          <w:lang w:val="en-GB"/>
        </w:rPr>
        <w:t>Data protection needs proper technical and administrative measures corresponding with the risk to the security and misuse of personal data. Some prospective measures are:</w:t>
      </w:r>
    </w:p>
    <w:p w14:paraId="3FC85D81" w14:textId="77777777" w:rsidR="00A86245" w:rsidRPr="002C31E3" w:rsidRDefault="00A86245" w:rsidP="00662B4C">
      <w:pPr>
        <w:pStyle w:val="Listenabsatz"/>
        <w:numPr>
          <w:ilvl w:val="0"/>
          <w:numId w:val="44"/>
        </w:numPr>
        <w:rPr>
          <w:lang w:val="en-GB"/>
        </w:rPr>
      </w:pPr>
      <w:r w:rsidRPr="002C31E3">
        <w:rPr>
          <w:lang w:val="en-GB"/>
        </w:rPr>
        <w:t>data access control (authentication and authorisation);</w:t>
      </w:r>
    </w:p>
    <w:p w14:paraId="04B7FB9A" w14:textId="77777777" w:rsidR="00A86245" w:rsidRPr="002C31E3" w:rsidRDefault="00A86245" w:rsidP="00662B4C">
      <w:pPr>
        <w:pStyle w:val="Listenabsatz"/>
        <w:numPr>
          <w:ilvl w:val="0"/>
          <w:numId w:val="44"/>
        </w:numPr>
        <w:rPr>
          <w:lang w:val="en-GB"/>
        </w:rPr>
      </w:pPr>
      <w:r w:rsidRPr="002C31E3">
        <w:rPr>
          <w:lang w:val="en-GB"/>
        </w:rPr>
        <w:t>system controls (ensuring that the application and web servers and software are maintained and regularly patched);</w:t>
      </w:r>
    </w:p>
    <w:p w14:paraId="213BFF57" w14:textId="77777777" w:rsidR="00A86245" w:rsidRPr="002C31E3" w:rsidRDefault="00A86245" w:rsidP="00662B4C">
      <w:pPr>
        <w:pStyle w:val="Listenabsatz"/>
        <w:numPr>
          <w:ilvl w:val="0"/>
          <w:numId w:val="44"/>
        </w:numPr>
        <w:rPr>
          <w:lang w:val="en-GB"/>
        </w:rPr>
      </w:pPr>
      <w:r w:rsidRPr="002C31E3">
        <w:rPr>
          <w:lang w:val="en-GB"/>
        </w:rPr>
        <w:t>secure data transmission (ensuring that data is encrypted in transit);</w:t>
      </w:r>
    </w:p>
    <w:p w14:paraId="15BF6F85" w14:textId="77777777" w:rsidR="00A86245" w:rsidRPr="002C31E3" w:rsidRDefault="00A86245" w:rsidP="00662B4C">
      <w:pPr>
        <w:pStyle w:val="Listenabsatz"/>
        <w:numPr>
          <w:ilvl w:val="0"/>
          <w:numId w:val="44"/>
        </w:numPr>
        <w:rPr>
          <w:lang w:val="en-GB"/>
        </w:rPr>
      </w:pPr>
      <w:r w:rsidRPr="002C31E3">
        <w:rPr>
          <w:lang w:val="en-GB"/>
        </w:rPr>
        <w:t>data entry control (keeping track of who does what);</w:t>
      </w:r>
    </w:p>
    <w:p w14:paraId="6C25FCA8" w14:textId="77777777" w:rsidR="00A86245" w:rsidRPr="002C31E3" w:rsidRDefault="00A86245" w:rsidP="00662B4C">
      <w:pPr>
        <w:pStyle w:val="Listenabsatz"/>
        <w:numPr>
          <w:ilvl w:val="0"/>
          <w:numId w:val="44"/>
        </w:numPr>
        <w:rPr>
          <w:lang w:val="en-GB"/>
        </w:rPr>
      </w:pPr>
      <w:r w:rsidRPr="002C31E3">
        <w:rPr>
          <w:lang w:val="en-GB"/>
        </w:rPr>
        <w:t>contractual control (logical or physical separation of data from different customers);</w:t>
      </w:r>
    </w:p>
    <w:p w14:paraId="085AB3D8" w14:textId="0795438E" w:rsidR="00A86245" w:rsidRPr="002C31E3" w:rsidRDefault="00A86245" w:rsidP="00662B4C">
      <w:pPr>
        <w:pStyle w:val="Listenabsatz"/>
        <w:numPr>
          <w:ilvl w:val="0"/>
          <w:numId w:val="44"/>
        </w:numPr>
        <w:rPr>
          <w:lang w:val="en-GB"/>
        </w:rPr>
      </w:pPr>
      <w:r w:rsidRPr="002C31E3">
        <w:rPr>
          <w:lang w:val="en-GB"/>
        </w:rPr>
        <w:t>availability control</w:t>
      </w:r>
      <w:r w:rsidR="00550647">
        <w:rPr>
          <w:lang w:val="en-GB"/>
        </w:rPr>
        <w:t>s (protecting against unauthoris</w:t>
      </w:r>
      <w:r w:rsidRPr="002C31E3">
        <w:rPr>
          <w:lang w:val="en-GB"/>
        </w:rPr>
        <w:t>ed destruction or loss)</w:t>
      </w:r>
    </w:p>
    <w:p w14:paraId="1AB20DDC" w14:textId="77777777" w:rsidR="00A86245" w:rsidRPr="002C31E3" w:rsidRDefault="00A86245" w:rsidP="00F74D67">
      <w:pPr>
        <w:pStyle w:val="berschrift4"/>
        <w:rPr>
          <w:lang w:val="en-GB"/>
        </w:rPr>
      </w:pPr>
      <w:bookmarkStart w:id="287" w:name="_Toc483493514"/>
      <w:r w:rsidRPr="002C31E3">
        <w:rPr>
          <w:lang w:val="en-GB"/>
        </w:rPr>
        <w:t>Pseudoanonymisation</w:t>
      </w:r>
      <w:bookmarkEnd w:id="287"/>
      <w:r w:rsidRPr="002C31E3">
        <w:rPr>
          <w:lang w:val="en-GB"/>
        </w:rPr>
        <w:t xml:space="preserve"> </w:t>
      </w:r>
    </w:p>
    <w:p w14:paraId="3BCA60BA" w14:textId="77777777" w:rsidR="00A86245" w:rsidRPr="002C31E3" w:rsidRDefault="00A86245" w:rsidP="00A86245">
      <w:pPr>
        <w:rPr>
          <w:lang w:val="en-GB"/>
        </w:rPr>
      </w:pPr>
      <w:r w:rsidRPr="002C31E3">
        <w:rPr>
          <w:lang w:val="en-GB"/>
        </w:rPr>
        <w:t xml:space="preserve">Alongside encryption, pseudoanonymisation is an appropriate measure by which to uphold security of processing under Article 32. Pseudoanonymisation is the technique where a </w:t>
      </w:r>
      <w:r w:rsidRPr="002C31E3">
        <w:rPr>
          <w:lang w:val="en-GB"/>
        </w:rPr>
        <w:lastRenderedPageBreak/>
        <w:t>specific attribute of a data record is transformed such that the data subject cannot be directly identified, without the use of additional information that is not contained in the record.</w:t>
      </w:r>
    </w:p>
    <w:p w14:paraId="5DED9510" w14:textId="02A655FD" w:rsidR="00A86245" w:rsidRPr="002C31E3" w:rsidRDefault="00A86245" w:rsidP="00A86245">
      <w:pPr>
        <w:rPr>
          <w:lang w:val="en-GB"/>
        </w:rPr>
      </w:pPr>
      <w:r w:rsidRPr="002C31E3">
        <w:rPr>
          <w:lang w:val="en-GB"/>
        </w:rPr>
        <w:t>It is important to consider how to implement pseudoanonymisation on such variable data as social media posts. The scope of the technique should really form a cornerstone of your Privacy by Design rather than an afterthought. Although it should be noted that it is not a panacea for all your</w:t>
      </w:r>
      <w:r w:rsidR="00406CD3">
        <w:rPr>
          <w:lang w:val="en-GB"/>
        </w:rPr>
        <w:t xml:space="preserve"> responsibilities to the GDPR. </w:t>
      </w:r>
      <w:r w:rsidRPr="002C31E3">
        <w:rPr>
          <w:lang w:val="en-GB"/>
        </w:rPr>
        <w:t>In particular, it is important to note the pseudoanonymised data is still considered to be personal data, and therefore subject to be treated as such, if it can be linked to a data subject (GDPR Recital 26): “</w:t>
      </w:r>
      <w:r w:rsidRPr="002C31E3">
        <w:rPr>
          <w:i/>
          <w:lang w:val="en-GB"/>
        </w:rPr>
        <w:t>Personal data which have undergone pseudonymisation, which could be attributed to a natural person by the use of additional information should be considered to be information on an identifiable natural person</w:t>
      </w:r>
      <w:r w:rsidRPr="002C31E3">
        <w:rPr>
          <w:lang w:val="en-GB"/>
        </w:rPr>
        <w:t>”.</w:t>
      </w:r>
    </w:p>
    <w:p w14:paraId="7E7C6A50" w14:textId="77777777" w:rsidR="00A86245" w:rsidRPr="002C31E3" w:rsidRDefault="00A86245" w:rsidP="00F74D67">
      <w:pPr>
        <w:pStyle w:val="berschrift4"/>
        <w:rPr>
          <w:lang w:val="en-GB"/>
        </w:rPr>
      </w:pPr>
      <w:bookmarkStart w:id="288" w:name="_Toc483493515"/>
      <w:r w:rsidRPr="002C31E3">
        <w:rPr>
          <w:lang w:val="en-GB"/>
        </w:rPr>
        <w:t>Scope creep</w:t>
      </w:r>
      <w:bookmarkEnd w:id="288"/>
    </w:p>
    <w:p w14:paraId="060787A9" w14:textId="77777777" w:rsidR="00A86245" w:rsidRPr="002C31E3" w:rsidRDefault="00A86245" w:rsidP="00A86245">
      <w:pPr>
        <w:rPr>
          <w:lang w:val="en-GB"/>
        </w:rPr>
      </w:pPr>
      <w:r w:rsidRPr="002C31E3">
        <w:rPr>
          <w:lang w:val="en-GB"/>
        </w:rPr>
        <w:t>As discussed earlier, the GDPR requires that your project undertakes processing in a transparent manner which is clearly described in official notifications. This will detail the scope and boundaries of the processing and use together with the length of time.</w:t>
      </w:r>
    </w:p>
    <w:p w14:paraId="69EC16F7" w14:textId="77777777" w:rsidR="00A86245" w:rsidRPr="002C31E3" w:rsidRDefault="00A86245" w:rsidP="00A86245">
      <w:pPr>
        <w:rPr>
          <w:lang w:val="en-GB"/>
        </w:rPr>
      </w:pPr>
      <w:r w:rsidRPr="002C31E3">
        <w:rPr>
          <w:lang w:val="en-GB"/>
        </w:rPr>
        <w:t>It is important that the design ensures that the scope of the processing does not exceed the project’s stated boundaries. So if the stated aim of the project is to aggregate data to disseminate to emergency services aiding them in handling an incident then the project should ensure that users are not able to use the system for any other purpose.</w:t>
      </w:r>
    </w:p>
    <w:p w14:paraId="2139E0E4" w14:textId="77777777" w:rsidR="00A86245" w:rsidRPr="002C31E3" w:rsidRDefault="00A86245" w:rsidP="00F74D67">
      <w:pPr>
        <w:pStyle w:val="berschrift4"/>
        <w:rPr>
          <w:lang w:val="en-GB"/>
        </w:rPr>
      </w:pPr>
      <w:bookmarkStart w:id="289" w:name="_Toc483493516"/>
      <w:r w:rsidRPr="002C31E3">
        <w:rPr>
          <w:lang w:val="en-GB"/>
        </w:rPr>
        <w:t>Secure systems and transmission</w:t>
      </w:r>
      <w:bookmarkEnd w:id="289"/>
    </w:p>
    <w:p w14:paraId="44755887" w14:textId="77777777" w:rsidR="00A86245" w:rsidRPr="002C31E3" w:rsidRDefault="00A86245" w:rsidP="00A86245">
      <w:pPr>
        <w:rPr>
          <w:lang w:val="en-GB"/>
        </w:rPr>
      </w:pPr>
      <w:r w:rsidRPr="002C31E3">
        <w:rPr>
          <w:lang w:val="en-GB"/>
        </w:rPr>
        <w:t>Follow best practice when handling, storing and transmitting data, as well as providing external access to it. For instance:</w:t>
      </w:r>
    </w:p>
    <w:p w14:paraId="64D21ABE" w14:textId="77777777" w:rsidR="00A86245" w:rsidRPr="002C31E3" w:rsidRDefault="00A86245" w:rsidP="00662B4C">
      <w:pPr>
        <w:pStyle w:val="Listenabsatz"/>
        <w:numPr>
          <w:ilvl w:val="0"/>
          <w:numId w:val="45"/>
        </w:numPr>
        <w:spacing w:before="0" w:after="240" w:line="288" w:lineRule="auto"/>
        <w:jc w:val="left"/>
        <w:rPr>
          <w:lang w:val="en-GB"/>
        </w:rPr>
      </w:pPr>
      <w:r w:rsidRPr="002C31E3">
        <w:rPr>
          <w:lang w:val="en-GB"/>
        </w:rPr>
        <w:t>Internal systems should not be exposed to the internet except through designated firewall protected gateways</w:t>
      </w:r>
    </w:p>
    <w:p w14:paraId="6B58D3D9" w14:textId="77777777" w:rsidR="00A86245" w:rsidRPr="002C31E3" w:rsidRDefault="00A86245" w:rsidP="00662B4C">
      <w:pPr>
        <w:pStyle w:val="Listenabsatz"/>
        <w:numPr>
          <w:ilvl w:val="0"/>
          <w:numId w:val="45"/>
        </w:numPr>
        <w:spacing w:before="0" w:after="240" w:line="288" w:lineRule="auto"/>
        <w:jc w:val="left"/>
        <w:rPr>
          <w:lang w:val="en-GB"/>
        </w:rPr>
      </w:pPr>
      <w:r w:rsidRPr="002C31E3">
        <w:rPr>
          <w:lang w:val="en-GB"/>
        </w:rPr>
        <w:t>All data is securely transmitted.</w:t>
      </w:r>
    </w:p>
    <w:p w14:paraId="49C40A17" w14:textId="77777777" w:rsidR="00A86245" w:rsidRPr="002C31E3" w:rsidRDefault="00A86245" w:rsidP="00662B4C">
      <w:pPr>
        <w:pStyle w:val="Listenabsatz"/>
        <w:numPr>
          <w:ilvl w:val="0"/>
          <w:numId w:val="45"/>
        </w:numPr>
        <w:spacing w:before="0" w:after="240" w:line="288" w:lineRule="auto"/>
        <w:jc w:val="left"/>
        <w:rPr>
          <w:lang w:val="en-GB"/>
        </w:rPr>
      </w:pPr>
      <w:r w:rsidRPr="002C31E3">
        <w:rPr>
          <w:lang w:val="en-GB"/>
        </w:rPr>
        <w:t>Access control levels are created to ensure that personnel are able to view or modify information that for which they have been approved.</w:t>
      </w:r>
    </w:p>
    <w:p w14:paraId="00C401AE" w14:textId="77777777" w:rsidR="00A86245" w:rsidRPr="002C31E3" w:rsidRDefault="00A86245" w:rsidP="00A86245">
      <w:pPr>
        <w:rPr>
          <w:lang w:val="en-GB"/>
        </w:rPr>
      </w:pPr>
      <w:r w:rsidRPr="002C31E3">
        <w:rPr>
          <w:lang w:val="en-GB"/>
        </w:rPr>
        <w:t>Where possible, ensure that all systems in the project’s architecture include forensic ready evidence storage to aid the investigation into the reasons and extent of any breaches.</w:t>
      </w:r>
    </w:p>
    <w:p w14:paraId="1597660E" w14:textId="77777777" w:rsidR="003F4149" w:rsidRPr="002C31E3" w:rsidRDefault="003F4149" w:rsidP="00F74D67">
      <w:pPr>
        <w:pStyle w:val="berschrift3"/>
        <w:rPr>
          <w:lang w:val="en-GB"/>
        </w:rPr>
      </w:pPr>
      <w:bookmarkStart w:id="290" w:name="_Ref460586637"/>
      <w:bookmarkStart w:id="291" w:name="_Toc466471768"/>
      <w:bookmarkStart w:id="292" w:name="_Toc483493517"/>
      <w:bookmarkStart w:id="293" w:name="_Toc487465117"/>
      <w:r w:rsidRPr="002C31E3">
        <w:rPr>
          <w:lang w:val="en-GB"/>
        </w:rPr>
        <w:t>Codes of Conduct</w:t>
      </w:r>
      <w:bookmarkEnd w:id="290"/>
      <w:bookmarkEnd w:id="291"/>
      <w:bookmarkEnd w:id="292"/>
      <w:bookmarkEnd w:id="293"/>
    </w:p>
    <w:p w14:paraId="6C32D22B" w14:textId="77777777" w:rsidR="003F4149" w:rsidRPr="002C31E3" w:rsidRDefault="003F4149" w:rsidP="003F4149">
      <w:pPr>
        <w:rPr>
          <w:lang w:val="en-GB"/>
        </w:rPr>
      </w:pPr>
      <w:r w:rsidRPr="002C31E3">
        <w:rPr>
          <w:lang w:val="en-GB"/>
        </w:rPr>
        <w:t xml:space="preserve">The introduction of the GDPR brings with it the potential for an increased workload by supervisory authorities (potentially lower tolerance for breach notifications, increased subject access requests due to wider privacy expectations, the legal interaction resulting from fine increases). Compliance could be demonstrated if the project can show an adherence to an approved code of conduct or an approved certification mechanism. </w:t>
      </w:r>
    </w:p>
    <w:p w14:paraId="74B5A677" w14:textId="30B305A7" w:rsidR="003F4149" w:rsidRPr="002C31E3" w:rsidRDefault="003F4149" w:rsidP="003F4149">
      <w:pPr>
        <w:rPr>
          <w:lang w:val="en-GB"/>
        </w:rPr>
      </w:pPr>
      <w:r w:rsidRPr="002C31E3">
        <w:rPr>
          <w:lang w:val="en-GB"/>
        </w:rPr>
        <w:t xml:space="preserve">Articles 40 and 42 allow Member states and supervisory authorities (such as the ICO in the UK, European Data Protection Board, </w:t>
      </w:r>
      <w:r w:rsidR="002912AB" w:rsidRPr="002C31E3">
        <w:rPr>
          <w:lang w:val="en-GB"/>
        </w:rPr>
        <w:t>etc.</w:t>
      </w:r>
      <w:r w:rsidRPr="002C31E3">
        <w:rPr>
          <w:lang w:val="en-GB"/>
        </w:rPr>
        <w:t>) to work with market bodies or interest associations (representing categories of controllers and processors) to produce a certification structure that will support code of conduct. Under Article 40 these codes of conduct should include:</w:t>
      </w:r>
    </w:p>
    <w:p w14:paraId="77C02454" w14:textId="77777777" w:rsidR="003F4149" w:rsidRPr="002C31E3" w:rsidRDefault="003F4149" w:rsidP="00662B4C">
      <w:pPr>
        <w:pStyle w:val="Listenabsatz"/>
        <w:numPr>
          <w:ilvl w:val="0"/>
          <w:numId w:val="47"/>
        </w:numPr>
        <w:rPr>
          <w:lang w:val="en-GB"/>
        </w:rPr>
      </w:pPr>
      <w:r w:rsidRPr="002C31E3">
        <w:rPr>
          <w:lang w:val="en-GB"/>
        </w:rPr>
        <w:lastRenderedPageBreak/>
        <w:t>fair and transparent processing</w:t>
      </w:r>
    </w:p>
    <w:p w14:paraId="213EA985" w14:textId="77777777" w:rsidR="003F4149" w:rsidRPr="002C31E3" w:rsidRDefault="003F4149" w:rsidP="00662B4C">
      <w:pPr>
        <w:pStyle w:val="Listenabsatz"/>
        <w:numPr>
          <w:ilvl w:val="0"/>
          <w:numId w:val="47"/>
        </w:numPr>
        <w:rPr>
          <w:lang w:val="en-GB"/>
        </w:rPr>
      </w:pPr>
      <w:r w:rsidRPr="002C31E3">
        <w:rPr>
          <w:lang w:val="en-GB"/>
        </w:rPr>
        <w:t>the legitimate interests pursued by controllers in specific contexts</w:t>
      </w:r>
    </w:p>
    <w:p w14:paraId="7BFA28A8" w14:textId="77777777" w:rsidR="003F4149" w:rsidRPr="002C31E3" w:rsidRDefault="003F4149" w:rsidP="00662B4C">
      <w:pPr>
        <w:pStyle w:val="Listenabsatz"/>
        <w:numPr>
          <w:ilvl w:val="0"/>
          <w:numId w:val="47"/>
        </w:numPr>
        <w:rPr>
          <w:lang w:val="en-GB"/>
        </w:rPr>
      </w:pPr>
      <w:r w:rsidRPr="002C31E3">
        <w:rPr>
          <w:lang w:val="en-GB"/>
        </w:rPr>
        <w:t>the collection of personal data</w:t>
      </w:r>
    </w:p>
    <w:p w14:paraId="46F6B0F6" w14:textId="77777777" w:rsidR="003F4149" w:rsidRPr="002C31E3" w:rsidRDefault="003F4149" w:rsidP="00662B4C">
      <w:pPr>
        <w:pStyle w:val="Listenabsatz"/>
        <w:numPr>
          <w:ilvl w:val="0"/>
          <w:numId w:val="47"/>
        </w:numPr>
        <w:rPr>
          <w:lang w:val="en-GB"/>
        </w:rPr>
      </w:pPr>
      <w:r w:rsidRPr="002C31E3">
        <w:rPr>
          <w:lang w:val="en-GB"/>
        </w:rPr>
        <w:t>the pseudonymisation of personal data</w:t>
      </w:r>
    </w:p>
    <w:p w14:paraId="00EFB7FF" w14:textId="77777777" w:rsidR="003F4149" w:rsidRPr="002C31E3" w:rsidRDefault="003F4149" w:rsidP="00662B4C">
      <w:pPr>
        <w:pStyle w:val="Listenabsatz"/>
        <w:numPr>
          <w:ilvl w:val="0"/>
          <w:numId w:val="47"/>
        </w:numPr>
        <w:rPr>
          <w:lang w:val="en-GB"/>
        </w:rPr>
      </w:pPr>
      <w:r w:rsidRPr="002C31E3">
        <w:rPr>
          <w:lang w:val="en-GB"/>
        </w:rPr>
        <w:t>the information provided to the public and to data subjects</w:t>
      </w:r>
    </w:p>
    <w:p w14:paraId="077250F6" w14:textId="77777777" w:rsidR="003F4149" w:rsidRPr="002C31E3" w:rsidRDefault="003F4149" w:rsidP="00662B4C">
      <w:pPr>
        <w:pStyle w:val="Listenabsatz"/>
        <w:numPr>
          <w:ilvl w:val="0"/>
          <w:numId w:val="47"/>
        </w:numPr>
        <w:rPr>
          <w:lang w:val="en-GB"/>
        </w:rPr>
      </w:pPr>
      <w:r w:rsidRPr="002C31E3">
        <w:rPr>
          <w:lang w:val="en-GB"/>
        </w:rPr>
        <w:t>the exercise of the rights of data subjects</w:t>
      </w:r>
    </w:p>
    <w:p w14:paraId="47989DFF" w14:textId="77777777" w:rsidR="003F4149" w:rsidRPr="002C31E3" w:rsidRDefault="003F4149" w:rsidP="00662B4C">
      <w:pPr>
        <w:pStyle w:val="Listenabsatz"/>
        <w:numPr>
          <w:ilvl w:val="0"/>
          <w:numId w:val="47"/>
        </w:numPr>
        <w:rPr>
          <w:lang w:val="en-GB"/>
        </w:rPr>
      </w:pPr>
      <w:r w:rsidRPr="002C31E3">
        <w:rPr>
          <w:lang w:val="en-GB"/>
        </w:rPr>
        <w:t>the information provided to, and the protection of, children, and the manner in which the consent of the holders of parental responsibility over children is to be obtained</w:t>
      </w:r>
    </w:p>
    <w:p w14:paraId="44F2208E" w14:textId="77777777" w:rsidR="003F4149" w:rsidRPr="002C31E3" w:rsidRDefault="003F4149" w:rsidP="00662B4C">
      <w:pPr>
        <w:pStyle w:val="Listenabsatz"/>
        <w:numPr>
          <w:ilvl w:val="0"/>
          <w:numId w:val="47"/>
        </w:numPr>
        <w:rPr>
          <w:lang w:val="en-GB"/>
        </w:rPr>
      </w:pPr>
      <w:r w:rsidRPr="002C31E3">
        <w:rPr>
          <w:lang w:val="en-GB"/>
        </w:rPr>
        <w:t>the measures and procedures referred to in Articles 24 and 25 and the measures to ensure security of processing referred to in Article 32</w:t>
      </w:r>
    </w:p>
    <w:p w14:paraId="17D7D2BC" w14:textId="77777777" w:rsidR="003F4149" w:rsidRPr="002C31E3" w:rsidRDefault="003F4149" w:rsidP="00662B4C">
      <w:pPr>
        <w:pStyle w:val="Listenabsatz"/>
        <w:numPr>
          <w:ilvl w:val="0"/>
          <w:numId w:val="47"/>
        </w:numPr>
        <w:rPr>
          <w:lang w:val="en-GB"/>
        </w:rPr>
      </w:pPr>
      <w:r w:rsidRPr="002C31E3">
        <w:rPr>
          <w:lang w:val="en-GB"/>
        </w:rPr>
        <w:t>the notification of personal data breaches to supervisory authorities and the communication of such personal data breaches to data subjects</w:t>
      </w:r>
    </w:p>
    <w:p w14:paraId="4DBC4665" w14:textId="77777777" w:rsidR="003F4149" w:rsidRPr="002C31E3" w:rsidRDefault="003F4149" w:rsidP="00662B4C">
      <w:pPr>
        <w:pStyle w:val="Listenabsatz"/>
        <w:numPr>
          <w:ilvl w:val="0"/>
          <w:numId w:val="47"/>
        </w:numPr>
        <w:rPr>
          <w:lang w:val="en-GB"/>
        </w:rPr>
      </w:pPr>
      <w:r w:rsidRPr="002C31E3">
        <w:rPr>
          <w:lang w:val="en-GB"/>
        </w:rPr>
        <w:t>the transfer of personal data to third countries or international organisations</w:t>
      </w:r>
    </w:p>
    <w:p w14:paraId="4AE57133" w14:textId="77777777" w:rsidR="003F4149" w:rsidRPr="002C31E3" w:rsidRDefault="003F4149" w:rsidP="00662B4C">
      <w:pPr>
        <w:pStyle w:val="Listenabsatz"/>
        <w:numPr>
          <w:ilvl w:val="0"/>
          <w:numId w:val="47"/>
        </w:numPr>
        <w:rPr>
          <w:lang w:val="en-GB"/>
        </w:rPr>
      </w:pPr>
      <w:r w:rsidRPr="002C31E3">
        <w:rPr>
          <w:lang w:val="en-GB"/>
        </w:rPr>
        <w:t>out-of-court proceedings and other dispute resolution procedures for resolving disputes between controllers and data subjects with regard to processing, without prejudice to the rights of data subjects</w:t>
      </w:r>
    </w:p>
    <w:p w14:paraId="5F348991" w14:textId="16E215E7" w:rsidR="003F4149" w:rsidRPr="002C31E3" w:rsidRDefault="003F4149" w:rsidP="003F4149">
      <w:pPr>
        <w:rPr>
          <w:lang w:val="en-GB"/>
        </w:rPr>
      </w:pPr>
      <w:r w:rsidRPr="002C31E3">
        <w:rPr>
          <w:lang w:val="en-GB"/>
        </w:rPr>
        <w:t>In the UK, the ICO has been working on a priva</w:t>
      </w:r>
      <w:r w:rsidR="00892C49" w:rsidRPr="002C31E3">
        <w:rPr>
          <w:lang w:val="en-GB"/>
        </w:rPr>
        <w:t>cy seal to be launched in 2016.</w:t>
      </w:r>
      <w:r w:rsidRPr="002C31E3">
        <w:rPr>
          <w:lang w:val="en-GB"/>
        </w:rPr>
        <w:t xml:space="preserve"> This kitemark would be “awarded to organisations that demonstrate that they are not only meeting, but also surpassing, the requirements of the Data Protection Act when it comes to looking after people’s information”</w:t>
      </w:r>
      <w:r w:rsidR="004E767E" w:rsidRPr="002C31E3">
        <w:rPr>
          <w:lang w:val="en-GB"/>
        </w:rPr>
        <w:t xml:space="preserve"> [WWW12]</w:t>
      </w:r>
      <w:r w:rsidRPr="002C31E3">
        <w:rPr>
          <w:lang w:val="en-GB"/>
        </w:rPr>
        <w:t xml:space="preserve">. ICO expects three main benefits from this scheme: </w:t>
      </w:r>
    </w:p>
    <w:p w14:paraId="7D8E69EC" w14:textId="77777777" w:rsidR="003F4149" w:rsidRPr="002C31E3" w:rsidRDefault="003F4149" w:rsidP="00662B4C">
      <w:pPr>
        <w:pStyle w:val="Listenabsatz"/>
        <w:numPr>
          <w:ilvl w:val="0"/>
          <w:numId w:val="46"/>
        </w:numPr>
        <w:spacing w:before="0" w:after="200" w:line="276" w:lineRule="auto"/>
        <w:jc w:val="left"/>
        <w:rPr>
          <w:lang w:val="en-GB"/>
        </w:rPr>
      </w:pPr>
      <w:r w:rsidRPr="002C31E3">
        <w:rPr>
          <w:lang w:val="en-GB"/>
        </w:rPr>
        <w:t xml:space="preserve">The awarding of a seal will help to promote organisations that are going above and beyond the call of duty when it comes to looking after people’s information, giving them an opportunity to gain an advantage over their competitors. </w:t>
      </w:r>
    </w:p>
    <w:p w14:paraId="5B82724D" w14:textId="77777777" w:rsidR="003F4149" w:rsidRPr="002C31E3" w:rsidRDefault="003F4149" w:rsidP="00662B4C">
      <w:pPr>
        <w:pStyle w:val="Listenabsatz"/>
        <w:numPr>
          <w:ilvl w:val="0"/>
          <w:numId w:val="46"/>
        </w:numPr>
        <w:spacing w:before="0" w:after="200" w:line="276" w:lineRule="auto"/>
        <w:jc w:val="left"/>
        <w:rPr>
          <w:lang w:val="en-GB"/>
        </w:rPr>
      </w:pPr>
      <w:r w:rsidRPr="002C31E3">
        <w:rPr>
          <w:lang w:val="en-GB"/>
        </w:rPr>
        <w:t xml:space="preserve">The seal will help to build consumer trust and choice, as it will demonstrate that an organisation is looking after their information to a notably high standard. </w:t>
      </w:r>
    </w:p>
    <w:p w14:paraId="3667DFA5" w14:textId="77777777" w:rsidR="003F4149" w:rsidRPr="002C31E3" w:rsidRDefault="003F4149" w:rsidP="00662B4C">
      <w:pPr>
        <w:pStyle w:val="Listenabsatz"/>
        <w:numPr>
          <w:ilvl w:val="0"/>
          <w:numId w:val="46"/>
        </w:numPr>
        <w:spacing w:before="0" w:after="200" w:line="276" w:lineRule="auto"/>
        <w:jc w:val="left"/>
        <w:rPr>
          <w:lang w:val="en-GB"/>
        </w:rPr>
      </w:pPr>
      <w:r w:rsidRPr="002C31E3">
        <w:rPr>
          <w:lang w:val="en-GB"/>
        </w:rPr>
        <w:t>More widely, the seal will raise the bar for privacy standards across the UK by incentivising good practice.</w:t>
      </w:r>
    </w:p>
    <w:p w14:paraId="49FB9774" w14:textId="77777777" w:rsidR="003F4149" w:rsidRPr="002C31E3" w:rsidRDefault="003F4149" w:rsidP="003F4149">
      <w:pPr>
        <w:rPr>
          <w:lang w:val="en-GB"/>
        </w:rPr>
      </w:pPr>
      <w:r w:rsidRPr="002C31E3">
        <w:rPr>
          <w:lang w:val="en-GB"/>
        </w:rPr>
        <w:t xml:space="preserve">As the structures supporting codes of conduct and certificates (such as the ICO privacy seals) solidify over the next two years across Europe, any system like EmerGent that collects personal data will be expected to seek out an appropriate code of conduct to comply with the respective requirements and undergo audits by accredited organisations. </w:t>
      </w:r>
    </w:p>
    <w:p w14:paraId="547C0BFC" w14:textId="77777777" w:rsidR="001674FC" w:rsidRPr="002C31E3" w:rsidRDefault="001674FC" w:rsidP="00F74D67">
      <w:pPr>
        <w:pStyle w:val="berschrift3"/>
        <w:rPr>
          <w:lang w:val="en-GB"/>
        </w:rPr>
      </w:pPr>
      <w:bookmarkStart w:id="294" w:name="_Toc466471769"/>
      <w:bookmarkStart w:id="295" w:name="_Toc483493518"/>
      <w:bookmarkStart w:id="296" w:name="_Toc487465118"/>
      <w:r w:rsidRPr="002C31E3">
        <w:rPr>
          <w:lang w:val="en-GB"/>
        </w:rPr>
        <w:t>Breach handling</w:t>
      </w:r>
      <w:bookmarkEnd w:id="294"/>
      <w:bookmarkEnd w:id="295"/>
      <w:bookmarkEnd w:id="296"/>
    </w:p>
    <w:p w14:paraId="35E4A8FA" w14:textId="4A5A8255" w:rsidR="001674FC" w:rsidRPr="002C31E3" w:rsidRDefault="001674FC" w:rsidP="001674FC">
      <w:pPr>
        <w:rPr>
          <w:lang w:val="en-GB"/>
        </w:rPr>
      </w:pPr>
      <w:r w:rsidRPr="002C31E3">
        <w:rPr>
          <w:lang w:val="en-GB"/>
        </w:rPr>
        <w:t>Under Article 34, data controllers must communicate a breach of personal data to Supervisory Authority. Also, the data subject should be informed if the breach results in a high risk to the data subject’s rights and freedoms. This may not be required if, for example, the data has been properly encrypted or if the communication would i</w:t>
      </w:r>
      <w:r w:rsidR="00406CD3">
        <w:rPr>
          <w:lang w:val="en-GB"/>
        </w:rPr>
        <w:t>nvolve disproportionate effort.</w:t>
      </w:r>
      <w:r w:rsidRPr="002C31E3">
        <w:rPr>
          <w:lang w:val="en-GB"/>
        </w:rPr>
        <w:t xml:space="preserve"> </w:t>
      </w:r>
    </w:p>
    <w:p w14:paraId="70FC0C5A" w14:textId="27845CC7" w:rsidR="00F232FB" w:rsidRPr="002C31E3" w:rsidRDefault="001674FC" w:rsidP="00F232FB">
      <w:pPr>
        <w:rPr>
          <w:lang w:val="en-GB"/>
        </w:rPr>
      </w:pPr>
      <w:r w:rsidRPr="002C31E3">
        <w:rPr>
          <w:lang w:val="en-GB"/>
        </w:rPr>
        <w:t>The project should design a process that will be enacted if it discovers or is notified of a data breach. In order to ensure familiarity, this should be based upon your project’s other controls, consisting of a risk register and allowing for both mitigation and communication plans. An outline breach</w:t>
      </w:r>
      <w:r w:rsidR="00F232FB" w:rsidRPr="002C31E3">
        <w:rPr>
          <w:lang w:val="en-GB"/>
        </w:rPr>
        <w:t xml:space="preserve"> management workflow is described in</w:t>
      </w:r>
      <w:r w:rsidR="00B31C53" w:rsidRPr="002C31E3">
        <w:rPr>
          <w:lang w:val="en-GB"/>
        </w:rPr>
        <w:t xml:space="preserve"> </w:t>
      </w:r>
      <w:r w:rsidR="009773C6" w:rsidRPr="002C31E3">
        <w:rPr>
          <w:lang w:val="en-GB"/>
        </w:rPr>
        <w:fldChar w:fldCharType="begin"/>
      </w:r>
      <w:r w:rsidR="009773C6" w:rsidRPr="002C31E3">
        <w:rPr>
          <w:lang w:val="en-GB"/>
        </w:rPr>
        <w:instrText xml:space="preserve"> REF _Ref451357868 \h </w:instrText>
      </w:r>
      <w:r w:rsidR="009773C6" w:rsidRPr="002C31E3">
        <w:rPr>
          <w:lang w:val="en-GB"/>
        </w:rPr>
      </w:r>
      <w:r w:rsidR="009773C6" w:rsidRPr="002C31E3">
        <w:rPr>
          <w:lang w:val="en-GB"/>
        </w:rPr>
        <w:fldChar w:fldCharType="separate"/>
      </w:r>
      <w:r w:rsidR="00F04BFF" w:rsidRPr="00C16930">
        <w:rPr>
          <w:lang w:val="en-GB"/>
        </w:rPr>
        <w:t xml:space="preserve">Figure </w:t>
      </w:r>
      <w:r w:rsidR="00F04BFF">
        <w:rPr>
          <w:noProof/>
          <w:lang w:val="en-GB"/>
        </w:rPr>
        <w:t>9</w:t>
      </w:r>
      <w:r w:rsidR="009773C6" w:rsidRPr="002C31E3">
        <w:rPr>
          <w:lang w:val="en-GB"/>
        </w:rPr>
        <w:fldChar w:fldCharType="end"/>
      </w:r>
      <w:r w:rsidR="00F232FB" w:rsidRPr="002C31E3">
        <w:rPr>
          <w:lang w:val="en-GB"/>
        </w:rPr>
        <w:t xml:space="preserve">. </w:t>
      </w:r>
    </w:p>
    <w:p w14:paraId="6C9F9C55" w14:textId="77777777" w:rsidR="00B31C53" w:rsidRPr="002C31E3" w:rsidRDefault="00B31C53" w:rsidP="00B31C53">
      <w:pPr>
        <w:jc w:val="center"/>
        <w:rPr>
          <w:lang w:val="en-GB"/>
        </w:rPr>
      </w:pPr>
      <w:r w:rsidRPr="002C31E3">
        <w:rPr>
          <w:noProof/>
          <w:lang w:val="de-DE"/>
        </w:rPr>
        <w:lastRenderedPageBreak/>
        <w:drawing>
          <wp:inline distT="0" distB="0" distL="0" distR="0" wp14:anchorId="490C1B57" wp14:editId="7081BE5B">
            <wp:extent cx="3379415" cy="314871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79415" cy="3148717"/>
                    </a:xfrm>
                    <a:prstGeom prst="rect">
                      <a:avLst/>
                    </a:prstGeom>
                  </pic:spPr>
                </pic:pic>
              </a:graphicData>
            </a:graphic>
          </wp:inline>
        </w:drawing>
      </w:r>
    </w:p>
    <w:p w14:paraId="423D69AE" w14:textId="77777777" w:rsidR="00B31C53" w:rsidRPr="00C16930" w:rsidRDefault="00B31C53" w:rsidP="00001B0B">
      <w:pPr>
        <w:pStyle w:val="Beschriftung"/>
        <w:rPr>
          <w:lang w:val="en-GB"/>
        </w:rPr>
      </w:pPr>
      <w:bookmarkStart w:id="297" w:name="_Ref451357868"/>
      <w:bookmarkStart w:id="298" w:name="_Toc452122796"/>
      <w:bookmarkStart w:id="299" w:name="_Toc483493056"/>
      <w:r w:rsidRPr="00C16930">
        <w:rPr>
          <w:lang w:val="en-GB"/>
        </w:rPr>
        <w:t xml:space="preserve">Figure </w:t>
      </w:r>
      <w:r w:rsidRPr="00C16930">
        <w:rPr>
          <w:lang w:val="en-GB"/>
        </w:rPr>
        <w:fldChar w:fldCharType="begin"/>
      </w:r>
      <w:r w:rsidRPr="00C16930">
        <w:rPr>
          <w:lang w:val="en-GB"/>
        </w:rPr>
        <w:instrText xml:space="preserve"> SEQ Figure \* ARABIC </w:instrText>
      </w:r>
      <w:r w:rsidRPr="00C16930">
        <w:rPr>
          <w:lang w:val="en-GB"/>
        </w:rPr>
        <w:fldChar w:fldCharType="separate"/>
      </w:r>
      <w:r w:rsidR="00F04BFF">
        <w:rPr>
          <w:noProof/>
          <w:lang w:val="en-GB"/>
        </w:rPr>
        <w:t>9</w:t>
      </w:r>
      <w:r w:rsidRPr="00C16930">
        <w:rPr>
          <w:lang w:val="en-GB"/>
        </w:rPr>
        <w:fldChar w:fldCharType="end"/>
      </w:r>
      <w:bookmarkEnd w:id="297"/>
      <w:r w:rsidRPr="00C16930">
        <w:rPr>
          <w:lang w:val="en-GB"/>
        </w:rPr>
        <w:t xml:space="preserve">: </w:t>
      </w:r>
      <w:r w:rsidRPr="00237B71">
        <w:rPr>
          <w:lang w:val="en-GB"/>
        </w:rPr>
        <w:t>Data breach management</w:t>
      </w:r>
      <w:bookmarkEnd w:id="298"/>
      <w:bookmarkEnd w:id="299"/>
    </w:p>
    <w:p w14:paraId="7484F262" w14:textId="77777777" w:rsidR="003B3F35" w:rsidRPr="002C31E3" w:rsidRDefault="003B3F35" w:rsidP="003B3F35">
      <w:pPr>
        <w:rPr>
          <w:lang w:val="en-GB"/>
        </w:rPr>
      </w:pPr>
      <w:r w:rsidRPr="002C31E3">
        <w:rPr>
          <w:i/>
          <w:lang w:val="en-GB"/>
        </w:rPr>
        <w:t>Note</w:t>
      </w:r>
      <w:r w:rsidRPr="002C31E3">
        <w:rPr>
          <w:lang w:val="en-GB"/>
        </w:rPr>
        <w:t>: On the EmerGent project the Ethics Advisory Committee (EAC) focuses on oversight of the projects data privacy &amp; ethics approach, procedures and tools. It would work closely with the relevant Task Leader (TL) in order to shape the response to a breach. The EAC also contains an external DPP legal expert that it can call upon to verify the response, if necessary.</w:t>
      </w:r>
    </w:p>
    <w:p w14:paraId="2B538EF1" w14:textId="77777777" w:rsidR="003B3F35" w:rsidRPr="002C31E3" w:rsidRDefault="003B3F35" w:rsidP="003B3F35">
      <w:pPr>
        <w:rPr>
          <w:rStyle w:val="Hervorhebung"/>
          <w:rFonts w:eastAsiaTheme="minorEastAsia"/>
          <w:i w:val="0"/>
          <w:iCs w:val="0"/>
          <w:lang w:val="en-GB"/>
        </w:rPr>
      </w:pPr>
      <w:r w:rsidRPr="002C31E3">
        <w:rPr>
          <w:rStyle w:val="Hervorhebung"/>
          <w:rFonts w:eastAsiaTheme="minorEastAsia"/>
          <w:i w:val="0"/>
          <w:lang w:val="en-GB"/>
        </w:rPr>
        <w:t xml:space="preserve">In practice, a breach will be notified to the project coordinator and when appointed, the project DPO. They immediately log the breach on the project control and then inform the internal EAC and relevant Team Leader. The risks should be assessed and a mitigation plan should be designed and the log updated accordingly. </w:t>
      </w:r>
    </w:p>
    <w:p w14:paraId="3F9F7869" w14:textId="77777777" w:rsidR="003B3F35" w:rsidRPr="002C31E3" w:rsidRDefault="003B3F35" w:rsidP="003B3F35">
      <w:pPr>
        <w:rPr>
          <w:rStyle w:val="Hervorhebung"/>
          <w:rFonts w:eastAsiaTheme="minorEastAsia"/>
          <w:i w:val="0"/>
          <w:iCs w:val="0"/>
          <w:lang w:val="en-GB"/>
        </w:rPr>
      </w:pPr>
      <w:r w:rsidRPr="002C31E3">
        <w:rPr>
          <w:rStyle w:val="Hervorhebung"/>
          <w:rFonts w:eastAsiaTheme="minorEastAsia"/>
          <w:i w:val="0"/>
          <w:lang w:val="en-GB"/>
        </w:rPr>
        <w:t>Depending upon the breach, the team develop a communication plan so that the project can inform the relevant Supervising Authority of the breach and any affected data subjects how they have been affected as well as the plan that the project will undertake to mitigate the effects of the breach.</w:t>
      </w:r>
    </w:p>
    <w:p w14:paraId="63DB2B36" w14:textId="77777777" w:rsidR="003B3F35" w:rsidRPr="002C31E3" w:rsidRDefault="003B3F35" w:rsidP="003B3F35">
      <w:pPr>
        <w:rPr>
          <w:rStyle w:val="Hervorhebung"/>
          <w:rFonts w:eastAsiaTheme="minorEastAsia"/>
          <w:i w:val="0"/>
          <w:iCs w:val="0"/>
          <w:lang w:val="en-GB"/>
        </w:rPr>
      </w:pPr>
      <w:r w:rsidRPr="002C31E3">
        <w:rPr>
          <w:rStyle w:val="Hervorhebung"/>
          <w:rFonts w:eastAsiaTheme="minorEastAsia"/>
          <w:i w:val="0"/>
          <w:lang w:val="en-GB"/>
        </w:rPr>
        <w:t>The nature of the personal data breach in relation to the risks to the “rights and freedoms of natural persons” directs the decision as to whether a communication plan is required. In practice, it is advisable to role play a number of potential scenarios so that the impact on the project can be gauged and formal responses (including communication plans) can be prepared.</w:t>
      </w:r>
    </w:p>
    <w:p w14:paraId="15937D4C" w14:textId="77777777" w:rsidR="00E20F69" w:rsidRPr="002C31E3" w:rsidRDefault="00E20F69" w:rsidP="00F74D67">
      <w:pPr>
        <w:pStyle w:val="berschrift3"/>
        <w:rPr>
          <w:lang w:val="en-GB"/>
        </w:rPr>
      </w:pPr>
      <w:bookmarkStart w:id="300" w:name="_Toc466471770"/>
      <w:bookmarkStart w:id="301" w:name="_Toc483493519"/>
      <w:bookmarkStart w:id="302" w:name="_Toc487465119"/>
      <w:r w:rsidRPr="002C31E3">
        <w:rPr>
          <w:lang w:val="en-GB"/>
        </w:rPr>
        <w:t>SAR handling</w:t>
      </w:r>
      <w:bookmarkEnd w:id="300"/>
      <w:bookmarkEnd w:id="301"/>
      <w:bookmarkEnd w:id="302"/>
    </w:p>
    <w:p w14:paraId="563A906B" w14:textId="77777777" w:rsidR="00E20F69" w:rsidRPr="002C31E3" w:rsidRDefault="00E20F69" w:rsidP="00E20F69">
      <w:pPr>
        <w:rPr>
          <w:lang w:val="en-GB"/>
        </w:rPr>
      </w:pPr>
      <w:r w:rsidRPr="002C31E3">
        <w:rPr>
          <w:lang w:val="en-GB"/>
        </w:rPr>
        <w:t xml:space="preserve">Considering the breadth of social media and the number of people posting messages, there is the potential for SAR handling to overwhelm a purely manual process. </w:t>
      </w:r>
    </w:p>
    <w:p w14:paraId="1FC34179" w14:textId="77777777" w:rsidR="00E20F69" w:rsidRPr="002C31E3" w:rsidRDefault="00E20F69" w:rsidP="00E20F69">
      <w:pPr>
        <w:rPr>
          <w:lang w:val="en-GB"/>
        </w:rPr>
      </w:pPr>
      <w:r w:rsidRPr="002C31E3">
        <w:rPr>
          <w:lang w:val="en-GB"/>
        </w:rPr>
        <w:t>For EmerGent, we use a project control to record and support the administration of the process for any SAR received</w:t>
      </w:r>
    </w:p>
    <w:p w14:paraId="20B38850" w14:textId="77777777" w:rsidR="00E20F69" w:rsidRPr="002C31E3" w:rsidRDefault="00E20F69" w:rsidP="00E20F69">
      <w:pPr>
        <w:rPr>
          <w:lang w:val="en-GB"/>
        </w:rPr>
      </w:pPr>
      <w:r w:rsidRPr="002C31E3">
        <w:rPr>
          <w:lang w:val="en-GB"/>
        </w:rPr>
        <w:t xml:space="preserve">In practice, the request will be received by the project coordinator or the DPO who would then log the details on the project control and delegate responsibility to the appropriate team </w:t>
      </w:r>
      <w:r w:rsidRPr="002C31E3">
        <w:rPr>
          <w:lang w:val="en-GB"/>
        </w:rPr>
        <w:lastRenderedPageBreak/>
        <w:t xml:space="preserve">leader(s) to undertake the request. Due to the short turnaround time that is required by the legislation (refer to section </w:t>
      </w:r>
      <w:r w:rsidRPr="002C31E3">
        <w:rPr>
          <w:lang w:val="en-GB"/>
        </w:rPr>
        <w:fldChar w:fldCharType="begin"/>
      </w:r>
      <w:r w:rsidRPr="002C31E3">
        <w:rPr>
          <w:lang w:val="en-GB"/>
        </w:rPr>
        <w:instrText xml:space="preserve"> REF _Ref460514482 \r \h </w:instrText>
      </w:r>
      <w:r w:rsidRPr="002C31E3">
        <w:rPr>
          <w:lang w:val="en-GB"/>
        </w:rPr>
      </w:r>
      <w:r w:rsidRPr="002C31E3">
        <w:rPr>
          <w:lang w:val="en-GB"/>
        </w:rPr>
        <w:fldChar w:fldCharType="separate"/>
      </w:r>
      <w:r w:rsidR="00F04BFF">
        <w:rPr>
          <w:lang w:val="en-GB"/>
        </w:rPr>
        <w:t>7.4.1</w:t>
      </w:r>
      <w:r w:rsidRPr="002C31E3">
        <w:rPr>
          <w:lang w:val="en-GB"/>
        </w:rPr>
        <w:fldChar w:fldCharType="end"/>
      </w:r>
      <w:r w:rsidRPr="002C31E3">
        <w:rPr>
          <w:lang w:val="en-GB"/>
        </w:rPr>
        <w:t>), both the EAC and work package leaders should be informed of the nature of the SAR. The EAC will advise the work package leader if it needs to be escalated to the Project Board.</w:t>
      </w:r>
    </w:p>
    <w:p w14:paraId="2281383C" w14:textId="77777777" w:rsidR="00E20F69" w:rsidRPr="002C31E3" w:rsidRDefault="00E20F69" w:rsidP="00E20F69">
      <w:pPr>
        <w:rPr>
          <w:lang w:val="en-GB"/>
        </w:rPr>
      </w:pPr>
      <w:r w:rsidRPr="002C31E3">
        <w:rPr>
          <w:lang w:val="en-GB"/>
        </w:rPr>
        <w:t>It is an important to include in the task a process to ensure that the SAR originates from a data subject whose identity can be verified.</w:t>
      </w:r>
    </w:p>
    <w:p w14:paraId="52572119" w14:textId="77777777" w:rsidR="00E20F69" w:rsidRPr="002C31E3" w:rsidRDefault="00E20F69" w:rsidP="00E20F69">
      <w:pPr>
        <w:rPr>
          <w:lang w:val="en-GB"/>
        </w:rPr>
      </w:pPr>
      <w:r w:rsidRPr="002C31E3">
        <w:rPr>
          <w:lang w:val="en-GB"/>
        </w:rPr>
        <w:t>The nature of the SAR will dictate the work that will need to be completed. This can be a matter of:</w:t>
      </w:r>
    </w:p>
    <w:p w14:paraId="739DAAF9" w14:textId="77777777" w:rsidR="00E20F69" w:rsidRPr="002C31E3" w:rsidRDefault="00E20F69" w:rsidP="00662B4C">
      <w:pPr>
        <w:pStyle w:val="Listenabsatz"/>
        <w:numPr>
          <w:ilvl w:val="0"/>
          <w:numId w:val="48"/>
        </w:numPr>
        <w:spacing w:before="0" w:after="240" w:line="288" w:lineRule="auto"/>
        <w:jc w:val="left"/>
        <w:rPr>
          <w:lang w:val="en-GB"/>
        </w:rPr>
      </w:pPr>
      <w:r w:rsidRPr="002C31E3">
        <w:rPr>
          <w:lang w:val="en-GB"/>
        </w:rPr>
        <w:t>running a number of reports and sending them to the citizen</w:t>
      </w:r>
    </w:p>
    <w:p w14:paraId="02B50C12" w14:textId="77777777" w:rsidR="00E20F69" w:rsidRPr="002C31E3" w:rsidRDefault="00E20F69" w:rsidP="00662B4C">
      <w:pPr>
        <w:pStyle w:val="Listenabsatz"/>
        <w:numPr>
          <w:ilvl w:val="0"/>
          <w:numId w:val="48"/>
        </w:numPr>
        <w:spacing w:before="0" w:after="240" w:line="288" w:lineRule="auto"/>
        <w:jc w:val="left"/>
        <w:rPr>
          <w:lang w:val="en-GB"/>
        </w:rPr>
      </w:pPr>
      <w:r w:rsidRPr="002C31E3">
        <w:rPr>
          <w:lang w:val="en-GB"/>
        </w:rPr>
        <w:t>to preparing data for export</w:t>
      </w:r>
    </w:p>
    <w:p w14:paraId="769CBA85" w14:textId="77777777" w:rsidR="00E20F69" w:rsidRPr="002C31E3" w:rsidRDefault="00E20F69" w:rsidP="00662B4C">
      <w:pPr>
        <w:pStyle w:val="Listenabsatz"/>
        <w:numPr>
          <w:ilvl w:val="0"/>
          <w:numId w:val="48"/>
        </w:numPr>
        <w:spacing w:before="0" w:after="240" w:line="288" w:lineRule="auto"/>
        <w:jc w:val="left"/>
        <w:rPr>
          <w:lang w:val="en-GB"/>
        </w:rPr>
      </w:pPr>
      <w:r w:rsidRPr="002C31E3">
        <w:rPr>
          <w:lang w:val="en-GB"/>
        </w:rPr>
        <w:t>deleting a personal information in transaction and archive data stores</w:t>
      </w:r>
    </w:p>
    <w:p w14:paraId="75AC720F" w14:textId="77777777" w:rsidR="00E20F69" w:rsidRPr="002C31E3" w:rsidRDefault="00E20F69" w:rsidP="00662B4C">
      <w:pPr>
        <w:pStyle w:val="Listenabsatz"/>
        <w:numPr>
          <w:ilvl w:val="0"/>
          <w:numId w:val="48"/>
        </w:numPr>
        <w:spacing w:before="0" w:after="240" w:line="288" w:lineRule="auto"/>
        <w:jc w:val="left"/>
        <w:rPr>
          <w:lang w:val="en-GB"/>
        </w:rPr>
      </w:pPr>
      <w:r w:rsidRPr="002C31E3">
        <w:rPr>
          <w:lang w:val="en-GB"/>
        </w:rPr>
        <w:t>correcting any information that is incorrect</w:t>
      </w:r>
    </w:p>
    <w:p w14:paraId="73A09006" w14:textId="39993771" w:rsidR="00E20F69" w:rsidRPr="002C31E3" w:rsidRDefault="00E20F69" w:rsidP="00E20F69">
      <w:pPr>
        <w:rPr>
          <w:lang w:val="en-GB"/>
        </w:rPr>
      </w:pPr>
      <w:r w:rsidRPr="002C31E3">
        <w:rPr>
          <w:lang w:val="en-GB"/>
        </w:rPr>
        <w:t xml:space="preserve">These technical tasks can be quite involved and so it is important that the handling of the request </w:t>
      </w:r>
      <w:r w:rsidR="002912AB" w:rsidRPr="002C31E3">
        <w:rPr>
          <w:lang w:val="en-GB"/>
        </w:rPr>
        <w:t>is</w:t>
      </w:r>
      <w:r w:rsidRPr="002C31E3">
        <w:rPr>
          <w:lang w:val="en-GB"/>
        </w:rPr>
        <w:t xml:space="preserve"> included in the overall processing architecture at design time using the </w:t>
      </w:r>
      <w:r w:rsidRPr="002C31E3">
        <w:rPr>
          <w:i/>
          <w:lang w:val="en-GB"/>
        </w:rPr>
        <w:t>Privacy by Design</w:t>
      </w:r>
      <w:r w:rsidRPr="002C31E3">
        <w:rPr>
          <w:lang w:val="en-GB"/>
        </w:rPr>
        <w:t xml:space="preserve"> approach.</w:t>
      </w:r>
    </w:p>
    <w:p w14:paraId="79BEE8AD" w14:textId="706D677B" w:rsidR="00EA62CB" w:rsidRPr="002C31E3" w:rsidRDefault="00EA62CB" w:rsidP="00F74D67">
      <w:pPr>
        <w:pStyle w:val="berschrift1"/>
        <w:rPr>
          <w:lang w:val="en-GB"/>
        </w:rPr>
      </w:pPr>
      <w:bookmarkStart w:id="303" w:name="_Ref470042950"/>
      <w:bookmarkStart w:id="304" w:name="_Toc483493520"/>
      <w:bookmarkStart w:id="305" w:name="_Toc487465120"/>
      <w:r>
        <w:rPr>
          <w:lang w:val="en-GB"/>
        </w:rPr>
        <w:lastRenderedPageBreak/>
        <w:t xml:space="preserve">Annex III: </w:t>
      </w:r>
      <w:r w:rsidRPr="002C31E3">
        <w:rPr>
          <w:lang w:val="en-GB"/>
        </w:rPr>
        <w:t>Publication and dissemination of guidelines</w:t>
      </w:r>
      <w:bookmarkEnd w:id="303"/>
      <w:bookmarkEnd w:id="304"/>
      <w:bookmarkEnd w:id="305"/>
    </w:p>
    <w:p w14:paraId="2BF11DE6" w14:textId="5C9C1C87" w:rsidR="00EA62CB" w:rsidRPr="002C31E3" w:rsidRDefault="00EA62CB" w:rsidP="00EA62CB">
      <w:pPr>
        <w:rPr>
          <w:lang w:val="en-GB" w:eastAsia="en-US"/>
        </w:rPr>
      </w:pPr>
      <w:r w:rsidRPr="002C31E3">
        <w:rPr>
          <w:lang w:val="en-GB" w:eastAsia="en-US"/>
        </w:rPr>
        <w:t>The developed guidelines need to be published and disseminated so that many organisations and citizen</w:t>
      </w:r>
      <w:r w:rsidR="005C3FBC">
        <w:rPr>
          <w:lang w:val="en-GB" w:eastAsia="en-US"/>
        </w:rPr>
        <w:t>s</w:t>
      </w:r>
      <w:r w:rsidRPr="002C31E3">
        <w:rPr>
          <w:lang w:val="en-GB" w:eastAsia="en-US"/>
        </w:rPr>
        <w:t xml:space="preserve"> can use them. This chapter deals with this question. In the course of this</w:t>
      </w:r>
      <w:r w:rsidR="005C3FBC">
        <w:rPr>
          <w:lang w:val="en-GB" w:eastAsia="en-US"/>
        </w:rPr>
        <w:t>,</w:t>
      </w:r>
      <w:r w:rsidRPr="002C31E3">
        <w:rPr>
          <w:lang w:val="en-GB" w:eastAsia="en-US"/>
        </w:rPr>
        <w:t xml:space="preserve"> it has to be differentiated between how to publish and where to publish the guidelines. Section </w:t>
      </w:r>
      <w:r w:rsidRPr="002C31E3">
        <w:rPr>
          <w:lang w:val="en-GB" w:eastAsia="en-US"/>
        </w:rPr>
        <w:fldChar w:fldCharType="begin"/>
      </w:r>
      <w:r w:rsidRPr="002C31E3">
        <w:rPr>
          <w:lang w:val="en-GB" w:eastAsia="en-US"/>
        </w:rPr>
        <w:instrText xml:space="preserve"> REF _Ref456615052 \r \h </w:instrText>
      </w:r>
      <w:r w:rsidRPr="002C31E3">
        <w:rPr>
          <w:lang w:val="en-GB" w:eastAsia="en-US"/>
        </w:rPr>
      </w:r>
      <w:r w:rsidRPr="002C31E3">
        <w:rPr>
          <w:lang w:val="en-GB" w:eastAsia="en-US"/>
        </w:rPr>
        <w:fldChar w:fldCharType="separate"/>
      </w:r>
      <w:r w:rsidR="00F04BFF">
        <w:rPr>
          <w:lang w:val="en-GB" w:eastAsia="en-US"/>
        </w:rPr>
        <w:t>8.1</w:t>
      </w:r>
      <w:r w:rsidRPr="002C31E3">
        <w:rPr>
          <w:lang w:val="en-GB" w:eastAsia="en-US"/>
        </w:rPr>
        <w:fldChar w:fldCharType="end"/>
      </w:r>
      <w:r w:rsidRPr="002C31E3">
        <w:rPr>
          <w:lang w:val="en-GB" w:eastAsia="en-US"/>
        </w:rPr>
        <w:t xml:space="preserve"> deals with possibilities how guidelines could be prepared for the dissemination whereas section </w:t>
      </w:r>
      <w:r w:rsidRPr="002C31E3">
        <w:rPr>
          <w:lang w:val="en-GB" w:eastAsia="en-US"/>
        </w:rPr>
        <w:fldChar w:fldCharType="begin"/>
      </w:r>
      <w:r w:rsidRPr="002C31E3">
        <w:rPr>
          <w:lang w:val="en-GB" w:eastAsia="en-US"/>
        </w:rPr>
        <w:instrText xml:space="preserve"> REF _Ref456615151 \r \h </w:instrText>
      </w:r>
      <w:r w:rsidRPr="002C31E3">
        <w:rPr>
          <w:lang w:val="en-GB" w:eastAsia="en-US"/>
        </w:rPr>
      </w:r>
      <w:r w:rsidRPr="002C31E3">
        <w:rPr>
          <w:lang w:val="en-GB" w:eastAsia="en-US"/>
        </w:rPr>
        <w:fldChar w:fldCharType="separate"/>
      </w:r>
      <w:r w:rsidR="00F04BFF">
        <w:rPr>
          <w:lang w:val="en-GB" w:eastAsia="en-US"/>
        </w:rPr>
        <w:t>8.2</w:t>
      </w:r>
      <w:r w:rsidRPr="002C31E3">
        <w:rPr>
          <w:lang w:val="en-GB" w:eastAsia="en-US"/>
        </w:rPr>
        <w:fldChar w:fldCharType="end"/>
      </w:r>
      <w:r w:rsidRPr="002C31E3">
        <w:rPr>
          <w:lang w:val="en-GB" w:eastAsia="en-US"/>
        </w:rPr>
        <w:t xml:space="preserve"> gives suggestions where the different formats can be advertised.</w:t>
      </w:r>
    </w:p>
    <w:p w14:paraId="5C14CD81" w14:textId="77777777" w:rsidR="00EA62CB" w:rsidRPr="002C31E3" w:rsidRDefault="00EA62CB" w:rsidP="00D76D32">
      <w:pPr>
        <w:pStyle w:val="berschrift2"/>
      </w:pPr>
      <w:bookmarkStart w:id="306" w:name="_Ref456615052"/>
      <w:bookmarkStart w:id="307" w:name="_Toc483493521"/>
      <w:bookmarkStart w:id="308" w:name="_Toc487465121"/>
      <w:r w:rsidRPr="002C31E3">
        <w:t>How to publish guidelines</w:t>
      </w:r>
      <w:bookmarkEnd w:id="306"/>
      <w:bookmarkEnd w:id="307"/>
      <w:bookmarkEnd w:id="308"/>
    </w:p>
    <w:p w14:paraId="251CBC9C" w14:textId="50E9010F" w:rsidR="00EA62CB" w:rsidRPr="002C31E3" w:rsidRDefault="00EA62CB" w:rsidP="00EA62CB">
      <w:pPr>
        <w:rPr>
          <w:rFonts w:asciiTheme="minorHAnsi" w:hAnsiTheme="minorHAnsi"/>
          <w:lang w:val="en-GB"/>
        </w:rPr>
      </w:pPr>
      <w:r w:rsidRPr="002C31E3">
        <w:rPr>
          <w:rFonts w:asciiTheme="minorHAnsi" w:hAnsiTheme="minorHAnsi"/>
          <w:lang w:val="en-GB"/>
        </w:rPr>
        <w:t xml:space="preserve">There are many possibilities to publish guidelines for the use of social media in emergency situations to different target groups, in which every organisation needs to decide the right way depending on their operation area. EmerGent establishes a set of guidelines for public authorities and citizens. These guidelines can be the base for other organisations to develop their guidelines adapted to their work and target group. The following possibilities to release guidelines are suggestions but need to be </w:t>
      </w:r>
      <w:r w:rsidR="00BC2546">
        <w:rPr>
          <w:rFonts w:asciiTheme="minorHAnsi" w:hAnsiTheme="minorHAnsi"/>
          <w:lang w:val="en-GB"/>
        </w:rPr>
        <w:t>tailored</w:t>
      </w:r>
      <w:r w:rsidRPr="002C31E3">
        <w:rPr>
          <w:rFonts w:asciiTheme="minorHAnsi" w:hAnsiTheme="minorHAnsi"/>
          <w:lang w:val="en-GB"/>
        </w:rPr>
        <w:t xml:space="preserve"> to the target group and basic conditions. In general, the guidelines for citizen</w:t>
      </w:r>
      <w:r w:rsidR="006E4B8B">
        <w:rPr>
          <w:rFonts w:asciiTheme="minorHAnsi" w:hAnsiTheme="minorHAnsi"/>
          <w:lang w:val="en-GB"/>
        </w:rPr>
        <w:t>s</w:t>
      </w:r>
      <w:r w:rsidRPr="002C31E3">
        <w:rPr>
          <w:rFonts w:asciiTheme="minorHAnsi" w:hAnsiTheme="minorHAnsi"/>
          <w:lang w:val="en-GB"/>
        </w:rPr>
        <w:t xml:space="preserve"> should be short, </w:t>
      </w:r>
      <w:r w:rsidR="00561CB9" w:rsidRPr="00561CB9">
        <w:rPr>
          <w:rFonts w:asciiTheme="minorHAnsi" w:hAnsiTheme="minorHAnsi"/>
          <w:lang w:val="en-GB"/>
        </w:rPr>
        <w:t>straightforward</w:t>
      </w:r>
      <w:r w:rsidR="00561CB9">
        <w:rPr>
          <w:rFonts w:asciiTheme="minorHAnsi" w:hAnsiTheme="minorHAnsi"/>
          <w:lang w:val="en-GB"/>
        </w:rPr>
        <w:t xml:space="preserve"> </w:t>
      </w:r>
      <w:r w:rsidRPr="002C31E3">
        <w:rPr>
          <w:rFonts w:asciiTheme="minorHAnsi" w:hAnsiTheme="minorHAnsi"/>
          <w:lang w:val="en-GB"/>
        </w:rPr>
        <w:t xml:space="preserve">and easy to remember, whereas the guidelines for public authorities should be detailed and include all necessary information to handle social media. </w:t>
      </w:r>
      <w:r w:rsidRPr="002C31E3">
        <w:rPr>
          <w:rFonts w:asciiTheme="minorHAnsi" w:hAnsiTheme="minorHAnsi"/>
          <w:lang w:val="en-GB"/>
        </w:rPr>
        <w:fldChar w:fldCharType="begin"/>
      </w:r>
      <w:r w:rsidRPr="002C31E3">
        <w:rPr>
          <w:rFonts w:asciiTheme="minorHAnsi" w:hAnsiTheme="minorHAnsi"/>
          <w:lang w:val="en-GB"/>
        </w:rPr>
        <w:instrText xml:space="preserve"> REF _Ref454363380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b/>
          <w:lang w:val="en-GB"/>
        </w:rPr>
        <w:t xml:space="preserve">Table </w:t>
      </w:r>
      <w:r w:rsidR="00F04BFF" w:rsidRPr="00F04BFF">
        <w:rPr>
          <w:rFonts w:asciiTheme="minorHAnsi" w:hAnsiTheme="minorHAnsi"/>
          <w:b/>
          <w:noProof/>
          <w:lang w:val="en-GB"/>
        </w:rPr>
        <w:t>5</w:t>
      </w:r>
      <w:r w:rsidRPr="002C31E3">
        <w:rPr>
          <w:rFonts w:asciiTheme="minorHAnsi" w:hAnsiTheme="minorHAnsi"/>
          <w:lang w:val="en-GB"/>
        </w:rPr>
        <w:fldChar w:fldCharType="end"/>
      </w:r>
      <w:r w:rsidRPr="002C31E3">
        <w:rPr>
          <w:rFonts w:asciiTheme="minorHAnsi" w:hAnsiTheme="minorHAnsi"/>
          <w:lang w:val="en-GB"/>
        </w:rPr>
        <w:t xml:space="preserve"> shows some suggestions how such guidelines could be published in which guidelines for public authorities and guidelines for citizen</w:t>
      </w:r>
      <w:r w:rsidR="006E4B8B">
        <w:rPr>
          <w:rFonts w:asciiTheme="minorHAnsi" w:hAnsiTheme="minorHAnsi"/>
          <w:lang w:val="en-GB"/>
        </w:rPr>
        <w:t>s</w:t>
      </w:r>
      <w:r w:rsidRPr="002C31E3">
        <w:rPr>
          <w:rFonts w:asciiTheme="minorHAnsi" w:hAnsiTheme="minorHAnsi"/>
          <w:lang w:val="en-GB"/>
        </w:rPr>
        <w:t xml:space="preserve"> will be distinguished. These suggestions will be specified in the following sections.</w:t>
      </w:r>
    </w:p>
    <w:p w14:paraId="5A7C71FB" w14:textId="77777777" w:rsidR="00EA62CB" w:rsidRPr="002C31E3" w:rsidRDefault="00EA62CB" w:rsidP="00EA62CB">
      <w:pPr>
        <w:rPr>
          <w:rFonts w:asciiTheme="minorHAnsi" w:hAnsiTheme="minorHAnsi"/>
          <w:lang w:val="en-GB"/>
        </w:rPr>
      </w:pPr>
    </w:p>
    <w:p w14:paraId="732D84B2" w14:textId="77777777" w:rsidR="00EA62CB" w:rsidRPr="00001B0B" w:rsidRDefault="00EA62CB" w:rsidP="00001B0B">
      <w:pPr>
        <w:pStyle w:val="Beschriftung"/>
      </w:pPr>
      <w:bookmarkStart w:id="309" w:name="_Ref454363380"/>
      <w:bookmarkStart w:id="310" w:name="_Toc455680880"/>
      <w:bookmarkStart w:id="311" w:name="_Toc483493075"/>
      <w:r w:rsidRPr="00001B0B">
        <w:t xml:space="preserve">Table </w:t>
      </w:r>
      <w:r w:rsidRPr="00001B0B">
        <w:fldChar w:fldCharType="begin"/>
      </w:r>
      <w:r w:rsidRPr="00001B0B">
        <w:instrText xml:space="preserve"> SEQ Table \* ARABIC </w:instrText>
      </w:r>
      <w:r w:rsidRPr="00001B0B">
        <w:fldChar w:fldCharType="separate"/>
      </w:r>
      <w:r w:rsidR="00F04BFF">
        <w:rPr>
          <w:noProof/>
        </w:rPr>
        <w:t>5</w:t>
      </w:r>
      <w:r w:rsidRPr="00001B0B">
        <w:fldChar w:fldCharType="end"/>
      </w:r>
      <w:bookmarkEnd w:id="309"/>
      <w:r w:rsidRPr="00001B0B">
        <w:t xml:space="preserve">: </w:t>
      </w:r>
      <w:bookmarkEnd w:id="310"/>
      <w:r w:rsidRPr="00001B0B">
        <w:t>Possibilities how to release guidelines</w:t>
      </w:r>
      <w:bookmarkEnd w:id="311"/>
    </w:p>
    <w:p w14:paraId="34488AB0" w14:textId="77777777" w:rsidR="00EA62CB" w:rsidRPr="002C31E3" w:rsidRDefault="00EA62CB" w:rsidP="00EA62CB">
      <w:pPr>
        <w:keepNext/>
        <w:jc w:val="center"/>
        <w:rPr>
          <w:rFonts w:asciiTheme="minorHAnsi" w:hAnsiTheme="minorHAnsi"/>
          <w:noProof/>
          <w:lang w:val="en-GB"/>
        </w:rPr>
      </w:pPr>
      <w:r w:rsidRPr="002C31E3">
        <w:rPr>
          <w:rFonts w:asciiTheme="minorHAnsi" w:hAnsiTheme="minorHAnsi"/>
          <w:noProof/>
          <w:lang w:val="en-GB"/>
        </w:rPr>
        <w:object w:dxaOrig="9497" w:dyaOrig="5793" w14:anchorId="4F7033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3pt;height:255pt" o:ole="">
            <v:imagedata r:id="rId34" o:title=""/>
          </v:shape>
          <o:OLEObject Type="Embed" ProgID="Excel.Sheet.12" ShapeID="_x0000_i1025" DrawAspect="Content" ObjectID="_1561894301" r:id="rId35"/>
        </w:object>
      </w:r>
    </w:p>
    <w:p w14:paraId="5DFD5CAD" w14:textId="54EAA4A5" w:rsidR="00EA62CB" w:rsidRPr="002C31E3" w:rsidRDefault="00346909" w:rsidP="00F74D67">
      <w:pPr>
        <w:pStyle w:val="berschrift3"/>
        <w:rPr>
          <w:lang w:val="en-GB"/>
        </w:rPr>
      </w:pPr>
      <w:bookmarkStart w:id="312" w:name="_Toc483493522"/>
      <w:bookmarkStart w:id="313" w:name="_Toc487465122"/>
      <w:r>
        <w:rPr>
          <w:lang w:val="en-GB"/>
        </w:rPr>
        <w:t>Full-</w:t>
      </w:r>
      <w:r w:rsidR="00EA62CB" w:rsidRPr="002C31E3">
        <w:rPr>
          <w:lang w:val="en-GB"/>
        </w:rPr>
        <w:t>text version of the guidelines (printed and digital)</w:t>
      </w:r>
      <w:bookmarkEnd w:id="312"/>
      <w:bookmarkEnd w:id="313"/>
    </w:p>
    <w:p w14:paraId="5BD93169" w14:textId="6447DA8E" w:rsidR="00EA62CB" w:rsidRPr="002C31E3" w:rsidRDefault="00EA62CB" w:rsidP="00EA62CB">
      <w:pPr>
        <w:rPr>
          <w:rFonts w:asciiTheme="minorHAnsi" w:hAnsiTheme="minorHAnsi"/>
          <w:color w:val="FF0000"/>
          <w:lang w:val="en-GB"/>
        </w:rPr>
      </w:pPr>
      <w:r w:rsidRPr="002C31E3">
        <w:rPr>
          <w:rFonts w:asciiTheme="minorHAnsi" w:hAnsiTheme="minorHAnsi"/>
          <w:b/>
          <w:lang w:val="en-GB"/>
        </w:rPr>
        <w:t>Description:</w:t>
      </w:r>
      <w:r w:rsidR="00346909">
        <w:rPr>
          <w:rFonts w:asciiTheme="minorHAnsi" w:hAnsiTheme="minorHAnsi"/>
          <w:lang w:val="en-GB"/>
        </w:rPr>
        <w:t xml:space="preserve"> Full-</w:t>
      </w:r>
      <w:r w:rsidRPr="002C31E3">
        <w:rPr>
          <w:rFonts w:asciiTheme="minorHAnsi" w:hAnsiTheme="minorHAnsi"/>
          <w:lang w:val="en-GB"/>
        </w:rPr>
        <w:t xml:space="preserve">text version means a detailed listing of all guidelines as it is given with the guidelines in chapter </w:t>
      </w:r>
      <w:r w:rsidRPr="002C31E3">
        <w:rPr>
          <w:rFonts w:asciiTheme="minorHAnsi" w:hAnsiTheme="minorHAnsi"/>
          <w:lang w:val="en-GB"/>
        </w:rPr>
        <w:fldChar w:fldCharType="begin"/>
      </w:r>
      <w:r w:rsidRPr="002C31E3">
        <w:rPr>
          <w:rFonts w:asciiTheme="minorHAnsi" w:hAnsiTheme="minorHAnsi"/>
          <w:lang w:val="en-GB"/>
        </w:rPr>
        <w:instrText xml:space="preserve"> REF _Ref456011620 \w \h </w:instrText>
      </w:r>
      <w:r w:rsidRPr="002C31E3">
        <w:rPr>
          <w:rFonts w:asciiTheme="minorHAnsi" w:hAnsiTheme="minorHAnsi"/>
          <w:lang w:val="en-GB"/>
        </w:rPr>
      </w:r>
      <w:r w:rsidRPr="002C31E3">
        <w:rPr>
          <w:rFonts w:asciiTheme="minorHAnsi" w:hAnsiTheme="minorHAnsi"/>
          <w:lang w:val="en-GB"/>
        </w:rPr>
        <w:fldChar w:fldCharType="separate"/>
      </w:r>
      <w:r w:rsidR="00F04BFF">
        <w:rPr>
          <w:rFonts w:asciiTheme="minorHAnsi" w:hAnsiTheme="minorHAnsi"/>
          <w:lang w:val="en-GB"/>
        </w:rPr>
        <w:t>4</w:t>
      </w:r>
      <w:r w:rsidRPr="002C31E3">
        <w:rPr>
          <w:rFonts w:asciiTheme="minorHAnsi" w:hAnsiTheme="minorHAnsi"/>
          <w:lang w:val="en-GB"/>
        </w:rPr>
        <w:fldChar w:fldCharType="end"/>
      </w:r>
      <w:r w:rsidRPr="002C31E3">
        <w:rPr>
          <w:rFonts w:asciiTheme="minorHAnsi" w:hAnsiTheme="minorHAnsi"/>
          <w:lang w:val="en-GB"/>
        </w:rPr>
        <w:t xml:space="preserve"> and </w:t>
      </w:r>
      <w:r w:rsidRPr="002C31E3">
        <w:rPr>
          <w:rFonts w:asciiTheme="minorHAnsi" w:hAnsiTheme="minorHAnsi"/>
          <w:lang w:val="en-GB"/>
        </w:rPr>
        <w:fldChar w:fldCharType="begin"/>
      </w:r>
      <w:r w:rsidRPr="002C31E3">
        <w:rPr>
          <w:rFonts w:asciiTheme="minorHAnsi" w:hAnsiTheme="minorHAnsi"/>
          <w:lang w:val="en-GB"/>
        </w:rPr>
        <w:instrText xml:space="preserve"> REF _Ref456011628 \w \h </w:instrText>
      </w:r>
      <w:r w:rsidRPr="002C31E3">
        <w:rPr>
          <w:rFonts w:asciiTheme="minorHAnsi" w:hAnsiTheme="minorHAnsi"/>
          <w:lang w:val="en-GB"/>
        </w:rPr>
      </w:r>
      <w:r w:rsidRPr="002C31E3">
        <w:rPr>
          <w:rFonts w:asciiTheme="minorHAnsi" w:hAnsiTheme="minorHAnsi"/>
          <w:lang w:val="en-GB"/>
        </w:rPr>
        <w:fldChar w:fldCharType="separate"/>
      </w:r>
      <w:r w:rsidR="00F04BFF">
        <w:rPr>
          <w:rFonts w:asciiTheme="minorHAnsi" w:hAnsiTheme="minorHAnsi"/>
          <w:lang w:val="en-GB"/>
        </w:rPr>
        <w:t>5</w:t>
      </w:r>
      <w:r w:rsidRPr="002C31E3">
        <w:rPr>
          <w:rFonts w:asciiTheme="minorHAnsi" w:hAnsiTheme="minorHAnsi"/>
          <w:lang w:val="en-GB"/>
        </w:rPr>
        <w:fldChar w:fldCharType="end"/>
      </w:r>
      <w:r w:rsidRPr="002C31E3">
        <w:rPr>
          <w:rFonts w:asciiTheme="minorHAnsi" w:hAnsiTheme="minorHAnsi"/>
          <w:lang w:val="en-GB"/>
        </w:rPr>
        <w:t xml:space="preserve">. These documents could be published as book, as </w:t>
      </w:r>
      <w:r w:rsidR="009B5735">
        <w:rPr>
          <w:rFonts w:asciiTheme="minorHAnsi" w:hAnsiTheme="minorHAnsi"/>
          <w:lang w:val="en-GB"/>
        </w:rPr>
        <w:t xml:space="preserve">a </w:t>
      </w:r>
      <w:r w:rsidRPr="002C31E3">
        <w:rPr>
          <w:rFonts w:asciiTheme="minorHAnsi" w:hAnsiTheme="minorHAnsi"/>
          <w:lang w:val="en-GB"/>
        </w:rPr>
        <w:t>PDF-Document or as flowing text on the internet.</w:t>
      </w:r>
    </w:p>
    <w:p w14:paraId="36497DCF" w14:textId="204F7965" w:rsidR="00EA62CB" w:rsidRPr="002C31E3" w:rsidRDefault="00EA62CB" w:rsidP="00EA62CB">
      <w:pPr>
        <w:tabs>
          <w:tab w:val="left" w:pos="7233"/>
        </w:tabs>
        <w:rPr>
          <w:rFonts w:asciiTheme="minorHAnsi" w:hAnsiTheme="minorHAnsi"/>
          <w:lang w:val="en-GB"/>
        </w:rPr>
      </w:pPr>
      <w:r w:rsidRPr="002C31E3">
        <w:rPr>
          <w:rFonts w:asciiTheme="minorHAnsi" w:hAnsiTheme="minorHAnsi"/>
          <w:b/>
          <w:lang w:val="en-GB"/>
        </w:rPr>
        <w:lastRenderedPageBreak/>
        <w:t>Examples:</w:t>
      </w:r>
      <w:r w:rsidRPr="002C31E3">
        <w:rPr>
          <w:rFonts w:asciiTheme="minorHAnsi" w:hAnsiTheme="minorHAnsi"/>
          <w:lang w:val="en-GB"/>
        </w:rPr>
        <w:t xml:space="preserve"> Next to EmerGent’s guidelines see COSMIC’s guidelines</w:t>
      </w:r>
      <w:r w:rsidR="00D649B0">
        <w:rPr>
          <w:rFonts w:asciiTheme="minorHAnsi" w:hAnsiTheme="minorHAnsi"/>
          <w:lang w:val="en-GB"/>
        </w:rPr>
        <w:t xml:space="preserve"> </w:t>
      </w:r>
      <w:r w:rsidR="00D649B0">
        <w:rPr>
          <w:lang w:val="en-GB"/>
        </w:rPr>
        <w:t>[WWW23]</w:t>
      </w:r>
      <w:r w:rsidRPr="002C31E3">
        <w:rPr>
          <w:rFonts w:asciiTheme="minorHAnsi" w:hAnsiTheme="minorHAnsi"/>
          <w:lang w:val="en-GB"/>
        </w:rPr>
        <w:t xml:space="preserve"> for the use of new media by public and private organisations [</w:t>
      </w:r>
      <w:r w:rsidRPr="002C31E3">
        <w:rPr>
          <w:rFonts w:asciiTheme="minorHAnsi" w:hAnsiTheme="minorHAnsi"/>
          <w:lang w:val="en-GB"/>
        </w:rPr>
        <w:fldChar w:fldCharType="begin"/>
      </w:r>
      <w:r w:rsidRPr="002C31E3">
        <w:rPr>
          <w:rFonts w:asciiTheme="minorHAnsi" w:hAnsiTheme="minorHAnsi"/>
          <w:lang w:val="en-GB"/>
        </w:rPr>
        <w:instrText xml:space="preserve"> REF HSGM14 \h </w:instrText>
      </w:r>
      <w:r w:rsidRPr="002C31E3">
        <w:rPr>
          <w:rFonts w:asciiTheme="minorHAnsi" w:hAnsiTheme="minorHAnsi"/>
          <w:lang w:val="en-GB"/>
        </w:rPr>
      </w:r>
      <w:r w:rsidRPr="002C31E3">
        <w:rPr>
          <w:rFonts w:asciiTheme="minorHAnsi" w:hAnsiTheme="minorHAnsi"/>
          <w:lang w:val="en-GB"/>
        </w:rPr>
        <w:fldChar w:fldCharType="separate"/>
      </w:r>
      <w:r w:rsidR="00F04BFF" w:rsidRPr="002C31E3">
        <w:rPr>
          <w:rFonts w:asciiTheme="minorHAnsi" w:hAnsiTheme="minorHAnsi" w:cs="Arial"/>
          <w:lang w:val="en-GB"/>
        </w:rPr>
        <w:t>HSGM+14</w:t>
      </w:r>
      <w:r w:rsidRPr="002C31E3">
        <w:rPr>
          <w:rFonts w:asciiTheme="minorHAnsi" w:hAnsiTheme="minorHAnsi"/>
          <w:lang w:val="en-GB"/>
        </w:rPr>
        <w:fldChar w:fldCharType="end"/>
      </w:r>
      <w:r w:rsidRPr="002C31E3">
        <w:rPr>
          <w:rFonts w:asciiTheme="minorHAnsi" w:hAnsiTheme="minorHAnsi"/>
          <w:lang w:val="en-GB"/>
        </w:rPr>
        <w:t>] as well as by the public [</w:t>
      </w:r>
      <w:r w:rsidRPr="002C31E3">
        <w:rPr>
          <w:rFonts w:asciiTheme="minorHAnsi" w:hAnsiTheme="minorHAnsi"/>
          <w:lang w:val="en-GB"/>
        </w:rPr>
        <w:fldChar w:fldCharType="begin"/>
      </w:r>
      <w:r w:rsidRPr="002C31E3">
        <w:rPr>
          <w:rFonts w:asciiTheme="minorHAnsi" w:hAnsiTheme="minorHAnsi"/>
          <w:lang w:val="en-GB"/>
        </w:rPr>
        <w:instrText xml:space="preserve"> REF HVGS14 \h </w:instrText>
      </w:r>
      <w:r w:rsidRPr="002C31E3">
        <w:rPr>
          <w:rFonts w:asciiTheme="minorHAnsi" w:hAnsiTheme="minorHAnsi"/>
          <w:lang w:val="en-GB"/>
        </w:rPr>
      </w:r>
      <w:r w:rsidRPr="002C31E3">
        <w:rPr>
          <w:rFonts w:asciiTheme="minorHAnsi" w:hAnsiTheme="minorHAnsi"/>
          <w:lang w:val="en-GB"/>
        </w:rPr>
        <w:fldChar w:fldCharType="separate"/>
      </w:r>
      <w:r w:rsidR="00F04BFF" w:rsidRPr="002C31E3">
        <w:rPr>
          <w:rFonts w:asciiTheme="minorHAnsi" w:hAnsiTheme="minorHAnsi" w:cs="Arial"/>
          <w:lang w:val="en-GB"/>
        </w:rPr>
        <w:t>HVGS+14</w:t>
      </w:r>
      <w:r w:rsidRPr="002C31E3">
        <w:rPr>
          <w:rFonts w:asciiTheme="minorHAnsi" w:hAnsiTheme="minorHAnsi"/>
          <w:lang w:val="en-GB"/>
        </w:rPr>
        <w:fldChar w:fldCharType="end"/>
      </w:r>
      <w:r w:rsidRPr="002C31E3">
        <w:rPr>
          <w:rFonts w:asciiTheme="minorHAnsi" w:hAnsiTheme="minorHAnsi"/>
          <w:lang w:val="en-GB"/>
        </w:rPr>
        <w:t>].</w:t>
      </w:r>
      <w:r w:rsidRPr="002C31E3">
        <w:rPr>
          <w:rFonts w:asciiTheme="minorHAnsi" w:hAnsiTheme="minorHAnsi"/>
          <w:lang w:val="en-GB"/>
        </w:rPr>
        <w:tab/>
      </w:r>
    </w:p>
    <w:p w14:paraId="3C6C40EC" w14:textId="77777777" w:rsidR="00EA62CB" w:rsidRPr="002C31E3" w:rsidRDefault="00EA62CB" w:rsidP="00EA62CB">
      <w:pPr>
        <w:rPr>
          <w:rFonts w:asciiTheme="minorHAnsi" w:hAnsiTheme="minorHAnsi"/>
          <w:lang w:val="en-GB"/>
        </w:rPr>
      </w:pPr>
      <w:r w:rsidRPr="002C31E3">
        <w:rPr>
          <w:rFonts w:asciiTheme="minorHAnsi" w:hAnsiTheme="minorHAnsi"/>
          <w:b/>
          <w:lang w:val="en-GB"/>
        </w:rPr>
        <w:t>Guidelines for emergency services and public authorities:</w:t>
      </w:r>
      <w:r w:rsidRPr="002C31E3">
        <w:rPr>
          <w:rFonts w:asciiTheme="minorHAnsi" w:hAnsiTheme="minorHAnsi"/>
          <w:lang w:val="en-GB"/>
        </w:rPr>
        <w:t xml:space="preserve"> Emergency services and public authorities should have access to a detailed version of the guidelines. They are the operating actors in social media and responsible for a successful support of the emergency management through social media. The guidelines in printed form could be handed over with the contract of employment or similar to ensure every employee knows them. Additional the guidelines could be published in digital form on the intranet so that everyone has access to them anytime.</w:t>
      </w:r>
    </w:p>
    <w:p w14:paraId="20036598" w14:textId="652A5F1C" w:rsidR="00EA62CB" w:rsidRPr="002C31E3" w:rsidRDefault="00EA62CB" w:rsidP="00EA62CB">
      <w:pPr>
        <w:rPr>
          <w:rFonts w:asciiTheme="minorHAnsi" w:hAnsiTheme="minorHAnsi"/>
          <w:lang w:val="en-GB"/>
        </w:rPr>
      </w:pPr>
      <w:r w:rsidRPr="002C31E3">
        <w:rPr>
          <w:rFonts w:asciiTheme="minorHAnsi" w:hAnsiTheme="minorHAnsi"/>
          <w:b/>
          <w:lang w:val="en-GB"/>
        </w:rPr>
        <w:t>Guidelines for citizen</w:t>
      </w:r>
      <w:r w:rsidR="00E10DDA">
        <w:rPr>
          <w:rFonts w:asciiTheme="minorHAnsi" w:hAnsiTheme="minorHAnsi"/>
          <w:b/>
          <w:lang w:val="en-GB"/>
        </w:rPr>
        <w:t>s</w:t>
      </w:r>
      <w:r w:rsidRPr="002C31E3">
        <w:rPr>
          <w:rFonts w:asciiTheme="minorHAnsi" w:hAnsiTheme="minorHAnsi"/>
          <w:b/>
          <w:lang w:val="en-GB"/>
        </w:rPr>
        <w:t>:</w:t>
      </w:r>
      <w:r w:rsidRPr="002C31E3">
        <w:rPr>
          <w:rFonts w:asciiTheme="minorHAnsi" w:hAnsiTheme="minorHAnsi"/>
          <w:lang w:val="en-GB"/>
        </w:rPr>
        <w:t xml:space="preserve"> For the release of guidelines for citizen</w:t>
      </w:r>
      <w:r w:rsidR="00E10DDA">
        <w:rPr>
          <w:rFonts w:asciiTheme="minorHAnsi" w:hAnsiTheme="minorHAnsi"/>
          <w:lang w:val="en-GB"/>
        </w:rPr>
        <w:t>s</w:t>
      </w:r>
      <w:r w:rsidRPr="002C31E3">
        <w:rPr>
          <w:rFonts w:asciiTheme="minorHAnsi" w:hAnsiTheme="minorHAnsi"/>
          <w:lang w:val="en-GB"/>
        </w:rPr>
        <w:t>, full text documents are only conditionally suitable. Guidelines for citizen</w:t>
      </w:r>
      <w:r w:rsidR="00E10DDA">
        <w:rPr>
          <w:rFonts w:asciiTheme="minorHAnsi" w:hAnsiTheme="minorHAnsi"/>
          <w:lang w:val="en-GB"/>
        </w:rPr>
        <w:t>s</w:t>
      </w:r>
      <w:r w:rsidRPr="002C31E3">
        <w:rPr>
          <w:rFonts w:asciiTheme="minorHAnsi" w:hAnsiTheme="minorHAnsi"/>
          <w:lang w:val="en-GB"/>
        </w:rPr>
        <w:t xml:space="preserve"> should be short and simple so that citizen can easy remember the content. So it is more expedient to use </w:t>
      </w:r>
      <w:r w:rsidR="004E1B84" w:rsidRPr="002C31E3">
        <w:rPr>
          <w:rFonts w:asciiTheme="minorHAnsi" w:hAnsiTheme="minorHAnsi"/>
          <w:lang w:val="en-GB"/>
        </w:rPr>
        <w:t>hand-outs</w:t>
      </w:r>
      <w:r w:rsidRPr="002C31E3">
        <w:rPr>
          <w:rFonts w:asciiTheme="minorHAnsi" w:hAnsiTheme="minorHAnsi"/>
          <w:lang w:val="en-GB"/>
        </w:rPr>
        <w:t xml:space="preserve"> for spreading them. Additional the spreading of printed documents is difficult to cope in most instances. Maybe a digital full text document with detailed information for interested people may be published on the website but this should happen only additionally to other ways of publishing the guidelines for citizen</w:t>
      </w:r>
      <w:r w:rsidR="00E10DDA">
        <w:rPr>
          <w:rFonts w:asciiTheme="minorHAnsi" w:hAnsiTheme="minorHAnsi"/>
          <w:lang w:val="en-GB"/>
        </w:rPr>
        <w:t>s</w:t>
      </w:r>
      <w:r w:rsidRPr="002C31E3">
        <w:rPr>
          <w:rFonts w:asciiTheme="minorHAnsi" w:hAnsiTheme="minorHAnsi"/>
          <w:lang w:val="en-GB"/>
        </w:rPr>
        <w:t>. Independently to the publishing of a full text version it should exist because public authorities should also know the content of guidelines for citizen</w:t>
      </w:r>
      <w:r w:rsidR="00E10DDA">
        <w:rPr>
          <w:rFonts w:asciiTheme="minorHAnsi" w:hAnsiTheme="minorHAnsi"/>
          <w:lang w:val="en-GB"/>
        </w:rPr>
        <w:t>s</w:t>
      </w:r>
      <w:r w:rsidRPr="002C31E3">
        <w:rPr>
          <w:rFonts w:asciiTheme="minorHAnsi" w:hAnsiTheme="minorHAnsi"/>
          <w:lang w:val="en-GB"/>
        </w:rPr>
        <w:t xml:space="preserve"> to incorporate it into their work with social media.</w:t>
      </w:r>
    </w:p>
    <w:p w14:paraId="3D5D331D" w14:textId="71F10A8B" w:rsidR="00EA62CB" w:rsidRPr="002C31E3" w:rsidRDefault="005C6411" w:rsidP="00F74D67">
      <w:pPr>
        <w:pStyle w:val="berschrift3"/>
        <w:rPr>
          <w:lang w:val="en-GB"/>
        </w:rPr>
      </w:pPr>
      <w:bookmarkStart w:id="314" w:name="_Toc483493523"/>
      <w:bookmarkStart w:id="315" w:name="_Toc487465123"/>
      <w:r w:rsidRPr="002C31E3">
        <w:rPr>
          <w:lang w:val="en-GB"/>
        </w:rPr>
        <w:t>Hand-outs</w:t>
      </w:r>
      <w:r w:rsidR="00EA62CB" w:rsidRPr="002C31E3">
        <w:rPr>
          <w:lang w:val="en-GB"/>
        </w:rPr>
        <w:t xml:space="preserve"> (printed and digital)</w:t>
      </w:r>
      <w:bookmarkEnd w:id="314"/>
      <w:bookmarkEnd w:id="315"/>
    </w:p>
    <w:p w14:paraId="3B7EB089" w14:textId="25135E40" w:rsidR="00EA62CB" w:rsidRPr="002C31E3" w:rsidRDefault="00EA62CB" w:rsidP="00EA62CB">
      <w:pPr>
        <w:rPr>
          <w:rFonts w:asciiTheme="minorHAnsi" w:hAnsiTheme="minorHAnsi"/>
          <w:lang w:val="en-GB"/>
        </w:rPr>
      </w:pPr>
      <w:r w:rsidRPr="002C31E3">
        <w:rPr>
          <w:rFonts w:asciiTheme="minorHAnsi" w:hAnsiTheme="minorHAnsi"/>
          <w:b/>
          <w:lang w:val="en-GB"/>
        </w:rPr>
        <w:t>Description:</w:t>
      </w:r>
      <w:r w:rsidRPr="002C31E3">
        <w:rPr>
          <w:rFonts w:asciiTheme="minorHAnsi" w:hAnsiTheme="minorHAnsi"/>
          <w:lang w:val="en-GB"/>
        </w:rPr>
        <w:t xml:space="preserve"> </w:t>
      </w:r>
      <w:r w:rsidR="005C6411" w:rsidRPr="002C31E3">
        <w:rPr>
          <w:rFonts w:asciiTheme="minorHAnsi" w:hAnsiTheme="minorHAnsi"/>
          <w:lang w:val="en-GB"/>
        </w:rPr>
        <w:t>Hand-outs</w:t>
      </w:r>
      <w:r w:rsidRPr="002C31E3">
        <w:rPr>
          <w:rFonts w:asciiTheme="minorHAnsi" w:hAnsiTheme="minorHAnsi"/>
          <w:lang w:val="en-GB"/>
        </w:rPr>
        <w:t xml:space="preserve"> should contain a short and easy to remember version of the corresponding guidelines so that they serve as a reference book. Short handouts may help remember the guidelines while working with social media.</w:t>
      </w:r>
    </w:p>
    <w:p w14:paraId="064738D0" w14:textId="77777777" w:rsidR="00EA62CB" w:rsidRPr="002C31E3" w:rsidRDefault="00EA62CB" w:rsidP="00EA62CB">
      <w:pPr>
        <w:jc w:val="left"/>
        <w:rPr>
          <w:rFonts w:asciiTheme="minorHAnsi" w:hAnsiTheme="minorHAnsi"/>
          <w:lang w:val="en-GB"/>
        </w:rPr>
      </w:pPr>
      <w:r w:rsidRPr="002C31E3">
        <w:rPr>
          <w:rFonts w:asciiTheme="minorHAnsi" w:hAnsiTheme="minorHAnsi"/>
          <w:b/>
          <w:lang w:val="en-GB"/>
        </w:rPr>
        <w:t>Examples:</w:t>
      </w:r>
      <w:r w:rsidRPr="002C31E3">
        <w:rPr>
          <w:rFonts w:asciiTheme="minorHAnsi" w:hAnsiTheme="minorHAnsi"/>
          <w:lang w:val="en-GB"/>
        </w:rPr>
        <w:t xml:space="preserve"> Concerning the layout see the social media Policy of the Austrian Red Cross (especially the last page on the right in </w:t>
      </w:r>
      <w:r w:rsidRPr="002C31E3">
        <w:rPr>
          <w:rFonts w:asciiTheme="minorHAnsi" w:hAnsiTheme="minorHAnsi"/>
          <w:lang w:val="en-GB"/>
        </w:rPr>
        <w:fldChar w:fldCharType="begin"/>
      </w:r>
      <w:r w:rsidRPr="002C31E3">
        <w:rPr>
          <w:rFonts w:asciiTheme="minorHAnsi" w:hAnsiTheme="minorHAnsi"/>
          <w:lang w:val="en-GB"/>
        </w:rPr>
        <w:instrText xml:space="preserve"> REF _Ref455162319 \h </w:instrText>
      </w:r>
      <w:r w:rsidRPr="002C31E3">
        <w:rPr>
          <w:rFonts w:asciiTheme="minorHAnsi" w:hAnsiTheme="minorHAnsi"/>
          <w:lang w:val="en-GB"/>
        </w:rPr>
      </w:r>
      <w:r w:rsidRPr="002C31E3">
        <w:rPr>
          <w:rFonts w:asciiTheme="minorHAnsi" w:hAnsiTheme="minorHAnsi"/>
          <w:lang w:val="en-GB"/>
        </w:rPr>
        <w:fldChar w:fldCharType="separate"/>
      </w:r>
      <w:r w:rsidR="00F04BFF" w:rsidRPr="00001B0B">
        <w:t xml:space="preserve">Figure </w:t>
      </w:r>
      <w:r w:rsidR="00F04BFF">
        <w:rPr>
          <w:noProof/>
        </w:rPr>
        <w:t>10</w:t>
      </w:r>
      <w:r w:rsidRPr="002C31E3">
        <w:rPr>
          <w:rFonts w:asciiTheme="minorHAnsi" w:hAnsiTheme="minorHAnsi"/>
          <w:lang w:val="en-GB"/>
        </w:rPr>
        <w:fldChar w:fldCharType="end"/>
      </w:r>
      <w:r w:rsidRPr="002C31E3">
        <w:rPr>
          <w:rFonts w:asciiTheme="minorHAnsi" w:hAnsiTheme="minorHAnsi"/>
          <w:lang w:val="en-GB"/>
        </w:rPr>
        <w:t>) [</w:t>
      </w:r>
      <w:r w:rsidRPr="002C31E3">
        <w:rPr>
          <w:rFonts w:asciiTheme="minorHAnsi" w:hAnsiTheme="minorHAnsi"/>
          <w:lang w:val="en-GB"/>
        </w:rPr>
        <w:fldChar w:fldCharType="begin"/>
      </w:r>
      <w:r w:rsidRPr="002C31E3">
        <w:rPr>
          <w:rFonts w:asciiTheme="minorHAnsi" w:hAnsiTheme="minorHAnsi"/>
          <w:lang w:val="en-GB"/>
        </w:rPr>
        <w:instrText xml:space="preserve"> REF ARC10 \h </w:instrText>
      </w:r>
      <w:r w:rsidRPr="002C31E3">
        <w:rPr>
          <w:rFonts w:asciiTheme="minorHAnsi" w:hAnsiTheme="minorHAnsi"/>
          <w:lang w:val="en-GB"/>
        </w:rPr>
      </w:r>
      <w:r w:rsidRPr="002C31E3">
        <w:rPr>
          <w:rFonts w:asciiTheme="minorHAnsi" w:hAnsiTheme="minorHAnsi"/>
          <w:lang w:val="en-GB"/>
        </w:rPr>
        <w:fldChar w:fldCharType="separate"/>
      </w:r>
      <w:r w:rsidR="00F04BFF" w:rsidRPr="002C31E3">
        <w:rPr>
          <w:rFonts w:asciiTheme="minorHAnsi" w:hAnsiTheme="minorHAnsi" w:cs="Arial"/>
          <w:lang w:val="en-GB"/>
        </w:rPr>
        <w:t>ARC10</w:t>
      </w:r>
      <w:r w:rsidRPr="002C31E3">
        <w:rPr>
          <w:rFonts w:asciiTheme="minorHAnsi" w:hAnsiTheme="minorHAnsi"/>
          <w:lang w:val="en-GB"/>
        </w:rPr>
        <w:fldChar w:fldCharType="end"/>
      </w:r>
      <w:r w:rsidRPr="002C31E3">
        <w:rPr>
          <w:rFonts w:asciiTheme="minorHAnsi" w:hAnsiTheme="minorHAnsi"/>
          <w:lang w:val="en-GB"/>
        </w:rPr>
        <w:t xml:space="preserve">] as well as the guidelines from the “Federal Agency for Technical Relief” (THW) from Germany (see </w:t>
      </w:r>
      <w:r w:rsidRPr="002C31E3">
        <w:rPr>
          <w:rFonts w:asciiTheme="minorHAnsi" w:hAnsiTheme="minorHAnsi"/>
          <w:lang w:val="en-GB"/>
        </w:rPr>
        <w:fldChar w:fldCharType="begin"/>
      </w:r>
      <w:r w:rsidRPr="002C31E3">
        <w:rPr>
          <w:rFonts w:asciiTheme="minorHAnsi" w:hAnsiTheme="minorHAnsi"/>
          <w:lang w:val="en-GB"/>
        </w:rPr>
        <w:instrText xml:space="preserve"> REF _Ref455162408 \h </w:instrText>
      </w:r>
      <w:r w:rsidRPr="002C31E3">
        <w:rPr>
          <w:rFonts w:asciiTheme="minorHAnsi" w:hAnsiTheme="minorHAnsi"/>
          <w:lang w:val="en-GB"/>
        </w:rPr>
      </w:r>
      <w:r w:rsidRPr="002C31E3">
        <w:rPr>
          <w:rFonts w:asciiTheme="minorHAnsi" w:hAnsiTheme="minorHAnsi"/>
          <w:lang w:val="en-GB"/>
        </w:rPr>
        <w:fldChar w:fldCharType="separate"/>
      </w:r>
      <w:r w:rsidR="00F04BFF" w:rsidRPr="00001B0B">
        <w:t xml:space="preserve">Figure </w:t>
      </w:r>
      <w:r w:rsidR="00F04BFF">
        <w:rPr>
          <w:noProof/>
        </w:rPr>
        <w:t>11</w:t>
      </w:r>
      <w:r w:rsidRPr="002C31E3">
        <w:rPr>
          <w:rFonts w:asciiTheme="minorHAnsi" w:hAnsiTheme="minorHAnsi"/>
          <w:lang w:val="en-GB"/>
        </w:rPr>
        <w:fldChar w:fldCharType="end"/>
      </w:r>
      <w:r w:rsidRPr="002C31E3">
        <w:rPr>
          <w:rFonts w:asciiTheme="minorHAnsi" w:hAnsiTheme="minorHAnsi"/>
          <w:lang w:val="en-GB"/>
        </w:rPr>
        <w:t>) [</w:t>
      </w:r>
      <w:r w:rsidRPr="002C31E3">
        <w:rPr>
          <w:rFonts w:asciiTheme="minorHAnsi" w:hAnsiTheme="minorHAnsi"/>
          <w:lang w:val="en-GB"/>
        </w:rPr>
        <w:fldChar w:fldCharType="begin"/>
      </w:r>
      <w:r w:rsidRPr="002C31E3">
        <w:rPr>
          <w:rFonts w:asciiTheme="minorHAnsi" w:hAnsiTheme="minorHAnsi"/>
          <w:lang w:val="en-GB"/>
        </w:rPr>
        <w:instrText xml:space="preserve"> REF BTHW11 \h </w:instrText>
      </w:r>
      <w:r w:rsidRPr="002C31E3">
        <w:rPr>
          <w:rFonts w:asciiTheme="minorHAnsi" w:hAnsiTheme="minorHAnsi"/>
          <w:lang w:val="en-GB"/>
        </w:rPr>
      </w:r>
      <w:r w:rsidRPr="002C31E3">
        <w:rPr>
          <w:rFonts w:asciiTheme="minorHAnsi" w:hAnsiTheme="minorHAnsi"/>
          <w:lang w:val="en-GB"/>
        </w:rPr>
        <w:fldChar w:fldCharType="separate"/>
      </w:r>
      <w:r w:rsidR="00F04BFF" w:rsidRPr="002C31E3">
        <w:rPr>
          <w:rFonts w:asciiTheme="minorHAnsi" w:hAnsiTheme="minorHAnsi" w:cs="Arial"/>
          <w:lang w:val="en-GB"/>
        </w:rPr>
        <w:t>BTHW11</w:t>
      </w:r>
      <w:r w:rsidRPr="002C31E3">
        <w:rPr>
          <w:rFonts w:asciiTheme="minorHAnsi" w:hAnsiTheme="minorHAnsi"/>
          <w:lang w:val="en-GB"/>
        </w:rPr>
        <w:fldChar w:fldCharType="end"/>
      </w:r>
      <w:r w:rsidRPr="002C31E3">
        <w:rPr>
          <w:rFonts w:asciiTheme="minorHAnsi" w:hAnsiTheme="minorHAnsi"/>
          <w:lang w:val="en-GB"/>
        </w:rPr>
        <w:t>].</w:t>
      </w:r>
    </w:p>
    <w:p w14:paraId="755B2A26" w14:textId="77777777" w:rsidR="00EA62CB" w:rsidRPr="002C31E3" w:rsidRDefault="00EA62CB" w:rsidP="00EA62CB">
      <w:pPr>
        <w:jc w:val="left"/>
        <w:rPr>
          <w:rFonts w:asciiTheme="minorHAnsi" w:hAnsiTheme="minorHAnsi"/>
          <w:lang w:val="en-GB"/>
        </w:rPr>
      </w:pPr>
    </w:p>
    <w:p w14:paraId="456CE28C" w14:textId="77777777" w:rsidR="00EA62CB" w:rsidRPr="002C31E3" w:rsidRDefault="00EA62CB" w:rsidP="00EA62CB">
      <w:pPr>
        <w:keepNext/>
        <w:jc w:val="center"/>
        <w:rPr>
          <w:lang w:val="en-GB"/>
        </w:rPr>
      </w:pPr>
      <w:r w:rsidRPr="002C31E3">
        <w:rPr>
          <w:rFonts w:asciiTheme="minorHAnsi" w:hAnsiTheme="minorHAnsi"/>
          <w:noProof/>
          <w:lang w:val="de-DE"/>
        </w:rPr>
        <w:lastRenderedPageBreak/>
        <w:drawing>
          <wp:inline distT="0" distB="0" distL="0" distR="0" wp14:anchorId="0C46EFC1" wp14:editId="18687DFB">
            <wp:extent cx="5735331" cy="4063117"/>
            <wp:effectExtent l="0" t="0" r="0" b="0"/>
            <wp:docPr id="9" name="Grafik 9" descr="[ARC10]_Seite_1_un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C10]_Seite_1_und_2"/>
                    <pic:cNvPicPr>
                      <a:picLocks noChangeAspect="1" noChangeArrowheads="1"/>
                    </pic:cNvPicPr>
                  </pic:nvPicPr>
                  <pic:blipFill>
                    <a:blip r:embed="rId36">
                      <a:extLst>
                        <a:ext uri="{28A0092B-C50C-407E-A947-70E740481C1C}">
                          <a14:useLocalDpi xmlns:a14="http://schemas.microsoft.com/office/drawing/2010/main" val="0"/>
                        </a:ext>
                      </a:extLst>
                    </a:blip>
                    <a:srcRect l="8710" t="11324" r="9372" b="11470"/>
                    <a:stretch>
                      <a:fillRect/>
                    </a:stretch>
                  </pic:blipFill>
                  <pic:spPr bwMode="auto">
                    <a:xfrm>
                      <a:off x="0" y="0"/>
                      <a:ext cx="5767719" cy="4086062"/>
                    </a:xfrm>
                    <a:prstGeom prst="rect">
                      <a:avLst/>
                    </a:prstGeom>
                    <a:noFill/>
                    <a:ln>
                      <a:noFill/>
                    </a:ln>
                  </pic:spPr>
                </pic:pic>
              </a:graphicData>
            </a:graphic>
          </wp:inline>
        </w:drawing>
      </w:r>
    </w:p>
    <w:p w14:paraId="7D3C00AE" w14:textId="25DF2405" w:rsidR="00EA62CB" w:rsidRPr="00001B0B" w:rsidRDefault="00EA62CB" w:rsidP="00001B0B">
      <w:pPr>
        <w:pStyle w:val="Beschriftung"/>
      </w:pPr>
      <w:bookmarkStart w:id="316" w:name="_Ref455162319"/>
      <w:bookmarkStart w:id="317" w:name="_Toc455680852"/>
      <w:bookmarkStart w:id="318" w:name="_Toc483493057"/>
      <w:r w:rsidRPr="00001B0B">
        <w:t xml:space="preserve">Figure </w:t>
      </w:r>
      <w:r w:rsidRPr="00001B0B">
        <w:fldChar w:fldCharType="begin"/>
      </w:r>
      <w:r w:rsidRPr="00001B0B">
        <w:instrText xml:space="preserve"> SEQ Figure \* ARABIC </w:instrText>
      </w:r>
      <w:r w:rsidRPr="00001B0B">
        <w:fldChar w:fldCharType="separate"/>
      </w:r>
      <w:r w:rsidR="00F04BFF">
        <w:rPr>
          <w:noProof/>
        </w:rPr>
        <w:t>10</w:t>
      </w:r>
      <w:r w:rsidRPr="00001B0B">
        <w:fldChar w:fldCharType="end"/>
      </w:r>
      <w:bookmarkEnd w:id="316"/>
      <w:r w:rsidRPr="00001B0B">
        <w:t>: Page 1 and 5 from [</w:t>
      </w:r>
      <w:r w:rsidRPr="00001B0B">
        <w:fldChar w:fldCharType="begin"/>
      </w:r>
      <w:r w:rsidRPr="00001B0B">
        <w:instrText xml:space="preserve"> REF ARC10 \h </w:instrText>
      </w:r>
      <w:r w:rsidR="00001B0B">
        <w:instrText xml:space="preserve"> \* MERGEFORMAT </w:instrText>
      </w:r>
      <w:r w:rsidRPr="00001B0B">
        <w:fldChar w:fldCharType="separate"/>
      </w:r>
      <w:r w:rsidR="00F04BFF" w:rsidRPr="00F04BFF">
        <w:t>ARC10</w:t>
      </w:r>
      <w:r w:rsidRPr="00001B0B">
        <w:fldChar w:fldCharType="end"/>
      </w:r>
      <w:r w:rsidRPr="00001B0B">
        <w:t>] as example for a handout</w:t>
      </w:r>
      <w:bookmarkEnd w:id="317"/>
      <w:bookmarkEnd w:id="318"/>
    </w:p>
    <w:p w14:paraId="01F2FBAA" w14:textId="77777777" w:rsidR="00EA62CB" w:rsidRPr="002C31E3" w:rsidRDefault="00EA62CB" w:rsidP="00EA62CB">
      <w:pPr>
        <w:rPr>
          <w:lang w:val="en-GB"/>
        </w:rPr>
      </w:pPr>
    </w:p>
    <w:p w14:paraId="61AD6453" w14:textId="77777777" w:rsidR="00EA62CB" w:rsidRPr="002C31E3" w:rsidRDefault="00EA62CB" w:rsidP="00EA62CB">
      <w:pPr>
        <w:keepNext/>
        <w:jc w:val="center"/>
        <w:rPr>
          <w:lang w:val="en-GB"/>
        </w:rPr>
      </w:pPr>
      <w:r w:rsidRPr="002C31E3">
        <w:rPr>
          <w:rFonts w:asciiTheme="minorHAnsi" w:hAnsiTheme="minorHAnsi"/>
          <w:noProof/>
          <w:lang w:val="de-DE"/>
        </w:rPr>
        <w:lastRenderedPageBreak/>
        <w:drawing>
          <wp:inline distT="0" distB="0" distL="0" distR="0" wp14:anchorId="7BB5C8DE" wp14:editId="07E7DFD1">
            <wp:extent cx="4690076" cy="6496216"/>
            <wp:effectExtent l="0" t="0" r="0" b="0"/>
            <wp:docPr id="10" name="Grafik 10" descr="[BTHW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THW11]"/>
                    <pic:cNvPicPr>
                      <a:picLocks noChangeAspect="1" noChangeArrowheads="1"/>
                    </pic:cNvPicPr>
                  </pic:nvPicPr>
                  <pic:blipFill>
                    <a:blip r:embed="rId37">
                      <a:extLst>
                        <a:ext uri="{28A0092B-C50C-407E-A947-70E740481C1C}">
                          <a14:useLocalDpi xmlns:a14="http://schemas.microsoft.com/office/drawing/2010/main" val="0"/>
                        </a:ext>
                      </a:extLst>
                    </a:blip>
                    <a:srcRect l="22823" r="23042"/>
                    <a:stretch>
                      <a:fillRect/>
                    </a:stretch>
                  </pic:blipFill>
                  <pic:spPr bwMode="auto">
                    <a:xfrm>
                      <a:off x="0" y="0"/>
                      <a:ext cx="4695312" cy="6503468"/>
                    </a:xfrm>
                    <a:prstGeom prst="rect">
                      <a:avLst/>
                    </a:prstGeom>
                    <a:noFill/>
                    <a:ln>
                      <a:noFill/>
                    </a:ln>
                  </pic:spPr>
                </pic:pic>
              </a:graphicData>
            </a:graphic>
          </wp:inline>
        </w:drawing>
      </w:r>
    </w:p>
    <w:p w14:paraId="53EEAD81" w14:textId="77777777" w:rsidR="00EA62CB" w:rsidRPr="00001B0B" w:rsidRDefault="00EA62CB" w:rsidP="00001B0B">
      <w:pPr>
        <w:pStyle w:val="Beschriftung"/>
      </w:pPr>
      <w:bookmarkStart w:id="319" w:name="_Ref455162408"/>
      <w:bookmarkStart w:id="320" w:name="_Toc455680853"/>
      <w:bookmarkStart w:id="321" w:name="_Toc483493058"/>
      <w:r w:rsidRPr="00001B0B">
        <w:t xml:space="preserve">Figure </w:t>
      </w:r>
      <w:r w:rsidRPr="00001B0B">
        <w:fldChar w:fldCharType="begin"/>
      </w:r>
      <w:r w:rsidRPr="00001B0B">
        <w:instrText xml:space="preserve"> SEQ Figure \* ARABIC </w:instrText>
      </w:r>
      <w:r w:rsidRPr="00001B0B">
        <w:fldChar w:fldCharType="separate"/>
      </w:r>
      <w:r w:rsidR="00F04BFF">
        <w:rPr>
          <w:noProof/>
        </w:rPr>
        <w:t>11</w:t>
      </w:r>
      <w:r w:rsidRPr="00001B0B">
        <w:fldChar w:fldCharType="end"/>
      </w:r>
      <w:bookmarkEnd w:id="319"/>
      <w:r w:rsidRPr="00001B0B">
        <w:t>: [</w:t>
      </w:r>
      <w:r w:rsidRPr="00001B0B">
        <w:fldChar w:fldCharType="begin"/>
      </w:r>
      <w:r w:rsidRPr="00001B0B">
        <w:instrText xml:space="preserve"> REF BTHW11 \h  \* MERGEFORMAT </w:instrText>
      </w:r>
      <w:r w:rsidRPr="00001B0B">
        <w:fldChar w:fldCharType="separate"/>
      </w:r>
      <w:r w:rsidR="00F04BFF" w:rsidRPr="00F04BFF">
        <w:t>BTHW11</w:t>
      </w:r>
      <w:r w:rsidRPr="00001B0B">
        <w:fldChar w:fldCharType="end"/>
      </w:r>
      <w:r w:rsidRPr="00001B0B">
        <w:t>] as example for a handout</w:t>
      </w:r>
      <w:bookmarkEnd w:id="320"/>
      <w:bookmarkEnd w:id="321"/>
    </w:p>
    <w:p w14:paraId="0683072E" w14:textId="77777777" w:rsidR="00EA62CB" w:rsidRPr="002C31E3" w:rsidRDefault="00EA62CB" w:rsidP="00EA62CB">
      <w:pPr>
        <w:rPr>
          <w:rFonts w:asciiTheme="minorHAnsi" w:hAnsiTheme="minorHAnsi"/>
          <w:b/>
          <w:lang w:val="en-GB"/>
        </w:rPr>
      </w:pPr>
    </w:p>
    <w:p w14:paraId="6BB736F7" w14:textId="4F2ABF5A" w:rsidR="00EA62CB" w:rsidRPr="002C31E3" w:rsidRDefault="00EA62CB" w:rsidP="00EA62CB">
      <w:pPr>
        <w:rPr>
          <w:rFonts w:asciiTheme="minorHAnsi" w:hAnsiTheme="minorHAnsi"/>
          <w:lang w:val="en-GB"/>
        </w:rPr>
      </w:pPr>
      <w:r w:rsidRPr="002C31E3">
        <w:rPr>
          <w:rFonts w:asciiTheme="minorHAnsi" w:hAnsiTheme="minorHAnsi"/>
          <w:b/>
          <w:lang w:val="en-GB"/>
        </w:rPr>
        <w:t>Guidelines for emergency services and public authorities:</w:t>
      </w:r>
      <w:r w:rsidRPr="002C31E3">
        <w:rPr>
          <w:rFonts w:asciiTheme="minorHAnsi" w:hAnsiTheme="minorHAnsi"/>
          <w:lang w:val="en-GB"/>
        </w:rPr>
        <w:t xml:space="preserve"> </w:t>
      </w:r>
      <w:r w:rsidR="00E66359" w:rsidRPr="002C31E3">
        <w:rPr>
          <w:rFonts w:asciiTheme="minorHAnsi" w:hAnsiTheme="minorHAnsi"/>
          <w:lang w:val="en-GB"/>
        </w:rPr>
        <w:t>Hand-outs</w:t>
      </w:r>
      <w:r w:rsidRPr="002C31E3">
        <w:rPr>
          <w:rFonts w:asciiTheme="minorHAnsi" w:hAnsiTheme="minorHAnsi"/>
          <w:lang w:val="en-GB"/>
        </w:rPr>
        <w:t xml:space="preserve"> can be published both printed and digital. Printed copies could be handed over with the contract of employment too, as part of seminars or similar. Additionally, the </w:t>
      </w:r>
      <w:r w:rsidR="00E66359" w:rsidRPr="002C31E3">
        <w:rPr>
          <w:rFonts w:asciiTheme="minorHAnsi" w:hAnsiTheme="minorHAnsi"/>
          <w:lang w:val="en-GB"/>
        </w:rPr>
        <w:t>hand-outs</w:t>
      </w:r>
      <w:r w:rsidRPr="002C31E3">
        <w:rPr>
          <w:rFonts w:asciiTheme="minorHAnsi" w:hAnsiTheme="minorHAnsi"/>
          <w:lang w:val="en-GB"/>
        </w:rPr>
        <w:t xml:space="preserve"> could be hung at the bulletin board, maybe with a reference to the full text document (e. g. as QR-Code, see </w:t>
      </w:r>
      <w:r w:rsidRPr="002C31E3">
        <w:rPr>
          <w:rFonts w:asciiTheme="minorHAnsi" w:hAnsiTheme="minorHAnsi"/>
          <w:lang w:val="en-GB"/>
        </w:rPr>
        <w:fldChar w:fldCharType="begin"/>
      </w:r>
      <w:r w:rsidRPr="002C31E3">
        <w:rPr>
          <w:rFonts w:asciiTheme="minorHAnsi" w:hAnsiTheme="minorHAnsi"/>
          <w:lang w:val="en-GB"/>
        </w:rPr>
        <w:instrText xml:space="preserve"> REF _Ref456780483 \h </w:instrText>
      </w:r>
      <w:r w:rsidRPr="002C31E3">
        <w:rPr>
          <w:rFonts w:asciiTheme="minorHAnsi" w:hAnsiTheme="minorHAnsi"/>
          <w:lang w:val="en-GB"/>
        </w:rPr>
      </w:r>
      <w:r w:rsidRPr="002C31E3">
        <w:rPr>
          <w:rFonts w:asciiTheme="minorHAnsi" w:hAnsiTheme="minorHAnsi"/>
          <w:lang w:val="en-GB"/>
        </w:rPr>
        <w:fldChar w:fldCharType="separate"/>
      </w:r>
      <w:r w:rsidR="00F04BFF" w:rsidRPr="006D42F8">
        <w:rPr>
          <w:lang w:val="fr-FR"/>
        </w:rPr>
        <w:t xml:space="preserve">Figure </w:t>
      </w:r>
      <w:r w:rsidR="00F04BFF">
        <w:rPr>
          <w:noProof/>
          <w:lang w:val="fr-FR"/>
        </w:rPr>
        <w:t>12</w:t>
      </w:r>
      <w:r w:rsidRPr="002C31E3">
        <w:rPr>
          <w:rFonts w:asciiTheme="minorHAnsi" w:hAnsiTheme="minorHAnsi"/>
          <w:lang w:val="en-GB"/>
        </w:rPr>
        <w:fldChar w:fldCharType="end"/>
      </w:r>
      <w:r w:rsidRPr="002C31E3">
        <w:rPr>
          <w:rFonts w:asciiTheme="minorHAnsi" w:hAnsiTheme="minorHAnsi"/>
          <w:lang w:val="en-GB"/>
        </w:rPr>
        <w:t>). Digital versions should be accessible for example on the intranet or spread out with a newsletter to draw attention on the new guidelines for handling social media.</w:t>
      </w:r>
    </w:p>
    <w:p w14:paraId="6EC497F7" w14:textId="77777777" w:rsidR="00EA62CB" w:rsidRPr="002C31E3" w:rsidRDefault="00EA62CB" w:rsidP="00EA62CB">
      <w:pPr>
        <w:keepNext/>
        <w:jc w:val="center"/>
        <w:rPr>
          <w:lang w:val="en-GB"/>
        </w:rPr>
      </w:pPr>
      <w:r w:rsidRPr="002C31E3">
        <w:rPr>
          <w:noProof/>
          <w:lang w:val="de-DE"/>
        </w:rPr>
        <w:lastRenderedPageBreak/>
        <w:drawing>
          <wp:inline distT="0" distB="0" distL="0" distR="0" wp14:anchorId="65820F71" wp14:editId="49975CEF">
            <wp:extent cx="1760728" cy="1744133"/>
            <wp:effectExtent l="0" t="0" r="0" b="8890"/>
            <wp:docPr id="21" name="Grafik 21" descr="Z:\__EmerGent\Guidelines-D7.3\01_Abbildungen_Tabellen\Kap_5\QR-C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__EmerGent\Guidelines-D7.3\01_Abbildungen_Tabellen\Kap_5\QR-Code.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9369" t="9874" r="9073" b="9336"/>
                    <a:stretch/>
                  </pic:blipFill>
                  <pic:spPr bwMode="auto">
                    <a:xfrm>
                      <a:off x="0" y="0"/>
                      <a:ext cx="1764751" cy="174811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706D0DA" w14:textId="349DD41D" w:rsidR="00EA62CB" w:rsidRPr="006D42F8" w:rsidRDefault="00EA62CB" w:rsidP="00001B0B">
      <w:pPr>
        <w:pStyle w:val="Beschriftung"/>
        <w:rPr>
          <w:lang w:val="fr-FR"/>
        </w:rPr>
      </w:pPr>
      <w:bookmarkStart w:id="322" w:name="_Ref456780483"/>
      <w:bookmarkStart w:id="323" w:name="_Toc483493059"/>
      <w:r w:rsidRPr="006D42F8">
        <w:rPr>
          <w:lang w:val="fr-FR"/>
        </w:rPr>
        <w:t xml:space="preserve">Figure </w:t>
      </w:r>
      <w:r w:rsidRPr="00001B0B">
        <w:fldChar w:fldCharType="begin"/>
      </w:r>
      <w:r w:rsidRPr="006D42F8">
        <w:rPr>
          <w:lang w:val="fr-FR"/>
        </w:rPr>
        <w:instrText xml:space="preserve"> SEQ Figure \* ARABIC </w:instrText>
      </w:r>
      <w:r w:rsidRPr="00001B0B">
        <w:fldChar w:fldCharType="separate"/>
      </w:r>
      <w:r w:rsidR="00F04BFF">
        <w:rPr>
          <w:noProof/>
          <w:lang w:val="fr-FR"/>
        </w:rPr>
        <w:t>12</w:t>
      </w:r>
      <w:r w:rsidRPr="00001B0B">
        <w:fldChar w:fldCharType="end"/>
      </w:r>
      <w:bookmarkEnd w:id="322"/>
      <w:r w:rsidRPr="006D42F8">
        <w:rPr>
          <w:lang w:val="fr-FR"/>
        </w:rPr>
        <w:t>: Example QR-Code [</w:t>
      </w:r>
      <w:r w:rsidRPr="00001B0B">
        <w:fldChar w:fldCharType="begin"/>
      </w:r>
      <w:r w:rsidRPr="006D42F8">
        <w:rPr>
          <w:lang w:val="fr-FR"/>
        </w:rPr>
        <w:instrText xml:space="preserve"> REF WWW04 \h </w:instrText>
      </w:r>
      <w:r w:rsidR="00001B0B" w:rsidRPr="006D42F8">
        <w:rPr>
          <w:lang w:val="fr-FR"/>
        </w:rPr>
        <w:instrText xml:space="preserve"> \* MERGEFORMAT </w:instrText>
      </w:r>
      <w:r w:rsidRPr="00001B0B">
        <w:fldChar w:fldCharType="separate"/>
      </w:r>
      <w:r w:rsidR="00F04BFF" w:rsidRPr="00F04BFF">
        <w:rPr>
          <w:lang w:val="fr-FR"/>
        </w:rPr>
        <w:t>WWW04</w:t>
      </w:r>
      <w:r w:rsidRPr="00001B0B">
        <w:fldChar w:fldCharType="end"/>
      </w:r>
      <w:r w:rsidRPr="006D42F8">
        <w:rPr>
          <w:lang w:val="fr-FR"/>
        </w:rPr>
        <w:t>]</w:t>
      </w:r>
      <w:bookmarkEnd w:id="323"/>
    </w:p>
    <w:p w14:paraId="2B86E0E3" w14:textId="77777777" w:rsidR="00EA62CB" w:rsidRPr="006D42F8" w:rsidRDefault="00EA62CB" w:rsidP="00EA62CB">
      <w:pPr>
        <w:rPr>
          <w:rFonts w:asciiTheme="minorHAnsi" w:hAnsiTheme="minorHAnsi"/>
          <w:lang w:val="fr-FR"/>
        </w:rPr>
      </w:pPr>
    </w:p>
    <w:p w14:paraId="706E25F3" w14:textId="3CCCDC84" w:rsidR="00EA62CB" w:rsidRPr="002C31E3" w:rsidRDefault="00EA62CB" w:rsidP="00EA62CB">
      <w:pPr>
        <w:rPr>
          <w:rFonts w:asciiTheme="minorHAnsi" w:hAnsiTheme="minorHAnsi"/>
          <w:lang w:val="en-GB"/>
        </w:rPr>
      </w:pPr>
      <w:r w:rsidRPr="002C31E3">
        <w:rPr>
          <w:rFonts w:asciiTheme="minorHAnsi" w:hAnsiTheme="minorHAnsi"/>
          <w:b/>
          <w:lang w:val="en-GB"/>
        </w:rPr>
        <w:t>Guidelines for citizen</w:t>
      </w:r>
      <w:r w:rsidR="00E10DDA">
        <w:rPr>
          <w:rFonts w:asciiTheme="minorHAnsi" w:hAnsiTheme="minorHAnsi"/>
          <w:b/>
          <w:lang w:val="en-GB"/>
        </w:rPr>
        <w:t>s</w:t>
      </w:r>
      <w:r w:rsidRPr="002C31E3">
        <w:rPr>
          <w:rFonts w:asciiTheme="minorHAnsi" w:hAnsiTheme="minorHAnsi"/>
          <w:b/>
          <w:lang w:val="en-GB"/>
        </w:rPr>
        <w:t xml:space="preserve">: </w:t>
      </w:r>
      <w:r w:rsidRPr="002C31E3">
        <w:rPr>
          <w:rFonts w:asciiTheme="minorHAnsi" w:hAnsiTheme="minorHAnsi"/>
          <w:lang w:val="en-GB"/>
        </w:rPr>
        <w:t>Handouts with guidelines for citizen</w:t>
      </w:r>
      <w:r w:rsidR="00C50FAB">
        <w:rPr>
          <w:rFonts w:asciiTheme="minorHAnsi" w:hAnsiTheme="minorHAnsi"/>
          <w:lang w:val="en-GB"/>
        </w:rPr>
        <w:t>s</w:t>
      </w:r>
      <w:r w:rsidRPr="002C31E3">
        <w:rPr>
          <w:rFonts w:asciiTheme="minorHAnsi" w:hAnsiTheme="minorHAnsi"/>
          <w:lang w:val="en-GB"/>
        </w:rPr>
        <w:t xml:space="preserve"> should be accessible in a digital version to transfer basic information about using social media in emergency situations in a short and easy to remember way. Printed versions are, similar to the full text documents, not suitable for presenting citizen guidelines. But maybe as part of local information events printed handouts could be distributed.</w:t>
      </w:r>
    </w:p>
    <w:p w14:paraId="4CB2D20A" w14:textId="77777777" w:rsidR="00EA62CB" w:rsidRPr="002C31E3" w:rsidRDefault="00EA62CB" w:rsidP="00F74D67">
      <w:pPr>
        <w:pStyle w:val="berschrift3"/>
        <w:rPr>
          <w:lang w:val="en-GB"/>
        </w:rPr>
      </w:pPr>
      <w:bookmarkStart w:id="324" w:name="_Toc483493524"/>
      <w:bookmarkStart w:id="325" w:name="_Toc487465124"/>
      <w:r w:rsidRPr="002C31E3">
        <w:rPr>
          <w:lang w:val="en-GB"/>
        </w:rPr>
        <w:t>Poster</w:t>
      </w:r>
      <w:bookmarkEnd w:id="324"/>
      <w:bookmarkEnd w:id="325"/>
    </w:p>
    <w:p w14:paraId="03309FBB" w14:textId="77777777" w:rsidR="00EA62CB" w:rsidRPr="002C31E3" w:rsidRDefault="00EA62CB" w:rsidP="00EA62CB">
      <w:pPr>
        <w:rPr>
          <w:rFonts w:asciiTheme="minorHAnsi" w:hAnsiTheme="minorHAnsi"/>
          <w:lang w:val="en-GB"/>
        </w:rPr>
      </w:pPr>
      <w:r w:rsidRPr="002C31E3">
        <w:rPr>
          <w:rFonts w:asciiTheme="minorHAnsi" w:hAnsiTheme="minorHAnsi"/>
          <w:b/>
          <w:lang w:val="en-GB"/>
        </w:rPr>
        <w:t>Description:</w:t>
      </w:r>
      <w:r w:rsidRPr="002C31E3">
        <w:rPr>
          <w:rFonts w:asciiTheme="minorHAnsi" w:hAnsiTheme="minorHAnsi"/>
          <w:lang w:val="en-GB"/>
        </w:rPr>
        <w:t xml:space="preserve"> Poster means a useful preparation of basic information in a simple and visual appealing way. Posters should be used as an assistance to recall already known information and to promote new content.</w:t>
      </w:r>
    </w:p>
    <w:p w14:paraId="7B6C7118" w14:textId="77777777" w:rsidR="00EA62CB" w:rsidRPr="002C31E3" w:rsidRDefault="00EA62CB" w:rsidP="00EA62CB">
      <w:pPr>
        <w:rPr>
          <w:rFonts w:asciiTheme="minorHAnsi" w:hAnsiTheme="minorHAnsi"/>
          <w:lang w:val="en-GB"/>
        </w:rPr>
      </w:pPr>
      <w:r w:rsidRPr="002C31E3">
        <w:rPr>
          <w:rFonts w:asciiTheme="minorHAnsi" w:hAnsiTheme="minorHAnsi"/>
          <w:b/>
          <w:lang w:val="en-GB"/>
        </w:rPr>
        <w:t>Examples:</w:t>
      </w:r>
      <w:r w:rsidRPr="002C31E3">
        <w:rPr>
          <w:rFonts w:asciiTheme="minorHAnsi" w:hAnsiTheme="minorHAnsi"/>
          <w:lang w:val="en-GB"/>
        </w:rPr>
        <w:t xml:space="preserve"> See </w:t>
      </w:r>
      <w:r w:rsidRPr="002C31E3">
        <w:rPr>
          <w:rFonts w:asciiTheme="minorHAnsi" w:hAnsiTheme="minorHAnsi"/>
          <w:lang w:val="en-GB"/>
        </w:rPr>
        <w:fldChar w:fldCharType="begin"/>
      </w:r>
      <w:r w:rsidRPr="002C31E3">
        <w:rPr>
          <w:rFonts w:asciiTheme="minorHAnsi" w:hAnsiTheme="minorHAnsi"/>
          <w:lang w:val="en-GB"/>
        </w:rPr>
        <w:instrText xml:space="preserve"> REF _Ref455162531 \h </w:instrText>
      </w:r>
      <w:r w:rsidRPr="002C31E3">
        <w:rPr>
          <w:rFonts w:asciiTheme="minorHAnsi" w:hAnsiTheme="minorHAnsi"/>
          <w:lang w:val="en-GB"/>
        </w:rPr>
      </w:r>
      <w:r w:rsidRPr="002C31E3">
        <w:rPr>
          <w:rFonts w:asciiTheme="minorHAnsi" w:hAnsiTheme="minorHAnsi"/>
          <w:lang w:val="en-GB"/>
        </w:rPr>
        <w:fldChar w:fldCharType="separate"/>
      </w:r>
      <w:r w:rsidR="00F04BFF" w:rsidRPr="00001B0B">
        <w:t xml:space="preserve">Figure </w:t>
      </w:r>
      <w:r w:rsidR="00F04BFF">
        <w:rPr>
          <w:noProof/>
        </w:rPr>
        <w:t>13</w:t>
      </w:r>
      <w:r w:rsidRPr="002C31E3">
        <w:rPr>
          <w:rFonts w:asciiTheme="minorHAnsi" w:hAnsiTheme="minorHAnsi"/>
          <w:lang w:val="en-GB"/>
        </w:rPr>
        <w:fldChar w:fldCharType="end"/>
      </w:r>
      <w:r w:rsidRPr="002C31E3">
        <w:rPr>
          <w:rFonts w:asciiTheme="minorHAnsi" w:hAnsiTheme="minorHAnsi"/>
          <w:lang w:val="en-GB"/>
        </w:rPr>
        <w:t xml:space="preserve"> and </w:t>
      </w:r>
      <w:r w:rsidRPr="002C31E3">
        <w:rPr>
          <w:rFonts w:asciiTheme="minorHAnsi" w:hAnsiTheme="minorHAnsi"/>
          <w:lang w:val="en-GB"/>
        </w:rPr>
        <w:fldChar w:fldCharType="begin"/>
      </w:r>
      <w:r w:rsidRPr="002C31E3">
        <w:rPr>
          <w:rFonts w:asciiTheme="minorHAnsi" w:hAnsiTheme="minorHAnsi"/>
          <w:lang w:val="en-GB"/>
        </w:rPr>
        <w:instrText xml:space="preserve"> REF _Ref454371808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b/>
          <w:lang w:val="en-GB"/>
        </w:rPr>
        <w:t xml:space="preserve">Figure </w:t>
      </w:r>
      <w:r w:rsidR="00F04BFF" w:rsidRPr="00F04BFF">
        <w:rPr>
          <w:rFonts w:asciiTheme="minorHAnsi" w:hAnsiTheme="minorHAnsi"/>
          <w:b/>
          <w:noProof/>
          <w:lang w:val="en-GB"/>
        </w:rPr>
        <w:t>14</w:t>
      </w:r>
      <w:r w:rsidRPr="002C31E3">
        <w:rPr>
          <w:rFonts w:asciiTheme="minorHAnsi" w:hAnsiTheme="minorHAnsi"/>
          <w:lang w:val="en-GB"/>
        </w:rPr>
        <w:fldChar w:fldCharType="end"/>
      </w:r>
      <w:r w:rsidRPr="002C31E3">
        <w:rPr>
          <w:rFonts w:asciiTheme="minorHAnsi" w:hAnsiTheme="minorHAnsi"/>
          <w:lang w:val="en-GB"/>
        </w:rPr>
        <w:t xml:space="preserve"> for simple and rememberable posters.</w:t>
      </w:r>
    </w:p>
    <w:p w14:paraId="0A3B8D5A" w14:textId="77777777" w:rsidR="00EA62CB" w:rsidRPr="002C31E3" w:rsidRDefault="00EA62CB" w:rsidP="00EA62CB">
      <w:pPr>
        <w:rPr>
          <w:rFonts w:asciiTheme="minorHAnsi" w:hAnsiTheme="minorHAnsi"/>
          <w:lang w:val="en-GB"/>
        </w:rPr>
      </w:pPr>
    </w:p>
    <w:p w14:paraId="29AA61D4" w14:textId="77777777" w:rsidR="00EA62CB" w:rsidRPr="002C31E3" w:rsidRDefault="00EA62CB" w:rsidP="00EA62CB">
      <w:pPr>
        <w:keepNext/>
        <w:jc w:val="center"/>
        <w:rPr>
          <w:lang w:val="en-GB"/>
        </w:rPr>
      </w:pPr>
      <w:r w:rsidRPr="002C31E3">
        <w:rPr>
          <w:rFonts w:asciiTheme="minorHAnsi" w:hAnsiTheme="minorHAnsi"/>
          <w:noProof/>
          <w:lang w:val="de-DE"/>
        </w:rPr>
        <w:lastRenderedPageBreak/>
        <w:drawing>
          <wp:inline distT="0" distB="0" distL="0" distR="0" wp14:anchorId="4ED51277" wp14:editId="5F3250AC">
            <wp:extent cx="1878142" cy="6096000"/>
            <wp:effectExtent l="0" t="0" r="825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oster_1.jpg"/>
                    <pic:cNvPicPr/>
                  </pic:nvPicPr>
                  <pic:blipFill>
                    <a:blip r:embed="rId39">
                      <a:extLst>
                        <a:ext uri="{28A0092B-C50C-407E-A947-70E740481C1C}">
                          <a14:useLocalDpi xmlns:a14="http://schemas.microsoft.com/office/drawing/2010/main" val="0"/>
                        </a:ext>
                      </a:extLst>
                    </a:blip>
                    <a:stretch>
                      <a:fillRect/>
                    </a:stretch>
                  </pic:blipFill>
                  <pic:spPr>
                    <a:xfrm>
                      <a:off x="0" y="0"/>
                      <a:ext cx="1886685" cy="6123729"/>
                    </a:xfrm>
                    <a:prstGeom prst="rect">
                      <a:avLst/>
                    </a:prstGeom>
                  </pic:spPr>
                </pic:pic>
              </a:graphicData>
            </a:graphic>
          </wp:inline>
        </w:drawing>
      </w:r>
    </w:p>
    <w:p w14:paraId="0877DB55" w14:textId="77777777" w:rsidR="00EA62CB" w:rsidRPr="00001B0B" w:rsidRDefault="00EA62CB" w:rsidP="00001B0B">
      <w:pPr>
        <w:pStyle w:val="Beschriftung"/>
      </w:pPr>
      <w:bookmarkStart w:id="326" w:name="_Ref455162531"/>
      <w:bookmarkStart w:id="327" w:name="_Toc455680854"/>
      <w:bookmarkStart w:id="328" w:name="_Toc483493060"/>
      <w:r w:rsidRPr="00001B0B">
        <w:t xml:space="preserve">Figure </w:t>
      </w:r>
      <w:r w:rsidRPr="00001B0B">
        <w:fldChar w:fldCharType="begin"/>
      </w:r>
      <w:r w:rsidRPr="00001B0B">
        <w:instrText xml:space="preserve"> SEQ Figure \* ARABIC </w:instrText>
      </w:r>
      <w:r w:rsidRPr="00001B0B">
        <w:fldChar w:fldCharType="separate"/>
      </w:r>
      <w:r w:rsidR="00F04BFF">
        <w:rPr>
          <w:noProof/>
        </w:rPr>
        <w:t>13</w:t>
      </w:r>
      <w:r w:rsidRPr="00001B0B">
        <w:fldChar w:fldCharType="end"/>
      </w:r>
      <w:bookmarkEnd w:id="326"/>
      <w:r w:rsidRPr="00001B0B">
        <w:t>: Poster “15 ‘Dos’ for Pinterest” [</w:t>
      </w:r>
      <w:r w:rsidRPr="00001B0B">
        <w:fldChar w:fldCharType="begin"/>
      </w:r>
      <w:r w:rsidRPr="00001B0B">
        <w:instrText xml:space="preserve"> REF WWW02 \h  \* MERGEFORMAT </w:instrText>
      </w:r>
      <w:r w:rsidRPr="00001B0B">
        <w:fldChar w:fldCharType="separate"/>
      </w:r>
      <w:r w:rsidR="00F04BFF" w:rsidRPr="00F04BFF">
        <w:t>WWW02</w:t>
      </w:r>
      <w:r w:rsidRPr="00001B0B">
        <w:fldChar w:fldCharType="end"/>
      </w:r>
      <w:r w:rsidRPr="00001B0B">
        <w:t>]</w:t>
      </w:r>
      <w:bookmarkEnd w:id="327"/>
      <w:bookmarkEnd w:id="328"/>
    </w:p>
    <w:p w14:paraId="79261322" w14:textId="77777777" w:rsidR="00EA62CB" w:rsidRPr="002C31E3" w:rsidRDefault="00EA62CB" w:rsidP="00EA62CB">
      <w:pPr>
        <w:rPr>
          <w:rFonts w:asciiTheme="minorHAnsi" w:hAnsiTheme="minorHAnsi"/>
          <w:lang w:val="en-GB"/>
        </w:rPr>
      </w:pPr>
    </w:p>
    <w:p w14:paraId="44B8F597" w14:textId="77777777" w:rsidR="00EA62CB" w:rsidRPr="002C31E3" w:rsidRDefault="00EA62CB" w:rsidP="00EA62CB">
      <w:pPr>
        <w:keepNext/>
        <w:jc w:val="center"/>
        <w:rPr>
          <w:rFonts w:asciiTheme="minorHAnsi" w:hAnsiTheme="minorHAnsi"/>
          <w:lang w:val="en-GB"/>
        </w:rPr>
      </w:pPr>
      <w:r w:rsidRPr="002C31E3">
        <w:rPr>
          <w:rFonts w:asciiTheme="minorHAnsi" w:hAnsiTheme="minorHAnsi"/>
          <w:lang w:val="en-GB"/>
        </w:rPr>
        <w:lastRenderedPageBreak/>
        <w:t xml:space="preserve">  </w:t>
      </w:r>
      <w:r w:rsidRPr="002C31E3">
        <w:rPr>
          <w:rFonts w:asciiTheme="minorHAnsi" w:hAnsiTheme="minorHAnsi"/>
          <w:noProof/>
          <w:lang w:val="de-DE"/>
        </w:rPr>
        <w:drawing>
          <wp:inline distT="0" distB="0" distL="0" distR="0" wp14:anchorId="284DB07A" wp14:editId="4777F191">
            <wp:extent cx="2079171" cy="304827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eea203eaaae5a99080bc9534f9b6a76.jpg"/>
                    <pic:cNvPicPr/>
                  </pic:nvPicPr>
                  <pic:blipFill>
                    <a:blip r:embed="rId40">
                      <a:extLst>
                        <a:ext uri="{28A0092B-C50C-407E-A947-70E740481C1C}">
                          <a14:useLocalDpi xmlns:a14="http://schemas.microsoft.com/office/drawing/2010/main" val="0"/>
                        </a:ext>
                      </a:extLst>
                    </a:blip>
                    <a:stretch>
                      <a:fillRect/>
                    </a:stretch>
                  </pic:blipFill>
                  <pic:spPr>
                    <a:xfrm>
                      <a:off x="0" y="0"/>
                      <a:ext cx="2105520" cy="3086905"/>
                    </a:xfrm>
                    <a:prstGeom prst="rect">
                      <a:avLst/>
                    </a:prstGeom>
                  </pic:spPr>
                </pic:pic>
              </a:graphicData>
            </a:graphic>
          </wp:inline>
        </w:drawing>
      </w:r>
    </w:p>
    <w:p w14:paraId="06B26D9D" w14:textId="77777777" w:rsidR="00EA62CB" w:rsidRPr="00A5207F" w:rsidRDefault="00EA62CB" w:rsidP="00A5207F">
      <w:pPr>
        <w:pStyle w:val="Beschriftung"/>
      </w:pPr>
      <w:bookmarkStart w:id="329" w:name="_Ref454371808"/>
      <w:bookmarkStart w:id="330" w:name="_Toc455680855"/>
      <w:bookmarkStart w:id="331" w:name="_Toc483493061"/>
      <w:r w:rsidRPr="00A5207F">
        <w:t xml:space="preserve">Figure </w:t>
      </w:r>
      <w:r w:rsidRPr="00A5207F">
        <w:fldChar w:fldCharType="begin"/>
      </w:r>
      <w:r w:rsidRPr="00A5207F">
        <w:instrText xml:space="preserve"> SEQ Figure \* ARABIC </w:instrText>
      </w:r>
      <w:r w:rsidRPr="00A5207F">
        <w:fldChar w:fldCharType="separate"/>
      </w:r>
      <w:r w:rsidR="00F04BFF">
        <w:rPr>
          <w:noProof/>
        </w:rPr>
        <w:t>14</w:t>
      </w:r>
      <w:r w:rsidRPr="00A5207F">
        <w:fldChar w:fldCharType="end"/>
      </w:r>
      <w:bookmarkEnd w:id="329"/>
      <w:r w:rsidRPr="00A5207F">
        <w:t>: Poster “Before you post: THINK” [</w:t>
      </w:r>
      <w:r w:rsidRPr="00A5207F">
        <w:fldChar w:fldCharType="begin"/>
      </w:r>
      <w:r w:rsidRPr="00A5207F">
        <w:instrText xml:space="preserve"> REF WWW03 \h  \* MERGEFORMAT </w:instrText>
      </w:r>
      <w:r w:rsidRPr="00A5207F">
        <w:fldChar w:fldCharType="separate"/>
      </w:r>
      <w:r w:rsidR="00F04BFF" w:rsidRPr="00F04BFF">
        <w:t>WWW03</w:t>
      </w:r>
      <w:r w:rsidRPr="00A5207F">
        <w:fldChar w:fldCharType="end"/>
      </w:r>
      <w:r w:rsidRPr="00A5207F">
        <w:t>]</w:t>
      </w:r>
      <w:bookmarkEnd w:id="330"/>
      <w:bookmarkEnd w:id="331"/>
    </w:p>
    <w:p w14:paraId="0623C5A7" w14:textId="77777777" w:rsidR="00EA62CB" w:rsidRPr="002C31E3" w:rsidRDefault="00EA62CB" w:rsidP="00EA62CB">
      <w:pPr>
        <w:pStyle w:val="Beschriftung"/>
        <w:ind w:left="0" w:firstLine="0"/>
        <w:jc w:val="left"/>
        <w:rPr>
          <w:rFonts w:asciiTheme="minorHAnsi" w:hAnsiTheme="minorHAnsi"/>
          <w:i w:val="0"/>
          <w:szCs w:val="24"/>
          <w:lang w:val="en-GB"/>
        </w:rPr>
      </w:pPr>
    </w:p>
    <w:p w14:paraId="25625230" w14:textId="77777777" w:rsidR="00EA62CB" w:rsidRPr="002C31E3" w:rsidRDefault="00EA62CB" w:rsidP="00EA62CB">
      <w:pPr>
        <w:pStyle w:val="Beschriftung"/>
        <w:ind w:left="0" w:firstLine="0"/>
        <w:jc w:val="both"/>
        <w:rPr>
          <w:rFonts w:asciiTheme="minorHAnsi" w:hAnsiTheme="minorHAnsi"/>
          <w:i w:val="0"/>
          <w:szCs w:val="24"/>
          <w:lang w:val="en-GB"/>
        </w:rPr>
      </w:pPr>
      <w:r w:rsidRPr="002C31E3">
        <w:rPr>
          <w:rFonts w:asciiTheme="minorHAnsi" w:hAnsiTheme="minorHAnsi"/>
          <w:b/>
          <w:i w:val="0"/>
          <w:szCs w:val="24"/>
          <w:lang w:val="en-GB"/>
        </w:rPr>
        <w:t>Guidelines for emergency services and public authorities:</w:t>
      </w:r>
      <w:r w:rsidRPr="002C31E3">
        <w:rPr>
          <w:rFonts w:asciiTheme="minorHAnsi" w:hAnsiTheme="minorHAnsi"/>
          <w:i w:val="0"/>
          <w:szCs w:val="24"/>
          <w:lang w:val="en-GB"/>
        </w:rPr>
        <w:t xml:space="preserve"> Posters are not suitable for presenting guidelines to emergency services because the content on posters should be very short. But emergency services and public authorities need to have detailed information to enable an appropriate dialogue.</w:t>
      </w:r>
    </w:p>
    <w:p w14:paraId="47F7CFF5" w14:textId="490CF8A5" w:rsidR="00EA62CB" w:rsidRPr="002C31E3" w:rsidRDefault="00EA62CB" w:rsidP="00EA62CB">
      <w:pPr>
        <w:rPr>
          <w:rFonts w:asciiTheme="minorHAnsi" w:hAnsiTheme="minorHAnsi"/>
          <w:lang w:val="en-GB"/>
        </w:rPr>
      </w:pPr>
      <w:r w:rsidRPr="002C31E3">
        <w:rPr>
          <w:rFonts w:asciiTheme="minorHAnsi" w:hAnsiTheme="minorHAnsi"/>
          <w:b/>
          <w:lang w:val="en-GB"/>
        </w:rPr>
        <w:t>Guidelines for citizen</w:t>
      </w:r>
      <w:r w:rsidR="00C50FAB">
        <w:rPr>
          <w:rFonts w:asciiTheme="minorHAnsi" w:hAnsiTheme="minorHAnsi"/>
          <w:b/>
          <w:lang w:val="en-GB"/>
        </w:rPr>
        <w:t>s</w:t>
      </w:r>
      <w:r w:rsidRPr="002C31E3">
        <w:rPr>
          <w:rFonts w:asciiTheme="minorHAnsi" w:hAnsiTheme="minorHAnsi"/>
          <w:b/>
          <w:lang w:val="en-GB"/>
        </w:rPr>
        <w:t>:</w:t>
      </w:r>
      <w:r w:rsidRPr="002C31E3">
        <w:rPr>
          <w:rFonts w:asciiTheme="minorHAnsi" w:hAnsiTheme="minorHAnsi"/>
          <w:lang w:val="en-GB"/>
        </w:rPr>
        <w:t xml:space="preserve"> Posters can mediate content in a memorable and simple way. With an appealing design it is possible to raise the awareness of citizen of the guidelines and promote the content. Maybe it could be developed a set of posters in which every poster vis</w:t>
      </w:r>
      <w:r w:rsidR="00490006">
        <w:rPr>
          <w:rFonts w:asciiTheme="minorHAnsi" w:hAnsiTheme="minorHAnsi"/>
          <w:lang w:val="en-GB"/>
        </w:rPr>
        <w:t>ualis</w:t>
      </w:r>
      <w:r w:rsidRPr="002C31E3">
        <w:rPr>
          <w:rFonts w:asciiTheme="minorHAnsi" w:hAnsiTheme="minorHAnsi"/>
          <w:lang w:val="en-GB"/>
        </w:rPr>
        <w:t xml:space="preserve">es another rule. As example see </w:t>
      </w:r>
      <w:r w:rsidRPr="002C31E3">
        <w:rPr>
          <w:rFonts w:asciiTheme="minorHAnsi" w:hAnsiTheme="minorHAnsi"/>
          <w:lang w:val="en-GB"/>
        </w:rPr>
        <w:fldChar w:fldCharType="begin"/>
      </w:r>
      <w:r w:rsidRPr="002C31E3">
        <w:rPr>
          <w:rFonts w:asciiTheme="minorHAnsi" w:hAnsiTheme="minorHAnsi"/>
          <w:lang w:val="en-GB"/>
        </w:rPr>
        <w:instrText xml:space="preserve"> REF _Ref454872291 \h  \* MERGEFORMAT </w:instrText>
      </w:r>
      <w:r w:rsidRPr="002C31E3">
        <w:rPr>
          <w:rFonts w:asciiTheme="minorHAnsi" w:hAnsiTheme="minorHAnsi"/>
          <w:lang w:val="en-GB"/>
        </w:rPr>
      </w:r>
      <w:r w:rsidRPr="002C31E3">
        <w:rPr>
          <w:rFonts w:asciiTheme="minorHAnsi" w:hAnsiTheme="minorHAnsi"/>
          <w:lang w:val="en-GB"/>
        </w:rPr>
        <w:fldChar w:fldCharType="separate"/>
      </w:r>
      <w:r w:rsidR="00F04BFF" w:rsidRPr="00F04BFF">
        <w:rPr>
          <w:rFonts w:asciiTheme="minorHAnsi" w:hAnsiTheme="minorHAnsi"/>
          <w:b/>
          <w:lang w:val="en-GB"/>
        </w:rPr>
        <w:t xml:space="preserve">Figure </w:t>
      </w:r>
      <w:r w:rsidR="00F04BFF" w:rsidRPr="00F04BFF">
        <w:rPr>
          <w:rFonts w:asciiTheme="minorHAnsi" w:hAnsiTheme="minorHAnsi"/>
          <w:b/>
          <w:noProof/>
          <w:lang w:val="en-GB"/>
        </w:rPr>
        <w:t>15</w:t>
      </w:r>
      <w:r w:rsidRPr="002C31E3">
        <w:rPr>
          <w:rFonts w:asciiTheme="minorHAnsi" w:hAnsiTheme="minorHAnsi"/>
          <w:lang w:val="en-GB"/>
        </w:rPr>
        <w:fldChar w:fldCharType="end"/>
      </w:r>
      <w:r w:rsidRPr="002C31E3">
        <w:rPr>
          <w:rFonts w:asciiTheme="minorHAnsi" w:hAnsiTheme="minorHAnsi"/>
          <w:lang w:val="en-GB"/>
        </w:rPr>
        <w:t xml:space="preserve">. It shows a set of six posters for a campaign for alcoholic prevention. Maybe </w:t>
      </w:r>
      <w:r w:rsidR="00E12FF6">
        <w:rPr>
          <w:rFonts w:asciiTheme="minorHAnsi" w:hAnsiTheme="minorHAnsi"/>
          <w:lang w:val="en-GB"/>
        </w:rPr>
        <w:t>the guidelines could be visualis</w:t>
      </w:r>
      <w:r w:rsidRPr="002C31E3">
        <w:rPr>
          <w:rFonts w:asciiTheme="minorHAnsi" w:hAnsiTheme="minorHAnsi"/>
          <w:lang w:val="en-GB"/>
        </w:rPr>
        <w:t>ed similar to this campaign. For each rule a poster could be designed for the dissemination and promotion of the guidelines. Additional posters should include a reference (maybe in form of a QR-Code because to scan this code is easier than to type a URL) e. g. to the internet page or app where citizen can find detailed information about the guidelines.</w:t>
      </w:r>
    </w:p>
    <w:p w14:paraId="08F1BFA7" w14:textId="77777777" w:rsidR="00EA62CB" w:rsidRPr="002C31E3" w:rsidRDefault="00EA62CB" w:rsidP="00EA62CB">
      <w:pPr>
        <w:rPr>
          <w:lang w:val="en-GB"/>
        </w:rPr>
      </w:pPr>
    </w:p>
    <w:p w14:paraId="3D520E62" w14:textId="77777777" w:rsidR="00EA62CB" w:rsidRPr="002C31E3" w:rsidRDefault="00EA62CB" w:rsidP="00EA62CB">
      <w:pPr>
        <w:keepNext/>
        <w:jc w:val="center"/>
        <w:rPr>
          <w:rFonts w:asciiTheme="minorHAnsi" w:hAnsiTheme="minorHAnsi"/>
          <w:lang w:val="en-GB"/>
        </w:rPr>
      </w:pPr>
      <w:r w:rsidRPr="002C31E3">
        <w:rPr>
          <w:rFonts w:asciiTheme="minorHAnsi" w:hAnsiTheme="minorHAnsi"/>
          <w:noProof/>
          <w:lang w:val="de-DE"/>
        </w:rPr>
        <w:lastRenderedPageBreak/>
        <w:drawing>
          <wp:inline distT="0" distB="0" distL="0" distR="0" wp14:anchorId="5F7B18D2" wp14:editId="107425A1">
            <wp:extent cx="5410200" cy="5099495"/>
            <wp:effectExtent l="0" t="0" r="0"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ster_ohne_Rahme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17571" cy="5106443"/>
                    </a:xfrm>
                    <a:prstGeom prst="rect">
                      <a:avLst/>
                    </a:prstGeom>
                  </pic:spPr>
                </pic:pic>
              </a:graphicData>
            </a:graphic>
          </wp:inline>
        </w:drawing>
      </w:r>
    </w:p>
    <w:p w14:paraId="0FFE9F98" w14:textId="77777777" w:rsidR="00EA62CB" w:rsidRPr="0064110D" w:rsidRDefault="00EA62CB" w:rsidP="0064110D">
      <w:pPr>
        <w:pStyle w:val="Beschriftung"/>
      </w:pPr>
      <w:bookmarkStart w:id="332" w:name="_Ref454872291"/>
      <w:bookmarkStart w:id="333" w:name="_Ref454872255"/>
      <w:bookmarkStart w:id="334" w:name="_Toc455680856"/>
      <w:bookmarkStart w:id="335" w:name="_Toc483493062"/>
      <w:r w:rsidRPr="0064110D">
        <w:t xml:space="preserve">Figure </w:t>
      </w:r>
      <w:r w:rsidRPr="0064110D">
        <w:fldChar w:fldCharType="begin"/>
      </w:r>
      <w:r w:rsidRPr="0064110D">
        <w:instrText xml:space="preserve"> SEQ Figure \* ARABIC </w:instrText>
      </w:r>
      <w:r w:rsidRPr="0064110D">
        <w:fldChar w:fldCharType="separate"/>
      </w:r>
      <w:r w:rsidR="00F04BFF">
        <w:rPr>
          <w:noProof/>
        </w:rPr>
        <w:t>15</w:t>
      </w:r>
      <w:r w:rsidRPr="0064110D">
        <w:fldChar w:fldCharType="end"/>
      </w:r>
      <w:bookmarkEnd w:id="332"/>
      <w:r w:rsidRPr="0064110D">
        <w:t>: Motives of the posters for the campaign for alcohol prevention from the BZgA [</w:t>
      </w:r>
      <w:r w:rsidRPr="0064110D">
        <w:fldChar w:fldCharType="begin"/>
      </w:r>
      <w:r w:rsidRPr="0064110D">
        <w:instrText xml:space="preserve"> REF BZgA16 \h  \* MERGEFORMAT </w:instrText>
      </w:r>
      <w:r w:rsidRPr="0064110D">
        <w:fldChar w:fldCharType="separate"/>
      </w:r>
      <w:r w:rsidR="00F04BFF" w:rsidRPr="00F04BFF">
        <w:t>BZgA16</w:t>
      </w:r>
      <w:r w:rsidRPr="0064110D">
        <w:fldChar w:fldCharType="end"/>
      </w:r>
      <w:r w:rsidRPr="0064110D">
        <w:t>]</w:t>
      </w:r>
      <w:bookmarkEnd w:id="333"/>
      <w:bookmarkEnd w:id="334"/>
      <w:bookmarkEnd w:id="335"/>
    </w:p>
    <w:p w14:paraId="363D4377" w14:textId="77777777" w:rsidR="00EA62CB" w:rsidRPr="002C31E3" w:rsidRDefault="00EA62CB" w:rsidP="00EA62CB">
      <w:pPr>
        <w:rPr>
          <w:lang w:val="en-GB"/>
        </w:rPr>
      </w:pPr>
    </w:p>
    <w:p w14:paraId="6751FD60" w14:textId="77777777" w:rsidR="00EA62CB" w:rsidRPr="002C31E3" w:rsidRDefault="00EA62CB" w:rsidP="00F74D67">
      <w:pPr>
        <w:pStyle w:val="berschrift3"/>
        <w:rPr>
          <w:lang w:val="en-GB"/>
        </w:rPr>
      </w:pPr>
      <w:bookmarkStart w:id="336" w:name="_Ref456011845"/>
      <w:bookmarkStart w:id="337" w:name="_Toc483493525"/>
      <w:bookmarkStart w:id="338" w:name="_Toc487465125"/>
      <w:r w:rsidRPr="002C31E3">
        <w:rPr>
          <w:lang w:val="en-GB"/>
        </w:rPr>
        <w:t>“Interactive” internet pages</w:t>
      </w:r>
      <w:bookmarkEnd w:id="336"/>
      <w:bookmarkEnd w:id="337"/>
      <w:bookmarkEnd w:id="338"/>
    </w:p>
    <w:p w14:paraId="4F724136" w14:textId="77777777" w:rsidR="00EA62CB" w:rsidRPr="002C31E3" w:rsidRDefault="00EA62CB" w:rsidP="00EA62CB">
      <w:pPr>
        <w:rPr>
          <w:rFonts w:asciiTheme="minorHAnsi" w:hAnsiTheme="minorHAnsi"/>
          <w:lang w:val="en-GB"/>
        </w:rPr>
      </w:pPr>
      <w:r w:rsidRPr="002C31E3">
        <w:rPr>
          <w:rFonts w:asciiTheme="minorHAnsi" w:hAnsiTheme="minorHAnsi"/>
          <w:b/>
          <w:lang w:val="en-GB"/>
        </w:rPr>
        <w:t>Description:</w:t>
      </w:r>
      <w:r w:rsidRPr="002C31E3">
        <w:rPr>
          <w:rFonts w:asciiTheme="minorHAnsi" w:hAnsiTheme="minorHAnsi"/>
          <w:lang w:val="en-GB"/>
        </w:rPr>
        <w:t xml:space="preserve"> Interactive internet pages means a preparation of the full text guidelines for the use on internet pages. This preparation should include every information the full text document includes, but in a sorted and descriptive way.</w:t>
      </w:r>
    </w:p>
    <w:p w14:paraId="6D3C9FB0" w14:textId="6B1CAE57" w:rsidR="00EA62CB" w:rsidRPr="002C31E3" w:rsidRDefault="00EA62CB" w:rsidP="00EA62CB">
      <w:pPr>
        <w:rPr>
          <w:lang w:val="en-GB"/>
        </w:rPr>
      </w:pPr>
      <w:r w:rsidRPr="002C31E3">
        <w:rPr>
          <w:rFonts w:asciiTheme="minorHAnsi" w:hAnsiTheme="minorHAnsi"/>
          <w:b/>
          <w:lang w:val="en-GB"/>
        </w:rPr>
        <w:t>Examples:</w:t>
      </w:r>
      <w:r w:rsidRPr="002C31E3">
        <w:rPr>
          <w:rFonts w:asciiTheme="minorHAnsi" w:hAnsiTheme="minorHAnsi"/>
          <w:lang w:val="en-GB"/>
        </w:rPr>
        <w:t xml:space="preserve"> </w:t>
      </w:r>
      <w:r w:rsidRPr="002C31E3">
        <w:rPr>
          <w:rFonts w:asciiTheme="minorHAnsi" w:hAnsiTheme="minorHAnsi"/>
          <w:lang w:val="en-GB"/>
        </w:rPr>
        <w:fldChar w:fldCharType="begin"/>
      </w:r>
      <w:r w:rsidRPr="002C31E3">
        <w:rPr>
          <w:rFonts w:asciiTheme="minorHAnsi" w:hAnsiTheme="minorHAnsi"/>
          <w:lang w:val="en-GB"/>
        </w:rPr>
        <w:instrText xml:space="preserve"> REF _Ref454875274 \h </w:instrText>
      </w:r>
      <w:r w:rsidRPr="002C31E3">
        <w:rPr>
          <w:rFonts w:asciiTheme="minorHAnsi" w:hAnsiTheme="minorHAnsi"/>
          <w:lang w:val="en-GB"/>
        </w:rPr>
      </w:r>
      <w:r w:rsidRPr="002C31E3">
        <w:rPr>
          <w:rFonts w:asciiTheme="minorHAnsi" w:hAnsiTheme="minorHAnsi"/>
          <w:lang w:val="en-GB"/>
        </w:rPr>
        <w:fldChar w:fldCharType="separate"/>
      </w:r>
      <w:r w:rsidR="00F04BFF" w:rsidRPr="00A5207F">
        <w:t xml:space="preserve">Figure </w:t>
      </w:r>
      <w:r w:rsidR="00F04BFF">
        <w:rPr>
          <w:noProof/>
        </w:rPr>
        <w:t>16</w:t>
      </w:r>
      <w:r w:rsidRPr="002C31E3">
        <w:rPr>
          <w:rFonts w:asciiTheme="minorHAnsi" w:hAnsiTheme="minorHAnsi"/>
          <w:lang w:val="en-GB"/>
        </w:rPr>
        <w:fldChar w:fldCharType="end"/>
      </w:r>
      <w:r w:rsidRPr="002C31E3">
        <w:rPr>
          <w:rFonts w:asciiTheme="minorHAnsi" w:hAnsiTheme="minorHAnsi"/>
          <w:lang w:val="en-GB"/>
        </w:rPr>
        <w:t xml:space="preserve">, </w:t>
      </w:r>
      <w:r w:rsidRPr="002C31E3">
        <w:rPr>
          <w:rFonts w:asciiTheme="minorHAnsi" w:hAnsiTheme="minorHAnsi"/>
          <w:lang w:val="en-GB"/>
        </w:rPr>
        <w:fldChar w:fldCharType="begin"/>
      </w:r>
      <w:r w:rsidRPr="002C31E3">
        <w:rPr>
          <w:rFonts w:asciiTheme="minorHAnsi" w:hAnsiTheme="minorHAnsi"/>
          <w:lang w:val="en-GB"/>
        </w:rPr>
        <w:instrText xml:space="preserve"> REF _Ref454875284 \h </w:instrText>
      </w:r>
      <w:r w:rsidRPr="002C31E3">
        <w:rPr>
          <w:rFonts w:asciiTheme="minorHAnsi" w:hAnsiTheme="minorHAnsi"/>
          <w:lang w:val="en-GB"/>
        </w:rPr>
      </w:r>
      <w:r w:rsidRPr="002C31E3">
        <w:rPr>
          <w:rFonts w:asciiTheme="minorHAnsi" w:hAnsiTheme="minorHAnsi"/>
          <w:lang w:val="en-GB"/>
        </w:rPr>
        <w:fldChar w:fldCharType="separate"/>
      </w:r>
      <w:r w:rsidR="00F04BFF" w:rsidRPr="00A5207F">
        <w:t xml:space="preserve">Figure </w:t>
      </w:r>
      <w:r w:rsidR="00F04BFF">
        <w:rPr>
          <w:noProof/>
        </w:rPr>
        <w:t>17</w:t>
      </w:r>
      <w:r w:rsidRPr="002C31E3">
        <w:rPr>
          <w:rFonts w:asciiTheme="minorHAnsi" w:hAnsiTheme="minorHAnsi"/>
          <w:lang w:val="en-GB"/>
        </w:rPr>
        <w:fldChar w:fldCharType="end"/>
      </w:r>
      <w:r w:rsidRPr="002C31E3">
        <w:rPr>
          <w:rFonts w:asciiTheme="minorHAnsi" w:hAnsiTheme="minorHAnsi"/>
          <w:lang w:val="en-GB"/>
        </w:rPr>
        <w:t xml:space="preserve">, </w:t>
      </w:r>
      <w:r w:rsidRPr="002C31E3">
        <w:rPr>
          <w:rFonts w:asciiTheme="minorHAnsi" w:hAnsiTheme="minorHAnsi"/>
          <w:lang w:val="en-GB"/>
        </w:rPr>
        <w:fldChar w:fldCharType="begin"/>
      </w:r>
      <w:r w:rsidRPr="002C31E3">
        <w:rPr>
          <w:rFonts w:asciiTheme="minorHAnsi" w:hAnsiTheme="minorHAnsi"/>
          <w:lang w:val="en-GB"/>
        </w:rPr>
        <w:instrText xml:space="preserve"> REF _Ref454875286 \h </w:instrText>
      </w:r>
      <w:r w:rsidRPr="002C31E3">
        <w:rPr>
          <w:rFonts w:asciiTheme="minorHAnsi" w:hAnsiTheme="minorHAnsi"/>
          <w:lang w:val="en-GB"/>
        </w:rPr>
      </w:r>
      <w:r w:rsidRPr="002C31E3">
        <w:rPr>
          <w:rFonts w:asciiTheme="minorHAnsi" w:hAnsiTheme="minorHAnsi"/>
          <w:lang w:val="en-GB"/>
        </w:rPr>
        <w:fldChar w:fldCharType="separate"/>
      </w:r>
      <w:r w:rsidR="00F04BFF" w:rsidRPr="00A5207F">
        <w:t xml:space="preserve">Figure </w:t>
      </w:r>
      <w:r w:rsidR="00F04BFF">
        <w:rPr>
          <w:noProof/>
        </w:rPr>
        <w:t>18</w:t>
      </w:r>
      <w:r w:rsidRPr="002C31E3">
        <w:rPr>
          <w:rFonts w:asciiTheme="minorHAnsi" w:hAnsiTheme="minorHAnsi"/>
          <w:lang w:val="en-GB"/>
        </w:rPr>
        <w:fldChar w:fldCharType="end"/>
      </w:r>
      <w:r w:rsidRPr="002C31E3">
        <w:rPr>
          <w:rFonts w:asciiTheme="minorHAnsi" w:hAnsiTheme="minorHAnsi"/>
          <w:lang w:val="en-GB"/>
        </w:rPr>
        <w:t xml:space="preserve"> and </w:t>
      </w:r>
      <w:r w:rsidRPr="002C31E3">
        <w:rPr>
          <w:rFonts w:asciiTheme="minorHAnsi" w:hAnsiTheme="minorHAnsi"/>
          <w:lang w:val="en-GB"/>
        </w:rPr>
        <w:fldChar w:fldCharType="begin"/>
      </w:r>
      <w:r w:rsidRPr="002C31E3">
        <w:rPr>
          <w:rFonts w:asciiTheme="minorHAnsi" w:hAnsiTheme="minorHAnsi"/>
          <w:lang w:val="en-GB"/>
        </w:rPr>
        <w:instrText xml:space="preserve"> REF _Ref454875287 \h </w:instrText>
      </w:r>
      <w:r w:rsidRPr="002C31E3">
        <w:rPr>
          <w:rFonts w:asciiTheme="minorHAnsi" w:hAnsiTheme="minorHAnsi"/>
          <w:lang w:val="en-GB"/>
        </w:rPr>
      </w:r>
      <w:r w:rsidRPr="002C31E3">
        <w:rPr>
          <w:rFonts w:asciiTheme="minorHAnsi" w:hAnsiTheme="minorHAnsi"/>
          <w:lang w:val="en-GB"/>
        </w:rPr>
        <w:fldChar w:fldCharType="separate"/>
      </w:r>
      <w:r w:rsidR="00F04BFF" w:rsidRPr="00A5207F">
        <w:t xml:space="preserve">Figure </w:t>
      </w:r>
      <w:r w:rsidR="00F04BFF">
        <w:rPr>
          <w:noProof/>
        </w:rPr>
        <w:t>19</w:t>
      </w:r>
      <w:r w:rsidRPr="002C31E3">
        <w:rPr>
          <w:rFonts w:asciiTheme="minorHAnsi" w:hAnsiTheme="minorHAnsi"/>
          <w:lang w:val="en-GB"/>
        </w:rPr>
        <w:fldChar w:fldCharType="end"/>
      </w:r>
      <w:r w:rsidRPr="002C31E3">
        <w:rPr>
          <w:rFonts w:asciiTheme="minorHAnsi" w:hAnsiTheme="minorHAnsi"/>
          <w:lang w:val="en-GB"/>
        </w:rPr>
        <w:t xml:space="preserve"> show how COSMIC</w:t>
      </w:r>
      <w:r w:rsidR="00CB2FC4">
        <w:rPr>
          <w:rFonts w:asciiTheme="minorHAnsi" w:hAnsiTheme="minorHAnsi"/>
          <w:lang w:val="en-GB"/>
        </w:rPr>
        <w:t xml:space="preserve"> </w:t>
      </w:r>
      <w:r w:rsidR="00CB2FC4">
        <w:rPr>
          <w:lang w:val="en-GB"/>
        </w:rPr>
        <w:t>[WWW23]</w:t>
      </w:r>
      <w:r w:rsidRPr="002C31E3">
        <w:rPr>
          <w:rFonts w:asciiTheme="minorHAnsi" w:hAnsiTheme="minorHAnsi"/>
          <w:lang w:val="en-GB"/>
        </w:rPr>
        <w:t xml:space="preserve"> present their guidelines on their website to the public. </w:t>
      </w:r>
      <w:r w:rsidRPr="002C31E3">
        <w:rPr>
          <w:lang w:val="en-GB"/>
        </w:rPr>
        <w:t>COSMIC split their guidelines in guidelines for public authorities and guidelines for citizen</w:t>
      </w:r>
      <w:r w:rsidR="00C50FAB">
        <w:rPr>
          <w:lang w:val="en-GB"/>
        </w:rPr>
        <w:t>s</w:t>
      </w:r>
      <w:r w:rsidRPr="002C31E3">
        <w:rPr>
          <w:lang w:val="en-GB"/>
        </w:rPr>
        <w:t>.</w:t>
      </w:r>
    </w:p>
    <w:p w14:paraId="49C7126E" w14:textId="77777777" w:rsidR="00EA62CB" w:rsidRPr="002C31E3" w:rsidRDefault="00EA62CB" w:rsidP="00EA62CB">
      <w:pPr>
        <w:rPr>
          <w:rFonts w:asciiTheme="minorHAnsi" w:hAnsiTheme="minorHAnsi"/>
          <w:lang w:val="en-GB"/>
        </w:rPr>
      </w:pPr>
    </w:p>
    <w:p w14:paraId="751AEA96" w14:textId="77777777" w:rsidR="00EA62CB" w:rsidRPr="002C31E3" w:rsidRDefault="00EA62CB" w:rsidP="00EA62CB">
      <w:pPr>
        <w:keepNext/>
        <w:jc w:val="center"/>
        <w:rPr>
          <w:rFonts w:asciiTheme="minorHAnsi" w:hAnsiTheme="minorHAnsi"/>
          <w:lang w:val="en-GB"/>
        </w:rPr>
      </w:pPr>
      <w:r w:rsidRPr="002C31E3">
        <w:rPr>
          <w:rFonts w:asciiTheme="minorHAnsi" w:hAnsiTheme="minorHAnsi"/>
          <w:noProof/>
          <w:lang w:val="de-DE"/>
        </w:rPr>
        <w:lastRenderedPageBreak/>
        <w:drawing>
          <wp:inline distT="0" distB="0" distL="0" distR="0" wp14:anchorId="52D45632" wp14:editId="36FBABA9">
            <wp:extent cx="4985468" cy="5452580"/>
            <wp:effectExtent l="0" t="0" r="571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_Übersicht.png"/>
                    <pic:cNvPicPr/>
                  </pic:nvPicPr>
                  <pic:blipFill>
                    <a:blip r:embed="rId42">
                      <a:extLst>
                        <a:ext uri="{28A0092B-C50C-407E-A947-70E740481C1C}">
                          <a14:useLocalDpi xmlns:a14="http://schemas.microsoft.com/office/drawing/2010/main" val="0"/>
                        </a:ext>
                      </a:extLst>
                    </a:blip>
                    <a:stretch>
                      <a:fillRect/>
                    </a:stretch>
                  </pic:blipFill>
                  <pic:spPr>
                    <a:xfrm>
                      <a:off x="0" y="0"/>
                      <a:ext cx="4992851" cy="5460655"/>
                    </a:xfrm>
                    <a:prstGeom prst="rect">
                      <a:avLst/>
                    </a:prstGeom>
                  </pic:spPr>
                </pic:pic>
              </a:graphicData>
            </a:graphic>
          </wp:inline>
        </w:drawing>
      </w:r>
    </w:p>
    <w:p w14:paraId="24A67A86" w14:textId="77777777" w:rsidR="00EA62CB" w:rsidRPr="00A5207F" w:rsidRDefault="00EA62CB" w:rsidP="00A5207F">
      <w:pPr>
        <w:pStyle w:val="Beschriftung"/>
      </w:pPr>
      <w:bookmarkStart w:id="339" w:name="_Ref454875274"/>
      <w:bookmarkStart w:id="340" w:name="_Ref454875265"/>
      <w:bookmarkStart w:id="341" w:name="_Toc455680857"/>
      <w:bookmarkStart w:id="342" w:name="_Toc483493063"/>
      <w:r w:rsidRPr="00A5207F">
        <w:t xml:space="preserve">Figure </w:t>
      </w:r>
      <w:r w:rsidRPr="00A5207F">
        <w:fldChar w:fldCharType="begin"/>
      </w:r>
      <w:r w:rsidRPr="00A5207F">
        <w:instrText xml:space="preserve"> SEQ Figure \* ARABIC </w:instrText>
      </w:r>
      <w:r w:rsidRPr="00A5207F">
        <w:fldChar w:fldCharType="separate"/>
      </w:r>
      <w:r w:rsidR="00F04BFF">
        <w:rPr>
          <w:noProof/>
        </w:rPr>
        <w:t>16</w:t>
      </w:r>
      <w:r w:rsidRPr="00A5207F">
        <w:fldChar w:fldCharType="end"/>
      </w:r>
      <w:bookmarkEnd w:id="339"/>
      <w:r w:rsidRPr="00A5207F">
        <w:t>: Overview COSMICs preparation of their guidelines for public authorities [</w:t>
      </w:r>
      <w:r w:rsidRPr="00A5207F">
        <w:fldChar w:fldCharType="begin"/>
      </w:r>
      <w:r w:rsidRPr="00A5207F">
        <w:instrText xml:space="preserve"> REF COSM14a \h  \* MERGEFORMAT </w:instrText>
      </w:r>
      <w:r w:rsidRPr="00A5207F">
        <w:fldChar w:fldCharType="separate"/>
      </w:r>
      <w:r w:rsidR="00F04BFF" w:rsidRPr="00F04BFF">
        <w:t>COSM14a</w:t>
      </w:r>
      <w:r w:rsidRPr="00A5207F">
        <w:fldChar w:fldCharType="end"/>
      </w:r>
      <w:r w:rsidRPr="00A5207F">
        <w:t>]</w:t>
      </w:r>
      <w:bookmarkEnd w:id="340"/>
      <w:bookmarkEnd w:id="341"/>
      <w:bookmarkEnd w:id="342"/>
    </w:p>
    <w:p w14:paraId="21B72E3D" w14:textId="77777777" w:rsidR="00EA62CB" w:rsidRPr="002C31E3" w:rsidRDefault="00EA62CB" w:rsidP="00EA62CB">
      <w:pPr>
        <w:jc w:val="left"/>
        <w:rPr>
          <w:lang w:val="en-GB"/>
        </w:rPr>
      </w:pPr>
    </w:p>
    <w:p w14:paraId="0B759F8C" w14:textId="7A2C83D7" w:rsidR="00EA62CB" w:rsidRPr="002C31E3" w:rsidRDefault="00EA62CB" w:rsidP="00EA62CB">
      <w:pPr>
        <w:jc w:val="left"/>
        <w:rPr>
          <w:lang w:val="en-GB"/>
        </w:rPr>
      </w:pPr>
      <w:r w:rsidRPr="002C31E3">
        <w:rPr>
          <w:lang w:val="en-GB"/>
        </w:rPr>
        <w:t xml:space="preserve">The guidelines for public authorities are divided into guidelines for the Pre-Crisis Phase, Crisis Phase and Post-Crisis Phase. Each of </w:t>
      </w:r>
      <w:r w:rsidR="002912AB" w:rsidRPr="002C31E3">
        <w:rPr>
          <w:lang w:val="en-GB"/>
        </w:rPr>
        <w:t>these categories</w:t>
      </w:r>
      <w:r w:rsidRPr="002C31E3">
        <w:rPr>
          <w:lang w:val="en-GB"/>
        </w:rPr>
        <w:t xml:space="preserve"> includes different guidelines which are relevant for the corresponding phase (see </w:t>
      </w:r>
      <w:r w:rsidRPr="002C31E3">
        <w:rPr>
          <w:lang w:val="en-GB"/>
        </w:rPr>
        <w:fldChar w:fldCharType="begin"/>
      </w:r>
      <w:r w:rsidRPr="002C31E3">
        <w:rPr>
          <w:lang w:val="en-GB"/>
        </w:rPr>
        <w:instrText xml:space="preserve"> REF _Ref454875274 \h </w:instrText>
      </w:r>
      <w:r w:rsidRPr="002C31E3">
        <w:rPr>
          <w:lang w:val="en-GB"/>
        </w:rPr>
      </w:r>
      <w:r w:rsidRPr="002C31E3">
        <w:rPr>
          <w:lang w:val="en-GB"/>
        </w:rPr>
        <w:fldChar w:fldCharType="separate"/>
      </w:r>
      <w:r w:rsidR="00F04BFF" w:rsidRPr="00A5207F">
        <w:t xml:space="preserve">Figure </w:t>
      </w:r>
      <w:r w:rsidR="00F04BFF">
        <w:rPr>
          <w:noProof/>
        </w:rPr>
        <w:t>16</w:t>
      </w:r>
      <w:r w:rsidRPr="002C31E3">
        <w:rPr>
          <w:lang w:val="en-GB"/>
        </w:rPr>
        <w:fldChar w:fldCharType="end"/>
      </w:r>
      <w:r w:rsidRPr="002C31E3">
        <w:rPr>
          <w:lang w:val="en-GB"/>
        </w:rPr>
        <w:t>).</w:t>
      </w:r>
    </w:p>
    <w:p w14:paraId="3A7678FA" w14:textId="77777777" w:rsidR="00EA62CB" w:rsidRPr="002C31E3" w:rsidRDefault="00EA62CB" w:rsidP="00EA62CB">
      <w:pPr>
        <w:jc w:val="left"/>
        <w:rPr>
          <w:lang w:val="en-GB"/>
        </w:rPr>
      </w:pPr>
    </w:p>
    <w:p w14:paraId="6E0BF4B8" w14:textId="77777777" w:rsidR="00EA62CB" w:rsidRPr="002C31E3" w:rsidRDefault="00EA62CB" w:rsidP="00EA62CB">
      <w:pPr>
        <w:keepNext/>
        <w:jc w:val="center"/>
        <w:rPr>
          <w:rFonts w:asciiTheme="minorHAnsi" w:hAnsiTheme="minorHAnsi"/>
          <w:lang w:val="en-GB"/>
        </w:rPr>
      </w:pPr>
      <w:r w:rsidRPr="002C31E3">
        <w:rPr>
          <w:rFonts w:asciiTheme="minorHAnsi" w:hAnsiTheme="minorHAnsi"/>
          <w:noProof/>
          <w:lang w:val="de-DE"/>
        </w:rPr>
        <w:lastRenderedPageBreak/>
        <w:drawing>
          <wp:inline distT="0" distB="0" distL="0" distR="0" wp14:anchorId="6FF530A8" wp14:editId="2C589B10">
            <wp:extent cx="4866661" cy="5319423"/>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_Detail.png"/>
                    <pic:cNvPicPr/>
                  </pic:nvPicPr>
                  <pic:blipFill>
                    <a:blip r:embed="rId43">
                      <a:extLst>
                        <a:ext uri="{28A0092B-C50C-407E-A947-70E740481C1C}">
                          <a14:useLocalDpi xmlns:a14="http://schemas.microsoft.com/office/drawing/2010/main" val="0"/>
                        </a:ext>
                      </a:extLst>
                    </a:blip>
                    <a:stretch>
                      <a:fillRect/>
                    </a:stretch>
                  </pic:blipFill>
                  <pic:spPr>
                    <a:xfrm>
                      <a:off x="0" y="0"/>
                      <a:ext cx="4872400" cy="5325696"/>
                    </a:xfrm>
                    <a:prstGeom prst="rect">
                      <a:avLst/>
                    </a:prstGeom>
                  </pic:spPr>
                </pic:pic>
              </a:graphicData>
            </a:graphic>
          </wp:inline>
        </w:drawing>
      </w:r>
    </w:p>
    <w:p w14:paraId="5BB8383E" w14:textId="77777777" w:rsidR="00EA62CB" w:rsidRPr="00A5207F" w:rsidRDefault="00EA62CB" w:rsidP="00A5207F">
      <w:pPr>
        <w:pStyle w:val="Beschriftung"/>
      </w:pPr>
      <w:bookmarkStart w:id="343" w:name="_Ref454875284"/>
      <w:bookmarkStart w:id="344" w:name="_Toc455680858"/>
      <w:bookmarkStart w:id="345" w:name="_Toc483493064"/>
      <w:r w:rsidRPr="00A5207F">
        <w:t xml:space="preserve">Figure </w:t>
      </w:r>
      <w:r w:rsidRPr="00A5207F">
        <w:fldChar w:fldCharType="begin"/>
      </w:r>
      <w:r w:rsidRPr="00A5207F">
        <w:instrText xml:space="preserve"> SEQ Figure \* ARABIC </w:instrText>
      </w:r>
      <w:r w:rsidRPr="00A5207F">
        <w:fldChar w:fldCharType="separate"/>
      </w:r>
      <w:r w:rsidR="00F04BFF">
        <w:rPr>
          <w:noProof/>
        </w:rPr>
        <w:t>17</w:t>
      </w:r>
      <w:r w:rsidRPr="00A5207F">
        <w:fldChar w:fldCharType="end"/>
      </w:r>
      <w:bookmarkEnd w:id="343"/>
      <w:r w:rsidRPr="00A5207F">
        <w:t>: Detailed view on COSMICs preparation of their guidelines for public authorities [</w:t>
      </w:r>
      <w:r w:rsidRPr="00A5207F">
        <w:fldChar w:fldCharType="begin"/>
      </w:r>
      <w:r w:rsidRPr="00A5207F">
        <w:instrText xml:space="preserve"> REF COSM14a \h  \* MERGEFORMAT </w:instrText>
      </w:r>
      <w:r w:rsidRPr="00A5207F">
        <w:fldChar w:fldCharType="separate"/>
      </w:r>
      <w:r w:rsidR="00F04BFF" w:rsidRPr="00F04BFF">
        <w:t>COSM14a</w:t>
      </w:r>
      <w:r w:rsidRPr="00A5207F">
        <w:fldChar w:fldCharType="end"/>
      </w:r>
      <w:r w:rsidRPr="00A5207F">
        <w:t>]</w:t>
      </w:r>
      <w:bookmarkEnd w:id="344"/>
      <w:bookmarkEnd w:id="345"/>
    </w:p>
    <w:p w14:paraId="45529709" w14:textId="77777777" w:rsidR="00EA62CB" w:rsidRPr="002C31E3" w:rsidRDefault="00EA62CB" w:rsidP="00EA62CB">
      <w:pPr>
        <w:rPr>
          <w:lang w:val="en-GB"/>
        </w:rPr>
      </w:pPr>
    </w:p>
    <w:p w14:paraId="0C791F6C" w14:textId="77777777" w:rsidR="00EA62CB" w:rsidRPr="002C31E3" w:rsidRDefault="00EA62CB" w:rsidP="00EA62CB">
      <w:pPr>
        <w:rPr>
          <w:lang w:val="en-GB"/>
        </w:rPr>
      </w:pPr>
      <w:r w:rsidRPr="002C31E3">
        <w:rPr>
          <w:lang w:val="en-GB"/>
        </w:rPr>
        <w:t xml:space="preserve">The guidelines are constructed as drop-down menu so that the visitors of the internet page can read the guidelines selective (see </w:t>
      </w:r>
      <w:r w:rsidRPr="002C31E3">
        <w:rPr>
          <w:lang w:val="en-GB"/>
        </w:rPr>
        <w:fldChar w:fldCharType="begin"/>
      </w:r>
      <w:r w:rsidRPr="002C31E3">
        <w:rPr>
          <w:lang w:val="en-GB"/>
        </w:rPr>
        <w:instrText xml:space="preserve"> REF _Ref454875284 \h </w:instrText>
      </w:r>
      <w:r w:rsidRPr="002C31E3">
        <w:rPr>
          <w:lang w:val="en-GB"/>
        </w:rPr>
      </w:r>
      <w:r w:rsidRPr="002C31E3">
        <w:rPr>
          <w:lang w:val="en-GB"/>
        </w:rPr>
        <w:fldChar w:fldCharType="separate"/>
      </w:r>
      <w:r w:rsidR="00F04BFF" w:rsidRPr="00A5207F">
        <w:t xml:space="preserve">Figure </w:t>
      </w:r>
      <w:r w:rsidR="00F04BFF">
        <w:rPr>
          <w:noProof/>
        </w:rPr>
        <w:t>17</w:t>
      </w:r>
      <w:r w:rsidRPr="002C31E3">
        <w:rPr>
          <w:lang w:val="en-GB"/>
        </w:rPr>
        <w:fldChar w:fldCharType="end"/>
      </w:r>
      <w:r w:rsidRPr="002C31E3">
        <w:rPr>
          <w:lang w:val="en-GB"/>
        </w:rPr>
        <w:t>).</w:t>
      </w:r>
    </w:p>
    <w:p w14:paraId="1DB71BF9" w14:textId="77777777" w:rsidR="00EA62CB" w:rsidRPr="002C31E3" w:rsidRDefault="00EA62CB" w:rsidP="00EA62CB">
      <w:pPr>
        <w:rPr>
          <w:lang w:val="en-GB"/>
        </w:rPr>
      </w:pPr>
    </w:p>
    <w:p w14:paraId="14B8D99B" w14:textId="77777777" w:rsidR="00EA62CB" w:rsidRPr="002C31E3" w:rsidRDefault="00EA62CB" w:rsidP="00EA62CB">
      <w:pPr>
        <w:keepNext/>
        <w:jc w:val="center"/>
        <w:rPr>
          <w:rFonts w:asciiTheme="minorHAnsi" w:hAnsiTheme="minorHAnsi"/>
          <w:lang w:val="en-GB"/>
        </w:rPr>
      </w:pPr>
      <w:r w:rsidRPr="002C31E3">
        <w:rPr>
          <w:rFonts w:asciiTheme="minorHAnsi" w:hAnsiTheme="minorHAnsi"/>
          <w:noProof/>
          <w:lang w:val="de-DE"/>
        </w:rPr>
        <w:lastRenderedPageBreak/>
        <w:drawing>
          <wp:inline distT="0" distB="0" distL="0" distR="0" wp14:anchorId="5E417C5E" wp14:editId="114D0DE6">
            <wp:extent cx="5120640" cy="5588564"/>
            <wp:effectExtent l="0" t="0" r="381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itizens_Übersicht.png"/>
                    <pic:cNvPicPr/>
                  </pic:nvPicPr>
                  <pic:blipFill>
                    <a:blip r:embed="rId44">
                      <a:extLst>
                        <a:ext uri="{28A0092B-C50C-407E-A947-70E740481C1C}">
                          <a14:useLocalDpi xmlns:a14="http://schemas.microsoft.com/office/drawing/2010/main" val="0"/>
                        </a:ext>
                      </a:extLst>
                    </a:blip>
                    <a:stretch>
                      <a:fillRect/>
                    </a:stretch>
                  </pic:blipFill>
                  <pic:spPr>
                    <a:xfrm>
                      <a:off x="0" y="0"/>
                      <a:ext cx="5127126" cy="5595643"/>
                    </a:xfrm>
                    <a:prstGeom prst="rect">
                      <a:avLst/>
                    </a:prstGeom>
                  </pic:spPr>
                </pic:pic>
              </a:graphicData>
            </a:graphic>
          </wp:inline>
        </w:drawing>
      </w:r>
    </w:p>
    <w:p w14:paraId="1280C0FD" w14:textId="77777777" w:rsidR="00EA62CB" w:rsidRPr="00A5207F" w:rsidRDefault="00EA62CB" w:rsidP="00A5207F">
      <w:pPr>
        <w:pStyle w:val="Beschriftung"/>
      </w:pPr>
      <w:bookmarkStart w:id="346" w:name="_Ref454875286"/>
      <w:bookmarkStart w:id="347" w:name="_Toc455680859"/>
      <w:bookmarkStart w:id="348" w:name="_Toc483493065"/>
      <w:r w:rsidRPr="00A5207F">
        <w:t xml:space="preserve">Figure </w:t>
      </w:r>
      <w:r w:rsidRPr="00A5207F">
        <w:fldChar w:fldCharType="begin"/>
      </w:r>
      <w:r w:rsidRPr="00A5207F">
        <w:instrText xml:space="preserve"> SEQ Figure \* ARABIC </w:instrText>
      </w:r>
      <w:r w:rsidRPr="00A5207F">
        <w:fldChar w:fldCharType="separate"/>
      </w:r>
      <w:r w:rsidR="00F04BFF">
        <w:rPr>
          <w:noProof/>
        </w:rPr>
        <w:t>18</w:t>
      </w:r>
      <w:r w:rsidRPr="00A5207F">
        <w:fldChar w:fldCharType="end"/>
      </w:r>
      <w:bookmarkEnd w:id="346"/>
      <w:r w:rsidRPr="00A5207F">
        <w:t>: Overview COSMICs preparation of their guidelines for citizens [</w:t>
      </w:r>
      <w:r w:rsidRPr="00A5207F">
        <w:fldChar w:fldCharType="begin"/>
      </w:r>
      <w:r w:rsidRPr="00A5207F">
        <w:instrText xml:space="preserve"> REF COSM14b \h  \* MERGEFORMAT </w:instrText>
      </w:r>
      <w:r w:rsidRPr="00A5207F">
        <w:fldChar w:fldCharType="separate"/>
      </w:r>
      <w:r w:rsidR="00F04BFF" w:rsidRPr="00F04BFF">
        <w:t>COSM14b</w:t>
      </w:r>
      <w:r w:rsidRPr="00A5207F">
        <w:fldChar w:fldCharType="end"/>
      </w:r>
      <w:r w:rsidRPr="00A5207F">
        <w:t>]</w:t>
      </w:r>
      <w:bookmarkEnd w:id="347"/>
      <w:bookmarkEnd w:id="348"/>
    </w:p>
    <w:p w14:paraId="70786DCB" w14:textId="77777777" w:rsidR="00EA62CB" w:rsidRPr="002C31E3" w:rsidRDefault="00EA62CB" w:rsidP="00EA62CB">
      <w:pPr>
        <w:rPr>
          <w:lang w:val="en-GB"/>
        </w:rPr>
      </w:pPr>
    </w:p>
    <w:p w14:paraId="5718F450" w14:textId="46593A7D" w:rsidR="00EA62CB" w:rsidRPr="002C31E3" w:rsidRDefault="00EA62CB" w:rsidP="00EA62CB">
      <w:pPr>
        <w:rPr>
          <w:lang w:val="en-GB"/>
        </w:rPr>
      </w:pPr>
      <w:r w:rsidRPr="002C31E3">
        <w:rPr>
          <w:lang w:val="en-GB"/>
        </w:rPr>
        <w:t>The guidelines for citizen</w:t>
      </w:r>
      <w:r w:rsidR="00C50FAB">
        <w:rPr>
          <w:lang w:val="en-GB"/>
        </w:rPr>
        <w:t>s</w:t>
      </w:r>
      <w:r w:rsidRPr="002C31E3">
        <w:rPr>
          <w:lang w:val="en-GB"/>
        </w:rPr>
        <w:t xml:space="preserve"> have a similar structure. They are split into six sections with the single guidelines as sub-categories of each sections (see </w:t>
      </w:r>
      <w:r w:rsidRPr="002C31E3">
        <w:rPr>
          <w:lang w:val="en-GB"/>
        </w:rPr>
        <w:fldChar w:fldCharType="begin"/>
      </w:r>
      <w:r w:rsidRPr="002C31E3">
        <w:rPr>
          <w:lang w:val="en-GB"/>
        </w:rPr>
        <w:instrText xml:space="preserve"> REF _Ref454875286 \h </w:instrText>
      </w:r>
      <w:r w:rsidRPr="002C31E3">
        <w:rPr>
          <w:lang w:val="en-GB"/>
        </w:rPr>
      </w:r>
      <w:r w:rsidRPr="002C31E3">
        <w:rPr>
          <w:lang w:val="en-GB"/>
        </w:rPr>
        <w:fldChar w:fldCharType="separate"/>
      </w:r>
      <w:r w:rsidR="00F04BFF" w:rsidRPr="00A5207F">
        <w:t xml:space="preserve">Figure </w:t>
      </w:r>
      <w:r w:rsidR="00F04BFF">
        <w:rPr>
          <w:noProof/>
        </w:rPr>
        <w:t>18</w:t>
      </w:r>
      <w:r w:rsidRPr="002C31E3">
        <w:rPr>
          <w:lang w:val="en-GB"/>
        </w:rPr>
        <w:fldChar w:fldCharType="end"/>
      </w:r>
      <w:r w:rsidRPr="002C31E3">
        <w:rPr>
          <w:lang w:val="en-GB"/>
        </w:rPr>
        <w:t xml:space="preserve">). Here were used a drop-down structure as well (see </w:t>
      </w:r>
      <w:r w:rsidRPr="002C31E3">
        <w:rPr>
          <w:lang w:val="en-GB"/>
        </w:rPr>
        <w:fldChar w:fldCharType="begin"/>
      </w:r>
      <w:r w:rsidRPr="002C31E3">
        <w:rPr>
          <w:lang w:val="en-GB"/>
        </w:rPr>
        <w:instrText xml:space="preserve"> REF _Ref454875287 \h </w:instrText>
      </w:r>
      <w:r w:rsidRPr="002C31E3">
        <w:rPr>
          <w:lang w:val="en-GB"/>
        </w:rPr>
      </w:r>
      <w:r w:rsidRPr="002C31E3">
        <w:rPr>
          <w:lang w:val="en-GB"/>
        </w:rPr>
        <w:fldChar w:fldCharType="separate"/>
      </w:r>
      <w:r w:rsidR="00F04BFF" w:rsidRPr="00A5207F">
        <w:t xml:space="preserve">Figure </w:t>
      </w:r>
      <w:r w:rsidR="00F04BFF">
        <w:rPr>
          <w:noProof/>
        </w:rPr>
        <w:t>19</w:t>
      </w:r>
      <w:r w:rsidRPr="002C31E3">
        <w:rPr>
          <w:lang w:val="en-GB"/>
        </w:rPr>
        <w:fldChar w:fldCharType="end"/>
      </w:r>
      <w:r w:rsidRPr="002C31E3">
        <w:rPr>
          <w:lang w:val="en-GB"/>
        </w:rPr>
        <w:t>).</w:t>
      </w:r>
    </w:p>
    <w:p w14:paraId="73618CBB" w14:textId="77777777" w:rsidR="00EA62CB" w:rsidRPr="002C31E3" w:rsidRDefault="00EA62CB" w:rsidP="00EA62CB">
      <w:pPr>
        <w:rPr>
          <w:lang w:val="en-GB"/>
        </w:rPr>
      </w:pPr>
    </w:p>
    <w:p w14:paraId="0060E2D1" w14:textId="77777777" w:rsidR="00EA62CB" w:rsidRPr="002C31E3" w:rsidRDefault="00EA62CB" w:rsidP="00EA62CB">
      <w:pPr>
        <w:keepNext/>
        <w:jc w:val="center"/>
        <w:rPr>
          <w:rFonts w:asciiTheme="minorHAnsi" w:hAnsiTheme="minorHAnsi"/>
          <w:lang w:val="en-GB"/>
        </w:rPr>
      </w:pPr>
      <w:r w:rsidRPr="002C31E3">
        <w:rPr>
          <w:rFonts w:asciiTheme="minorHAnsi" w:hAnsiTheme="minorHAnsi"/>
          <w:noProof/>
          <w:lang w:val="de-DE"/>
        </w:rPr>
        <w:lastRenderedPageBreak/>
        <w:drawing>
          <wp:inline distT="0" distB="0" distL="0" distR="0" wp14:anchorId="541AEBAC" wp14:editId="27D00B63">
            <wp:extent cx="5128591" cy="56012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itizens_Detail.png"/>
                    <pic:cNvPicPr/>
                  </pic:nvPicPr>
                  <pic:blipFill>
                    <a:blip r:embed="rId45">
                      <a:extLst>
                        <a:ext uri="{28A0092B-C50C-407E-A947-70E740481C1C}">
                          <a14:useLocalDpi xmlns:a14="http://schemas.microsoft.com/office/drawing/2010/main" val="0"/>
                        </a:ext>
                      </a:extLst>
                    </a:blip>
                    <a:stretch>
                      <a:fillRect/>
                    </a:stretch>
                  </pic:blipFill>
                  <pic:spPr>
                    <a:xfrm>
                      <a:off x="0" y="0"/>
                      <a:ext cx="5133684" cy="5606762"/>
                    </a:xfrm>
                    <a:prstGeom prst="rect">
                      <a:avLst/>
                    </a:prstGeom>
                  </pic:spPr>
                </pic:pic>
              </a:graphicData>
            </a:graphic>
          </wp:inline>
        </w:drawing>
      </w:r>
    </w:p>
    <w:p w14:paraId="1FEA093A" w14:textId="77777777" w:rsidR="00EA62CB" w:rsidRPr="00A5207F" w:rsidRDefault="00EA62CB" w:rsidP="00A5207F">
      <w:pPr>
        <w:pStyle w:val="Beschriftung"/>
      </w:pPr>
      <w:bookmarkStart w:id="349" w:name="_Ref454875287"/>
      <w:bookmarkStart w:id="350" w:name="_Toc455680860"/>
      <w:bookmarkStart w:id="351" w:name="_Toc483493066"/>
      <w:r w:rsidRPr="00A5207F">
        <w:t xml:space="preserve">Figure </w:t>
      </w:r>
      <w:r w:rsidRPr="00A5207F">
        <w:fldChar w:fldCharType="begin"/>
      </w:r>
      <w:r w:rsidRPr="00A5207F">
        <w:instrText xml:space="preserve"> SEQ Figure \* ARABIC </w:instrText>
      </w:r>
      <w:r w:rsidRPr="00A5207F">
        <w:fldChar w:fldCharType="separate"/>
      </w:r>
      <w:r w:rsidR="00F04BFF">
        <w:rPr>
          <w:noProof/>
        </w:rPr>
        <w:t>19</w:t>
      </w:r>
      <w:r w:rsidRPr="00A5207F">
        <w:fldChar w:fldCharType="end"/>
      </w:r>
      <w:bookmarkEnd w:id="349"/>
      <w:r w:rsidRPr="00A5207F">
        <w:t>: Detailed view on COSMICs preparation of their guidelines for citizens [</w:t>
      </w:r>
      <w:r w:rsidRPr="00A5207F">
        <w:fldChar w:fldCharType="begin"/>
      </w:r>
      <w:r w:rsidRPr="00A5207F">
        <w:instrText xml:space="preserve"> REF COSM14b \h  \* MERGEFORMAT </w:instrText>
      </w:r>
      <w:r w:rsidRPr="00A5207F">
        <w:fldChar w:fldCharType="separate"/>
      </w:r>
      <w:r w:rsidR="00F04BFF" w:rsidRPr="00F04BFF">
        <w:t>COSM14b</w:t>
      </w:r>
      <w:r w:rsidRPr="00A5207F">
        <w:fldChar w:fldCharType="end"/>
      </w:r>
      <w:r w:rsidRPr="00A5207F">
        <w:t>]</w:t>
      </w:r>
      <w:bookmarkEnd w:id="350"/>
      <w:bookmarkEnd w:id="351"/>
    </w:p>
    <w:p w14:paraId="7070AA5E" w14:textId="77777777" w:rsidR="00EA62CB" w:rsidRPr="002C31E3" w:rsidRDefault="00EA62CB" w:rsidP="00EA62CB">
      <w:pPr>
        <w:rPr>
          <w:rFonts w:asciiTheme="minorHAnsi" w:hAnsiTheme="minorHAnsi"/>
          <w:lang w:val="en-GB"/>
        </w:rPr>
      </w:pPr>
    </w:p>
    <w:p w14:paraId="2D44DE7F" w14:textId="77777777" w:rsidR="00EA62CB" w:rsidRPr="002C31E3" w:rsidRDefault="00EA62CB" w:rsidP="00EA62CB">
      <w:pPr>
        <w:rPr>
          <w:rFonts w:asciiTheme="minorHAnsi" w:hAnsiTheme="minorHAnsi"/>
          <w:lang w:val="en-GB"/>
        </w:rPr>
      </w:pPr>
      <w:r w:rsidRPr="002C31E3">
        <w:rPr>
          <w:rFonts w:asciiTheme="minorHAnsi" w:hAnsiTheme="minorHAnsi"/>
          <w:b/>
          <w:lang w:val="en-GB"/>
        </w:rPr>
        <w:t>Guidelines for emergency services and public authorities:</w:t>
      </w:r>
      <w:r w:rsidRPr="002C31E3">
        <w:rPr>
          <w:rFonts w:asciiTheme="minorHAnsi" w:hAnsiTheme="minorHAnsi"/>
          <w:lang w:val="en-GB"/>
        </w:rPr>
        <w:t xml:space="preserve"> Emergency services and public authorities shouldn’t need a preparation of the guidelines in this way because they should know the content of the full text document.</w:t>
      </w:r>
    </w:p>
    <w:p w14:paraId="46187BD6" w14:textId="06ED1B2B" w:rsidR="00EA62CB" w:rsidRPr="002C31E3" w:rsidRDefault="00EA62CB" w:rsidP="00EA62CB">
      <w:pPr>
        <w:rPr>
          <w:rFonts w:asciiTheme="minorHAnsi" w:hAnsiTheme="minorHAnsi"/>
          <w:lang w:val="en-GB"/>
        </w:rPr>
      </w:pPr>
      <w:r w:rsidRPr="002C31E3">
        <w:rPr>
          <w:rFonts w:asciiTheme="minorHAnsi" w:hAnsiTheme="minorHAnsi"/>
          <w:b/>
          <w:lang w:val="en-GB"/>
        </w:rPr>
        <w:t>Guidelines for citizen</w:t>
      </w:r>
      <w:r w:rsidR="00C50FAB">
        <w:rPr>
          <w:rFonts w:asciiTheme="minorHAnsi" w:hAnsiTheme="minorHAnsi"/>
          <w:b/>
          <w:lang w:val="en-GB"/>
        </w:rPr>
        <w:t>s</w:t>
      </w:r>
      <w:r w:rsidRPr="002C31E3">
        <w:rPr>
          <w:rFonts w:asciiTheme="minorHAnsi" w:hAnsiTheme="minorHAnsi"/>
          <w:b/>
          <w:lang w:val="en-GB"/>
        </w:rPr>
        <w:t>:</w:t>
      </w:r>
      <w:r w:rsidRPr="002C31E3">
        <w:rPr>
          <w:rFonts w:asciiTheme="minorHAnsi" w:hAnsiTheme="minorHAnsi"/>
          <w:lang w:val="en-GB"/>
        </w:rPr>
        <w:t xml:space="preserve"> For the preparation of guidelines for citizen</w:t>
      </w:r>
      <w:r w:rsidR="00C50FAB">
        <w:rPr>
          <w:rFonts w:asciiTheme="minorHAnsi" w:hAnsiTheme="minorHAnsi"/>
          <w:lang w:val="en-GB"/>
        </w:rPr>
        <w:t>s</w:t>
      </w:r>
      <w:r w:rsidRPr="002C31E3">
        <w:rPr>
          <w:rFonts w:asciiTheme="minorHAnsi" w:hAnsiTheme="minorHAnsi"/>
          <w:lang w:val="en-GB"/>
        </w:rPr>
        <w:t xml:space="preserve"> this kind of presentation seems to be very helpful. So citizen don’t get an overloaded text document but get a structured version of the guidelines, which still contains the whole content. It should be ensured that the guidelines are retrievable with multiple end devices like tablets or smartphones.</w:t>
      </w:r>
    </w:p>
    <w:p w14:paraId="3453A872" w14:textId="77777777" w:rsidR="00EA62CB" w:rsidRPr="002C31E3" w:rsidRDefault="00EA62CB" w:rsidP="00F74D67">
      <w:pPr>
        <w:pStyle w:val="berschrift3"/>
        <w:rPr>
          <w:lang w:val="en-GB"/>
        </w:rPr>
      </w:pPr>
      <w:bookmarkStart w:id="352" w:name="_Ref456011853"/>
      <w:bookmarkStart w:id="353" w:name="_Toc483493526"/>
      <w:bookmarkStart w:id="354" w:name="_Toc487465126"/>
      <w:r w:rsidRPr="002C31E3">
        <w:rPr>
          <w:lang w:val="en-GB"/>
        </w:rPr>
        <w:lastRenderedPageBreak/>
        <w:t>Creating videos</w:t>
      </w:r>
      <w:bookmarkEnd w:id="352"/>
      <w:bookmarkEnd w:id="353"/>
      <w:bookmarkEnd w:id="354"/>
    </w:p>
    <w:p w14:paraId="0871DFE1" w14:textId="388B0BED" w:rsidR="00EA62CB" w:rsidRPr="002C31E3" w:rsidRDefault="00EA62CB" w:rsidP="00EA62CB">
      <w:pPr>
        <w:rPr>
          <w:rFonts w:asciiTheme="minorHAnsi" w:hAnsiTheme="minorHAnsi"/>
          <w:lang w:val="en-GB"/>
        </w:rPr>
      </w:pPr>
      <w:r w:rsidRPr="002C31E3">
        <w:rPr>
          <w:rFonts w:asciiTheme="minorHAnsi" w:hAnsiTheme="minorHAnsi"/>
          <w:b/>
          <w:lang w:val="en-GB"/>
        </w:rPr>
        <w:t>Description:</w:t>
      </w:r>
      <w:r w:rsidRPr="002C31E3">
        <w:rPr>
          <w:rFonts w:asciiTheme="minorHAnsi" w:hAnsiTheme="minorHAnsi"/>
          <w:lang w:val="en-GB"/>
        </w:rPr>
        <w:t xml:space="preserve"> </w:t>
      </w:r>
      <w:r w:rsidRPr="002C31E3">
        <w:rPr>
          <w:rFonts w:asciiTheme="minorHAnsi" w:hAnsiTheme="minorHAnsi"/>
          <w:lang w:val="en-GB" w:eastAsia="en-US"/>
        </w:rPr>
        <w:t>Videos can help to present the content of the guidelines in a short and descriptive way [</w:t>
      </w:r>
      <w:r w:rsidRPr="002C31E3">
        <w:rPr>
          <w:rFonts w:asciiTheme="minorHAnsi" w:hAnsiTheme="minorHAnsi"/>
          <w:lang w:val="en-GB" w:eastAsia="en-US"/>
        </w:rPr>
        <w:fldChar w:fldCharType="begin"/>
      </w:r>
      <w:r w:rsidRPr="002C31E3">
        <w:rPr>
          <w:rFonts w:asciiTheme="minorHAnsi" w:hAnsiTheme="minorHAnsi"/>
          <w:lang w:val="en-GB" w:eastAsia="en-US"/>
        </w:rPr>
        <w:instrText xml:space="preserve"> REF AuMe16 \h  \* MERGEFORMAT </w:instrText>
      </w:r>
      <w:r w:rsidRPr="002C31E3">
        <w:rPr>
          <w:rFonts w:asciiTheme="minorHAnsi" w:hAnsiTheme="minorHAnsi"/>
          <w:lang w:val="en-GB" w:eastAsia="en-US"/>
        </w:rPr>
      </w:r>
      <w:r w:rsidRPr="002C31E3">
        <w:rPr>
          <w:rFonts w:asciiTheme="minorHAnsi" w:hAnsiTheme="minorHAnsi"/>
          <w:lang w:val="en-GB" w:eastAsia="en-US"/>
        </w:rPr>
        <w:fldChar w:fldCharType="separate"/>
      </w:r>
      <w:r w:rsidR="00F04BFF" w:rsidRPr="002C31E3">
        <w:rPr>
          <w:rFonts w:asciiTheme="minorHAnsi" w:hAnsiTheme="minorHAnsi" w:cs="Arial"/>
          <w:lang w:val="en-GB"/>
        </w:rPr>
        <w:t>AuMe16</w:t>
      </w:r>
      <w:r w:rsidRPr="002C31E3">
        <w:rPr>
          <w:rFonts w:asciiTheme="minorHAnsi" w:hAnsiTheme="minorHAnsi"/>
          <w:lang w:val="en-GB" w:eastAsia="en-US"/>
        </w:rPr>
        <w:fldChar w:fldCharType="end"/>
      </w:r>
      <w:r w:rsidRPr="002C31E3">
        <w:rPr>
          <w:rFonts w:asciiTheme="minorHAnsi" w:hAnsiTheme="minorHAnsi"/>
          <w:lang w:val="en-GB" w:eastAsia="en-US"/>
        </w:rPr>
        <w:t>]. Videos should illustrate the gist of the social media guidelines, maybe in a funny way, so that the target group can remember the content easily.</w:t>
      </w:r>
    </w:p>
    <w:p w14:paraId="13A672A3" w14:textId="77777777" w:rsidR="00EA62CB" w:rsidRPr="002C31E3" w:rsidRDefault="00EA62CB" w:rsidP="00EA62CB">
      <w:pPr>
        <w:rPr>
          <w:rFonts w:asciiTheme="minorHAnsi" w:hAnsiTheme="minorHAnsi"/>
          <w:lang w:val="en-GB"/>
        </w:rPr>
      </w:pPr>
      <w:r w:rsidRPr="002C31E3">
        <w:rPr>
          <w:rFonts w:asciiTheme="minorHAnsi" w:hAnsiTheme="minorHAnsi"/>
          <w:b/>
          <w:lang w:val="en-GB"/>
        </w:rPr>
        <w:t>Examples:</w:t>
      </w:r>
      <w:r w:rsidRPr="002C31E3">
        <w:rPr>
          <w:rFonts w:asciiTheme="minorHAnsi" w:hAnsiTheme="minorHAnsi"/>
          <w:lang w:val="en-GB"/>
        </w:rPr>
        <w:t xml:space="preserve"> “Tchibo”, a german chain of coffee retailers, published a video with the title “Mr. Bean goes online” (original title “Herr Bohne geht ins Netz”, see </w:t>
      </w:r>
      <w:r w:rsidRPr="002C31E3">
        <w:rPr>
          <w:rFonts w:asciiTheme="minorHAnsi" w:hAnsiTheme="minorHAnsi"/>
          <w:lang w:val="en-GB"/>
        </w:rPr>
        <w:fldChar w:fldCharType="begin"/>
      </w:r>
      <w:r w:rsidRPr="002C31E3">
        <w:rPr>
          <w:rFonts w:asciiTheme="minorHAnsi" w:hAnsiTheme="minorHAnsi"/>
          <w:lang w:val="en-GB"/>
        </w:rPr>
        <w:instrText xml:space="preserve"> REF _Ref455050421 \h </w:instrText>
      </w:r>
      <w:r w:rsidRPr="002C31E3">
        <w:rPr>
          <w:rFonts w:asciiTheme="minorHAnsi" w:hAnsiTheme="minorHAnsi"/>
          <w:lang w:val="en-GB"/>
        </w:rPr>
      </w:r>
      <w:r w:rsidRPr="002C31E3">
        <w:rPr>
          <w:rFonts w:asciiTheme="minorHAnsi" w:hAnsiTheme="minorHAnsi"/>
          <w:lang w:val="en-GB"/>
        </w:rPr>
        <w:fldChar w:fldCharType="separate"/>
      </w:r>
      <w:r w:rsidR="00F04BFF" w:rsidRPr="00A5207F">
        <w:t xml:space="preserve">Figure </w:t>
      </w:r>
      <w:r w:rsidR="00F04BFF">
        <w:rPr>
          <w:noProof/>
        </w:rPr>
        <w:t>20</w:t>
      </w:r>
      <w:r w:rsidRPr="002C31E3">
        <w:rPr>
          <w:rFonts w:asciiTheme="minorHAnsi" w:hAnsiTheme="minorHAnsi"/>
          <w:lang w:val="en-GB"/>
        </w:rPr>
        <w:fldChar w:fldCharType="end"/>
      </w:r>
      <w:r w:rsidRPr="002C31E3">
        <w:rPr>
          <w:rFonts w:asciiTheme="minorHAnsi" w:hAnsiTheme="minorHAnsi"/>
          <w:lang w:val="en-GB"/>
        </w:rPr>
        <w:t>) [</w:t>
      </w:r>
      <w:r w:rsidRPr="002C31E3">
        <w:rPr>
          <w:rFonts w:asciiTheme="minorHAnsi" w:hAnsiTheme="minorHAnsi"/>
          <w:lang w:val="en-GB"/>
        </w:rPr>
        <w:fldChar w:fldCharType="begin"/>
      </w:r>
      <w:r w:rsidRPr="002C31E3">
        <w:rPr>
          <w:rFonts w:asciiTheme="minorHAnsi" w:hAnsiTheme="minorHAnsi"/>
          <w:lang w:val="en-GB"/>
        </w:rPr>
        <w:instrText xml:space="preserve"> REF Tchi11 \h </w:instrText>
      </w:r>
      <w:r w:rsidRPr="002C31E3">
        <w:rPr>
          <w:rFonts w:asciiTheme="minorHAnsi" w:hAnsiTheme="minorHAnsi"/>
          <w:lang w:val="en-GB"/>
        </w:rPr>
      </w:r>
      <w:r w:rsidRPr="002C31E3">
        <w:rPr>
          <w:rFonts w:asciiTheme="minorHAnsi" w:hAnsiTheme="minorHAnsi"/>
          <w:lang w:val="en-GB"/>
        </w:rPr>
        <w:fldChar w:fldCharType="separate"/>
      </w:r>
      <w:r w:rsidR="00F04BFF" w:rsidRPr="002C31E3">
        <w:rPr>
          <w:rFonts w:asciiTheme="minorHAnsi" w:hAnsiTheme="minorHAnsi" w:cs="Arial"/>
          <w:lang w:val="en-GB"/>
        </w:rPr>
        <w:t>Tchi11</w:t>
      </w:r>
      <w:r w:rsidRPr="002C31E3">
        <w:rPr>
          <w:rFonts w:asciiTheme="minorHAnsi" w:hAnsiTheme="minorHAnsi"/>
          <w:lang w:val="en-GB"/>
        </w:rPr>
        <w:fldChar w:fldCharType="end"/>
      </w:r>
      <w:r w:rsidRPr="002C31E3">
        <w:rPr>
          <w:rFonts w:asciiTheme="minorHAnsi" w:hAnsiTheme="minorHAnsi"/>
          <w:lang w:val="en-GB"/>
        </w:rPr>
        <w:t>]. This video shows employees how they should act in social media in a descriptive way.</w:t>
      </w:r>
    </w:p>
    <w:p w14:paraId="73889E05" w14:textId="77777777" w:rsidR="00EA62CB" w:rsidRPr="002C31E3" w:rsidRDefault="00EA62CB" w:rsidP="00EA62CB">
      <w:pPr>
        <w:rPr>
          <w:rFonts w:asciiTheme="minorHAnsi" w:hAnsiTheme="minorHAnsi"/>
          <w:lang w:val="en-GB"/>
        </w:rPr>
      </w:pPr>
    </w:p>
    <w:p w14:paraId="5B23189B" w14:textId="77777777" w:rsidR="00EA62CB" w:rsidRPr="002C31E3" w:rsidRDefault="00EA62CB" w:rsidP="00EA62CB">
      <w:pPr>
        <w:keepNext/>
        <w:jc w:val="center"/>
        <w:rPr>
          <w:lang w:val="en-GB"/>
        </w:rPr>
      </w:pPr>
      <w:r w:rsidRPr="002C31E3">
        <w:rPr>
          <w:rFonts w:asciiTheme="minorHAnsi" w:hAnsiTheme="minorHAnsi"/>
          <w:b/>
          <w:noProof/>
          <w:lang w:val="de-DE"/>
        </w:rPr>
        <w:drawing>
          <wp:inline distT="0" distB="0" distL="0" distR="0" wp14:anchorId="7351B000" wp14:editId="1FD9E471">
            <wp:extent cx="4856144" cy="3886200"/>
            <wp:effectExtent l="0" t="0" r="1905"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chibo.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60912" cy="3890016"/>
                    </a:xfrm>
                    <a:prstGeom prst="rect">
                      <a:avLst/>
                    </a:prstGeom>
                  </pic:spPr>
                </pic:pic>
              </a:graphicData>
            </a:graphic>
          </wp:inline>
        </w:drawing>
      </w:r>
    </w:p>
    <w:p w14:paraId="6C73D6A3" w14:textId="2FE3484E" w:rsidR="00EA62CB" w:rsidRPr="00A5207F" w:rsidRDefault="00EA62CB" w:rsidP="00A5207F">
      <w:pPr>
        <w:pStyle w:val="Beschriftung"/>
      </w:pPr>
      <w:bookmarkStart w:id="355" w:name="_Ref455050421"/>
      <w:bookmarkStart w:id="356" w:name="_Toc455680861"/>
      <w:bookmarkStart w:id="357" w:name="_Toc483493067"/>
      <w:r w:rsidRPr="00A5207F">
        <w:t xml:space="preserve">Figure </w:t>
      </w:r>
      <w:r w:rsidRPr="00A5207F">
        <w:fldChar w:fldCharType="begin"/>
      </w:r>
      <w:r w:rsidRPr="00A5207F">
        <w:instrText xml:space="preserve"> SEQ Figure \* ARABIC </w:instrText>
      </w:r>
      <w:r w:rsidRPr="00A5207F">
        <w:fldChar w:fldCharType="separate"/>
      </w:r>
      <w:r w:rsidR="00F04BFF">
        <w:rPr>
          <w:noProof/>
        </w:rPr>
        <w:t>20</w:t>
      </w:r>
      <w:r w:rsidRPr="00A5207F">
        <w:fldChar w:fldCharType="end"/>
      </w:r>
      <w:bookmarkEnd w:id="355"/>
      <w:r w:rsidRPr="00A5207F">
        <w:t>: YouTube-Video “Mr. Bean goes online” by Tchibo [</w:t>
      </w:r>
      <w:r w:rsidRPr="00A5207F">
        <w:fldChar w:fldCharType="begin"/>
      </w:r>
      <w:r w:rsidRPr="00A5207F">
        <w:instrText xml:space="preserve"> REF Tchi11 \h </w:instrText>
      </w:r>
      <w:r w:rsidR="00A5207F">
        <w:instrText xml:space="preserve"> \* MERGEFORMAT </w:instrText>
      </w:r>
      <w:r w:rsidRPr="00A5207F">
        <w:fldChar w:fldCharType="separate"/>
      </w:r>
      <w:r w:rsidR="00F04BFF" w:rsidRPr="00F04BFF">
        <w:t>Tchi11</w:t>
      </w:r>
      <w:r w:rsidRPr="00A5207F">
        <w:fldChar w:fldCharType="end"/>
      </w:r>
      <w:r w:rsidRPr="00A5207F">
        <w:t>]</w:t>
      </w:r>
      <w:bookmarkEnd w:id="356"/>
      <w:bookmarkEnd w:id="357"/>
    </w:p>
    <w:p w14:paraId="32FE0D5F" w14:textId="77777777" w:rsidR="00EA62CB" w:rsidRPr="002C31E3" w:rsidRDefault="00EA62CB" w:rsidP="00EA62CB">
      <w:pPr>
        <w:rPr>
          <w:rFonts w:asciiTheme="minorHAnsi" w:hAnsiTheme="minorHAnsi"/>
          <w:b/>
          <w:lang w:val="en-GB"/>
        </w:rPr>
      </w:pPr>
    </w:p>
    <w:p w14:paraId="5753CD8D" w14:textId="77777777" w:rsidR="00EA62CB" w:rsidRPr="002C31E3" w:rsidRDefault="00EA62CB" w:rsidP="00EA62CB">
      <w:pPr>
        <w:rPr>
          <w:rFonts w:asciiTheme="minorHAnsi" w:hAnsiTheme="minorHAnsi"/>
          <w:lang w:val="en-GB"/>
        </w:rPr>
      </w:pPr>
      <w:r w:rsidRPr="002C31E3">
        <w:rPr>
          <w:rFonts w:asciiTheme="minorHAnsi" w:hAnsiTheme="minorHAnsi"/>
          <w:lang w:val="en-GB"/>
        </w:rPr>
        <w:t xml:space="preserve">Many other organisations published such videos too. For example, Great-West Life (see </w:t>
      </w:r>
      <w:r w:rsidRPr="002C31E3">
        <w:rPr>
          <w:rFonts w:asciiTheme="minorHAnsi" w:hAnsiTheme="minorHAnsi"/>
          <w:lang w:val="en-GB"/>
        </w:rPr>
        <w:fldChar w:fldCharType="begin"/>
      </w:r>
      <w:r w:rsidRPr="002C31E3">
        <w:rPr>
          <w:rFonts w:asciiTheme="minorHAnsi" w:hAnsiTheme="minorHAnsi"/>
          <w:lang w:val="en-GB"/>
        </w:rPr>
        <w:instrText xml:space="preserve"> REF _Ref455416241 \h </w:instrText>
      </w:r>
      <w:r w:rsidRPr="002C31E3">
        <w:rPr>
          <w:rFonts w:asciiTheme="minorHAnsi" w:hAnsiTheme="minorHAnsi"/>
          <w:lang w:val="en-GB"/>
        </w:rPr>
      </w:r>
      <w:r w:rsidRPr="002C31E3">
        <w:rPr>
          <w:rFonts w:asciiTheme="minorHAnsi" w:hAnsiTheme="minorHAnsi"/>
          <w:lang w:val="en-GB"/>
        </w:rPr>
        <w:fldChar w:fldCharType="separate"/>
      </w:r>
      <w:r w:rsidR="00F04BFF" w:rsidRPr="00A5207F">
        <w:t xml:space="preserve">Figure </w:t>
      </w:r>
      <w:r w:rsidR="00F04BFF">
        <w:rPr>
          <w:noProof/>
        </w:rPr>
        <w:t>21</w:t>
      </w:r>
      <w:r w:rsidRPr="002C31E3">
        <w:rPr>
          <w:rFonts w:asciiTheme="minorHAnsi" w:hAnsiTheme="minorHAnsi"/>
          <w:lang w:val="en-GB"/>
        </w:rPr>
        <w:fldChar w:fldCharType="end"/>
      </w:r>
      <w:r w:rsidRPr="002C31E3">
        <w:rPr>
          <w:rFonts w:asciiTheme="minorHAnsi" w:hAnsiTheme="minorHAnsi"/>
          <w:lang w:val="en-GB"/>
        </w:rPr>
        <w:t xml:space="preserve">), a Canadian insurer, and the Linde Group (see </w:t>
      </w:r>
      <w:r w:rsidRPr="002C31E3">
        <w:rPr>
          <w:rFonts w:asciiTheme="minorHAnsi" w:hAnsiTheme="minorHAnsi"/>
          <w:lang w:val="en-GB"/>
        </w:rPr>
        <w:fldChar w:fldCharType="begin"/>
      </w:r>
      <w:r w:rsidRPr="002C31E3">
        <w:rPr>
          <w:rFonts w:asciiTheme="minorHAnsi" w:hAnsiTheme="minorHAnsi"/>
          <w:lang w:val="en-GB"/>
        </w:rPr>
        <w:instrText xml:space="preserve"> REF _Ref455416248 \h </w:instrText>
      </w:r>
      <w:r w:rsidRPr="002C31E3">
        <w:rPr>
          <w:rFonts w:asciiTheme="minorHAnsi" w:hAnsiTheme="minorHAnsi"/>
          <w:lang w:val="en-GB"/>
        </w:rPr>
      </w:r>
      <w:r w:rsidRPr="002C31E3">
        <w:rPr>
          <w:rFonts w:asciiTheme="minorHAnsi" w:hAnsiTheme="minorHAnsi"/>
          <w:lang w:val="en-GB"/>
        </w:rPr>
        <w:fldChar w:fldCharType="separate"/>
      </w:r>
      <w:r w:rsidR="00F04BFF" w:rsidRPr="00A5207F">
        <w:t xml:space="preserve">Figure </w:t>
      </w:r>
      <w:r w:rsidR="00F04BFF">
        <w:rPr>
          <w:noProof/>
        </w:rPr>
        <w:t>22</w:t>
      </w:r>
      <w:r w:rsidRPr="002C31E3">
        <w:rPr>
          <w:rFonts w:asciiTheme="minorHAnsi" w:hAnsiTheme="minorHAnsi"/>
          <w:lang w:val="en-GB"/>
        </w:rPr>
        <w:fldChar w:fldCharType="end"/>
      </w:r>
      <w:r w:rsidRPr="002C31E3">
        <w:rPr>
          <w:rFonts w:asciiTheme="minorHAnsi" w:hAnsiTheme="minorHAnsi"/>
          <w:lang w:val="en-GB"/>
        </w:rPr>
        <w:t>), a global engineering company.</w:t>
      </w:r>
    </w:p>
    <w:p w14:paraId="45018479" w14:textId="77777777" w:rsidR="00EA62CB" w:rsidRPr="002C31E3" w:rsidRDefault="00EA62CB" w:rsidP="00EA62CB">
      <w:pPr>
        <w:rPr>
          <w:rFonts w:asciiTheme="minorHAnsi" w:hAnsiTheme="minorHAnsi"/>
          <w:lang w:val="en-GB"/>
        </w:rPr>
      </w:pPr>
    </w:p>
    <w:p w14:paraId="6643DF29" w14:textId="77777777" w:rsidR="00EA62CB" w:rsidRPr="002C31E3" w:rsidRDefault="00EA62CB" w:rsidP="00EA62CB">
      <w:pPr>
        <w:keepNext/>
        <w:jc w:val="center"/>
        <w:rPr>
          <w:lang w:val="en-GB"/>
        </w:rPr>
      </w:pPr>
      <w:r w:rsidRPr="002C31E3">
        <w:rPr>
          <w:rFonts w:asciiTheme="minorHAnsi" w:hAnsiTheme="minorHAnsi"/>
          <w:b/>
          <w:noProof/>
          <w:lang w:val="de-DE"/>
        </w:rPr>
        <w:lastRenderedPageBreak/>
        <w:drawing>
          <wp:inline distT="0" distB="0" distL="0" distR="0" wp14:anchorId="051D8105" wp14:editId="57EB589C">
            <wp:extent cx="4696538" cy="3797300"/>
            <wp:effectExtent l="0" t="0" r="889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eat-West_Lif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11926" cy="3809742"/>
                    </a:xfrm>
                    <a:prstGeom prst="rect">
                      <a:avLst/>
                    </a:prstGeom>
                  </pic:spPr>
                </pic:pic>
              </a:graphicData>
            </a:graphic>
          </wp:inline>
        </w:drawing>
      </w:r>
    </w:p>
    <w:p w14:paraId="54D5137E" w14:textId="30971A93" w:rsidR="00EA62CB" w:rsidRPr="00A5207F" w:rsidRDefault="00EA62CB" w:rsidP="00A5207F">
      <w:pPr>
        <w:pStyle w:val="Beschriftung"/>
      </w:pPr>
      <w:bookmarkStart w:id="358" w:name="_Ref455416241"/>
      <w:bookmarkStart w:id="359" w:name="_Toc455680862"/>
      <w:bookmarkStart w:id="360" w:name="_Toc483493068"/>
      <w:r w:rsidRPr="00A5207F">
        <w:t xml:space="preserve">Figure </w:t>
      </w:r>
      <w:r w:rsidRPr="00A5207F">
        <w:fldChar w:fldCharType="begin"/>
      </w:r>
      <w:r w:rsidRPr="00A5207F">
        <w:instrText xml:space="preserve"> SEQ Figure \* ARABIC </w:instrText>
      </w:r>
      <w:r w:rsidRPr="00A5207F">
        <w:fldChar w:fldCharType="separate"/>
      </w:r>
      <w:r w:rsidR="00F04BFF">
        <w:rPr>
          <w:noProof/>
        </w:rPr>
        <w:t>21</w:t>
      </w:r>
      <w:r w:rsidRPr="00A5207F">
        <w:fldChar w:fldCharType="end"/>
      </w:r>
      <w:bookmarkEnd w:id="358"/>
      <w:r w:rsidRPr="00A5207F">
        <w:t>: YouTube-Video “Employee Social Media Guidelines” by Great-West Life [</w:t>
      </w:r>
      <w:r w:rsidRPr="00A5207F">
        <w:fldChar w:fldCharType="begin"/>
      </w:r>
      <w:r w:rsidRPr="00A5207F">
        <w:instrText xml:space="preserve"> REF GWL15 \h </w:instrText>
      </w:r>
      <w:r w:rsidR="00A5207F">
        <w:instrText xml:space="preserve"> \* MERGEFORMAT </w:instrText>
      </w:r>
      <w:r w:rsidRPr="00A5207F">
        <w:fldChar w:fldCharType="separate"/>
      </w:r>
      <w:r w:rsidR="00F04BFF" w:rsidRPr="00F04BFF">
        <w:t>GWL15</w:t>
      </w:r>
      <w:r w:rsidRPr="00A5207F">
        <w:fldChar w:fldCharType="end"/>
      </w:r>
      <w:r w:rsidRPr="00A5207F">
        <w:t>]</w:t>
      </w:r>
      <w:bookmarkEnd w:id="359"/>
      <w:bookmarkEnd w:id="360"/>
      <w:r w:rsidRPr="00A5207F">
        <w:t xml:space="preserve"> </w:t>
      </w:r>
    </w:p>
    <w:p w14:paraId="0D599C52" w14:textId="77777777" w:rsidR="00EA62CB" w:rsidRPr="002C31E3" w:rsidRDefault="00EA62CB" w:rsidP="00EA62CB">
      <w:pPr>
        <w:rPr>
          <w:lang w:val="en-GB"/>
        </w:rPr>
      </w:pPr>
    </w:p>
    <w:p w14:paraId="41CEBD92" w14:textId="77777777" w:rsidR="00EA62CB" w:rsidRPr="002C31E3" w:rsidRDefault="00EA62CB" w:rsidP="00EA62CB">
      <w:pPr>
        <w:keepNext/>
        <w:jc w:val="center"/>
        <w:rPr>
          <w:lang w:val="en-GB"/>
        </w:rPr>
      </w:pPr>
      <w:r w:rsidRPr="002C31E3">
        <w:rPr>
          <w:rFonts w:asciiTheme="minorHAnsi" w:hAnsiTheme="minorHAnsi"/>
          <w:b/>
          <w:noProof/>
          <w:lang w:val="de-DE"/>
        </w:rPr>
        <w:drawing>
          <wp:inline distT="0" distB="0" distL="0" distR="0" wp14:anchorId="7AB3308F" wp14:editId="475AE0A0">
            <wp:extent cx="4700791" cy="3813175"/>
            <wp:effectExtent l="0" t="0" r="508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ind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10883" cy="3821361"/>
                    </a:xfrm>
                    <a:prstGeom prst="rect">
                      <a:avLst/>
                    </a:prstGeom>
                  </pic:spPr>
                </pic:pic>
              </a:graphicData>
            </a:graphic>
          </wp:inline>
        </w:drawing>
      </w:r>
    </w:p>
    <w:p w14:paraId="334B6454" w14:textId="3B5E6D62" w:rsidR="00EA62CB" w:rsidRPr="00A5207F" w:rsidRDefault="00EA62CB" w:rsidP="00A5207F">
      <w:pPr>
        <w:pStyle w:val="Beschriftung"/>
      </w:pPr>
      <w:bookmarkStart w:id="361" w:name="_Ref455416248"/>
      <w:bookmarkStart w:id="362" w:name="_Toc455680863"/>
      <w:bookmarkStart w:id="363" w:name="_Toc483493069"/>
      <w:r w:rsidRPr="00A5207F">
        <w:t xml:space="preserve">Figure </w:t>
      </w:r>
      <w:r w:rsidRPr="00A5207F">
        <w:fldChar w:fldCharType="begin"/>
      </w:r>
      <w:r w:rsidRPr="00A5207F">
        <w:instrText xml:space="preserve"> SEQ Figure \* ARABIC </w:instrText>
      </w:r>
      <w:r w:rsidRPr="00A5207F">
        <w:fldChar w:fldCharType="separate"/>
      </w:r>
      <w:r w:rsidR="00F04BFF">
        <w:rPr>
          <w:noProof/>
        </w:rPr>
        <w:t>22</w:t>
      </w:r>
      <w:r w:rsidRPr="00A5207F">
        <w:fldChar w:fldCharType="end"/>
      </w:r>
      <w:bookmarkEnd w:id="361"/>
      <w:r w:rsidRPr="00A5207F">
        <w:t>: YouTube-Video “Social Media Guidelines at Linde” by Linde [</w:t>
      </w:r>
      <w:r w:rsidRPr="00A5207F">
        <w:fldChar w:fldCharType="begin"/>
      </w:r>
      <w:r w:rsidRPr="00A5207F">
        <w:instrText xml:space="preserve"> REF Lind13 \h </w:instrText>
      </w:r>
      <w:r w:rsidR="00A5207F">
        <w:instrText xml:space="preserve"> \* MERGEFORMAT </w:instrText>
      </w:r>
      <w:r w:rsidRPr="00A5207F">
        <w:fldChar w:fldCharType="separate"/>
      </w:r>
      <w:r w:rsidR="00F04BFF" w:rsidRPr="00F04BFF">
        <w:t>Lind13</w:t>
      </w:r>
      <w:r w:rsidRPr="00A5207F">
        <w:fldChar w:fldCharType="end"/>
      </w:r>
      <w:r w:rsidRPr="00A5207F">
        <w:t>]</w:t>
      </w:r>
      <w:bookmarkEnd w:id="362"/>
      <w:bookmarkEnd w:id="363"/>
      <w:r w:rsidRPr="00A5207F">
        <w:t xml:space="preserve"> </w:t>
      </w:r>
    </w:p>
    <w:p w14:paraId="6E54BFA2" w14:textId="77777777" w:rsidR="00EA62CB" w:rsidRPr="002C31E3" w:rsidRDefault="00EA62CB" w:rsidP="00EA62CB">
      <w:pPr>
        <w:rPr>
          <w:rFonts w:asciiTheme="minorHAnsi" w:hAnsiTheme="minorHAnsi"/>
          <w:b/>
          <w:lang w:val="en-GB"/>
        </w:rPr>
      </w:pPr>
    </w:p>
    <w:p w14:paraId="444890E1" w14:textId="4E269D7E" w:rsidR="00EA62CB" w:rsidRPr="002C31E3" w:rsidRDefault="00EA62CB" w:rsidP="00EA62CB">
      <w:pPr>
        <w:rPr>
          <w:rFonts w:asciiTheme="minorHAnsi" w:hAnsiTheme="minorHAnsi"/>
          <w:lang w:val="en-GB"/>
        </w:rPr>
      </w:pPr>
      <w:r w:rsidRPr="002C31E3">
        <w:rPr>
          <w:rFonts w:asciiTheme="minorHAnsi" w:hAnsiTheme="minorHAnsi"/>
          <w:b/>
          <w:lang w:val="en-GB"/>
        </w:rPr>
        <w:lastRenderedPageBreak/>
        <w:t>Guidelines for emergency services and public authorities:</w:t>
      </w:r>
      <w:r w:rsidRPr="002C31E3">
        <w:rPr>
          <w:rFonts w:asciiTheme="minorHAnsi" w:hAnsiTheme="minorHAnsi"/>
          <w:lang w:val="en-GB"/>
        </w:rPr>
        <w:t xml:space="preserve"> Videos are limited suitable to present guidelines for emergency services and public authorities. With videos you can’t transfer information in detail as it is necessary. Videos could be used for employees who are not regularly using social media. But the employees who are responsible for the different social media channels, who are regularly writing on them and who shall look after them in times of crisis need more detailed information. By publishing videos for public authorities </w:t>
      </w:r>
      <w:r w:rsidRPr="002C31E3">
        <w:rPr>
          <w:rFonts w:asciiTheme="minorHAnsi" w:hAnsiTheme="minorHAnsi"/>
          <w:lang w:val="en-GB" w:eastAsia="en-US"/>
        </w:rPr>
        <w:t>you also have to think about the accessibility (concerning computer access or sound) for your employees [</w:t>
      </w:r>
      <w:r w:rsidRPr="002C31E3">
        <w:rPr>
          <w:rFonts w:asciiTheme="minorHAnsi" w:hAnsiTheme="minorHAnsi"/>
          <w:lang w:val="en-GB" w:eastAsia="en-US"/>
        </w:rPr>
        <w:fldChar w:fldCharType="begin"/>
      </w:r>
      <w:r w:rsidRPr="002C31E3">
        <w:rPr>
          <w:rFonts w:asciiTheme="minorHAnsi" w:hAnsiTheme="minorHAnsi"/>
          <w:lang w:val="en-GB" w:eastAsia="en-US"/>
        </w:rPr>
        <w:instrText xml:space="preserve"> REF AuMe16 \h  \* MERGEFORMAT </w:instrText>
      </w:r>
      <w:r w:rsidRPr="002C31E3">
        <w:rPr>
          <w:rFonts w:asciiTheme="minorHAnsi" w:hAnsiTheme="minorHAnsi"/>
          <w:lang w:val="en-GB" w:eastAsia="en-US"/>
        </w:rPr>
      </w:r>
      <w:r w:rsidRPr="002C31E3">
        <w:rPr>
          <w:rFonts w:asciiTheme="minorHAnsi" w:hAnsiTheme="minorHAnsi"/>
          <w:lang w:val="en-GB" w:eastAsia="en-US"/>
        </w:rPr>
        <w:fldChar w:fldCharType="separate"/>
      </w:r>
      <w:r w:rsidR="00F04BFF" w:rsidRPr="002C31E3">
        <w:rPr>
          <w:rFonts w:asciiTheme="minorHAnsi" w:hAnsiTheme="minorHAnsi" w:cs="Arial"/>
          <w:lang w:val="en-GB"/>
        </w:rPr>
        <w:t>AuMe16</w:t>
      </w:r>
      <w:r w:rsidRPr="002C31E3">
        <w:rPr>
          <w:rFonts w:asciiTheme="minorHAnsi" w:hAnsiTheme="minorHAnsi"/>
          <w:lang w:val="en-GB" w:eastAsia="en-US"/>
        </w:rPr>
        <w:fldChar w:fldCharType="end"/>
      </w:r>
      <w:r w:rsidRPr="002C31E3">
        <w:rPr>
          <w:rFonts w:asciiTheme="minorHAnsi" w:hAnsiTheme="minorHAnsi"/>
          <w:lang w:val="en-GB" w:eastAsia="en-US"/>
        </w:rPr>
        <w:t>]. Additional you need to note that in general changes are not as easy implemented as in text documents [</w:t>
      </w:r>
      <w:r w:rsidRPr="002C31E3">
        <w:rPr>
          <w:rFonts w:asciiTheme="minorHAnsi" w:hAnsiTheme="minorHAnsi"/>
          <w:lang w:val="en-GB" w:eastAsia="en-US"/>
        </w:rPr>
        <w:fldChar w:fldCharType="begin"/>
      </w:r>
      <w:r w:rsidRPr="002C31E3">
        <w:rPr>
          <w:rFonts w:asciiTheme="minorHAnsi" w:hAnsiTheme="minorHAnsi"/>
          <w:lang w:val="en-GB" w:eastAsia="en-US"/>
        </w:rPr>
        <w:instrText xml:space="preserve"> REF AuMe16 \h  \* MERGEFORMAT </w:instrText>
      </w:r>
      <w:r w:rsidRPr="002C31E3">
        <w:rPr>
          <w:rFonts w:asciiTheme="minorHAnsi" w:hAnsiTheme="minorHAnsi"/>
          <w:lang w:val="en-GB" w:eastAsia="en-US"/>
        </w:rPr>
      </w:r>
      <w:r w:rsidRPr="002C31E3">
        <w:rPr>
          <w:rFonts w:asciiTheme="minorHAnsi" w:hAnsiTheme="minorHAnsi"/>
          <w:lang w:val="en-GB" w:eastAsia="en-US"/>
        </w:rPr>
        <w:fldChar w:fldCharType="separate"/>
      </w:r>
      <w:r w:rsidR="00F04BFF" w:rsidRPr="002C31E3">
        <w:rPr>
          <w:rFonts w:asciiTheme="minorHAnsi" w:hAnsiTheme="minorHAnsi" w:cs="Arial"/>
          <w:lang w:val="en-GB"/>
        </w:rPr>
        <w:t>AuMe16</w:t>
      </w:r>
      <w:r w:rsidRPr="002C31E3">
        <w:rPr>
          <w:rFonts w:asciiTheme="minorHAnsi" w:hAnsiTheme="minorHAnsi"/>
          <w:lang w:val="en-GB" w:eastAsia="en-US"/>
        </w:rPr>
        <w:fldChar w:fldCharType="end"/>
      </w:r>
      <w:r w:rsidRPr="002C31E3">
        <w:rPr>
          <w:rFonts w:asciiTheme="minorHAnsi" w:hAnsiTheme="minorHAnsi"/>
          <w:lang w:val="en-GB" w:eastAsia="en-US"/>
        </w:rPr>
        <w:t>].</w:t>
      </w:r>
    </w:p>
    <w:p w14:paraId="2EEAD84A" w14:textId="5137F43F" w:rsidR="00EA62CB" w:rsidRPr="002C31E3" w:rsidRDefault="00EA62CB" w:rsidP="00EA62CB">
      <w:pPr>
        <w:rPr>
          <w:rFonts w:asciiTheme="minorHAnsi" w:hAnsiTheme="minorHAnsi"/>
          <w:lang w:val="en-GB"/>
        </w:rPr>
      </w:pPr>
      <w:r w:rsidRPr="002C31E3">
        <w:rPr>
          <w:rFonts w:asciiTheme="minorHAnsi" w:hAnsiTheme="minorHAnsi"/>
          <w:b/>
          <w:lang w:val="en-GB"/>
        </w:rPr>
        <w:t>Guidelines for citizen</w:t>
      </w:r>
      <w:r w:rsidR="00C50FAB">
        <w:rPr>
          <w:rFonts w:asciiTheme="minorHAnsi" w:hAnsiTheme="minorHAnsi"/>
          <w:b/>
          <w:lang w:val="en-GB"/>
        </w:rPr>
        <w:t>s</w:t>
      </w:r>
      <w:r w:rsidRPr="002C31E3">
        <w:rPr>
          <w:rFonts w:asciiTheme="minorHAnsi" w:hAnsiTheme="minorHAnsi"/>
          <w:b/>
          <w:lang w:val="en-GB"/>
        </w:rPr>
        <w:t>:</w:t>
      </w:r>
      <w:r w:rsidRPr="002C31E3">
        <w:rPr>
          <w:rFonts w:asciiTheme="minorHAnsi" w:hAnsiTheme="minorHAnsi"/>
          <w:lang w:val="en-GB"/>
        </w:rPr>
        <w:t xml:space="preserve"> Videos could be used to provide the content of the guidelines to the public in a short and attractive way. The content should be short and simple and the video should include a reference where to find further information. Citizen usually have access to a computer or smartphone which can display the video. But the integration of changes might be also a problem. By creating the video, it should be ensured that the video is playable with multiple devices like computer, smartphones or tablets.</w:t>
      </w:r>
    </w:p>
    <w:p w14:paraId="02784C7A" w14:textId="77777777" w:rsidR="00EA62CB" w:rsidRPr="002C31E3" w:rsidRDefault="00EA62CB" w:rsidP="00F74D67">
      <w:pPr>
        <w:pStyle w:val="berschrift3"/>
        <w:rPr>
          <w:lang w:val="en-GB"/>
        </w:rPr>
      </w:pPr>
      <w:bookmarkStart w:id="364" w:name="_Toc483493527"/>
      <w:bookmarkStart w:id="365" w:name="_Toc487465127"/>
      <w:r w:rsidRPr="002C31E3">
        <w:rPr>
          <w:lang w:val="en-GB"/>
        </w:rPr>
        <w:t>Including guidelines in existing “emergency apps”</w:t>
      </w:r>
      <w:bookmarkEnd w:id="364"/>
      <w:bookmarkEnd w:id="365"/>
    </w:p>
    <w:p w14:paraId="6ED0F54C" w14:textId="77777777" w:rsidR="00EC6DFE" w:rsidRDefault="00EC6DFE" w:rsidP="00EC6DFE">
      <w:pPr>
        <w:rPr>
          <w:rFonts w:asciiTheme="minorHAnsi" w:hAnsiTheme="minorHAnsi"/>
          <w:lang w:val="en-GB"/>
        </w:rPr>
      </w:pPr>
      <w:r w:rsidRPr="002C31E3">
        <w:rPr>
          <w:rFonts w:asciiTheme="minorHAnsi" w:hAnsiTheme="minorHAnsi"/>
          <w:lang w:val="en-GB"/>
        </w:rPr>
        <w:t>Some organi</w:t>
      </w:r>
      <w:r>
        <w:rPr>
          <w:rFonts w:asciiTheme="minorHAnsi" w:hAnsiTheme="minorHAnsi"/>
          <w:lang w:val="en-GB"/>
        </w:rPr>
        <w:t>s</w:t>
      </w:r>
      <w:r w:rsidRPr="002C31E3">
        <w:rPr>
          <w:rFonts w:asciiTheme="minorHAnsi" w:hAnsiTheme="minorHAnsi"/>
          <w:lang w:val="en-GB"/>
        </w:rPr>
        <w:t>ations like the “Federal Office for Civil Protection and Disaster Assistance” (“Bundesamt für Bevölkerungsschutz und Katastrophenhilfe” BBK, Germany</w:t>
      </w:r>
      <w:r>
        <w:rPr>
          <w:rFonts w:asciiTheme="minorHAnsi" w:hAnsiTheme="minorHAnsi"/>
          <w:lang w:val="en-GB"/>
        </w:rPr>
        <w:t xml:space="preserve"> </w:t>
      </w:r>
      <w:r>
        <w:rPr>
          <w:lang w:val="en-GB"/>
        </w:rPr>
        <w:t>[WWW24]</w:t>
      </w:r>
      <w:r w:rsidRPr="002C31E3">
        <w:rPr>
          <w:rFonts w:asciiTheme="minorHAnsi" w:hAnsiTheme="minorHAnsi"/>
          <w:lang w:val="en-GB"/>
        </w:rPr>
        <w:t>) or the “Federal Emergency Management Agency” (FEMA, USA</w:t>
      </w:r>
      <w:r>
        <w:rPr>
          <w:rFonts w:asciiTheme="minorHAnsi" w:hAnsiTheme="minorHAnsi"/>
          <w:lang w:val="en-GB"/>
        </w:rPr>
        <w:t xml:space="preserve"> </w:t>
      </w:r>
      <w:r>
        <w:rPr>
          <w:lang w:val="en-GB"/>
        </w:rPr>
        <w:t>[WWW25]</w:t>
      </w:r>
      <w:r w:rsidRPr="002C31E3">
        <w:rPr>
          <w:rFonts w:asciiTheme="minorHAnsi" w:hAnsiTheme="minorHAnsi"/>
          <w:lang w:val="en-GB"/>
        </w:rPr>
        <w:t xml:space="preserve">) </w:t>
      </w:r>
      <w:r>
        <w:rPr>
          <w:rFonts w:asciiTheme="minorHAnsi" w:hAnsiTheme="minorHAnsi"/>
          <w:lang w:val="en-GB"/>
        </w:rPr>
        <w:t xml:space="preserve">are using </w:t>
      </w:r>
      <w:r w:rsidRPr="002C31E3">
        <w:rPr>
          <w:rFonts w:asciiTheme="minorHAnsi" w:hAnsiTheme="minorHAnsi"/>
          <w:lang w:val="en-GB"/>
        </w:rPr>
        <w:t>“emergency app</w:t>
      </w:r>
      <w:r>
        <w:rPr>
          <w:rFonts w:asciiTheme="minorHAnsi" w:hAnsiTheme="minorHAnsi"/>
          <w:lang w:val="en-GB"/>
        </w:rPr>
        <w:t>s</w:t>
      </w:r>
      <w:r w:rsidRPr="002C31E3">
        <w:rPr>
          <w:rFonts w:asciiTheme="minorHAnsi" w:hAnsiTheme="minorHAnsi"/>
          <w:lang w:val="en-GB"/>
        </w:rPr>
        <w:t>”</w:t>
      </w:r>
      <w:r>
        <w:rPr>
          <w:rFonts w:asciiTheme="minorHAnsi" w:hAnsiTheme="minorHAnsi"/>
          <w:lang w:val="en-GB"/>
        </w:rPr>
        <w:t xml:space="preserve"> to </w:t>
      </w:r>
      <w:r w:rsidRPr="002C31E3">
        <w:rPr>
          <w:rFonts w:asciiTheme="minorHAnsi" w:hAnsiTheme="minorHAnsi"/>
          <w:lang w:val="en-GB"/>
        </w:rPr>
        <w:t xml:space="preserve">usually warn people if there is a danger near </w:t>
      </w:r>
      <w:r>
        <w:rPr>
          <w:rFonts w:asciiTheme="minorHAnsi" w:hAnsiTheme="minorHAnsi"/>
          <w:lang w:val="en-GB"/>
        </w:rPr>
        <w:t xml:space="preserve">them </w:t>
      </w:r>
      <w:r w:rsidRPr="002C31E3">
        <w:rPr>
          <w:rFonts w:asciiTheme="minorHAnsi" w:hAnsiTheme="minorHAnsi"/>
          <w:lang w:val="en-GB"/>
        </w:rPr>
        <w:t xml:space="preserve">or give prevention tips to prepare for possible risks. </w:t>
      </w:r>
      <w:r>
        <w:rPr>
          <w:rFonts w:asciiTheme="minorHAnsi" w:hAnsiTheme="minorHAnsi"/>
          <w:lang w:val="en-GB"/>
        </w:rPr>
        <w:t xml:space="preserve">Examples of </w:t>
      </w:r>
      <w:r w:rsidRPr="002C31E3">
        <w:rPr>
          <w:rFonts w:asciiTheme="minorHAnsi" w:hAnsiTheme="minorHAnsi"/>
          <w:lang w:val="en-GB"/>
        </w:rPr>
        <w:t>such apps</w:t>
      </w:r>
      <w:r>
        <w:rPr>
          <w:rFonts w:asciiTheme="minorHAnsi" w:hAnsiTheme="minorHAnsi"/>
          <w:lang w:val="en-GB"/>
        </w:rPr>
        <w:t xml:space="preserve"> are:</w:t>
      </w:r>
      <w:r w:rsidRPr="002C31E3">
        <w:rPr>
          <w:rFonts w:asciiTheme="minorHAnsi" w:hAnsiTheme="minorHAnsi"/>
          <w:lang w:val="en-GB"/>
        </w:rPr>
        <w:t xml:space="preserve"> </w:t>
      </w:r>
    </w:p>
    <w:p w14:paraId="615F45F1" w14:textId="77777777" w:rsidR="00EC6DFE" w:rsidRPr="005E63AD" w:rsidRDefault="00EC6DFE" w:rsidP="00EC6DFE">
      <w:pPr>
        <w:pStyle w:val="Listenabsatz"/>
        <w:numPr>
          <w:ilvl w:val="0"/>
          <w:numId w:val="61"/>
        </w:numPr>
        <w:rPr>
          <w:lang w:val="en-GB"/>
        </w:rPr>
      </w:pPr>
      <w:r w:rsidRPr="0058505D">
        <w:rPr>
          <w:lang w:val="en-GB"/>
        </w:rPr>
        <w:t>NINA (original title “Notfall-Informations- und Nachrichten-App” – emergency information and news app [WWW2</w:t>
      </w:r>
      <w:r w:rsidRPr="00B54250">
        <w:rPr>
          <w:lang w:val="en-GB"/>
        </w:rPr>
        <w:t>6]) is a free app</w:t>
      </w:r>
      <w:r>
        <w:rPr>
          <w:lang w:val="en-GB"/>
        </w:rPr>
        <w:t xml:space="preserve">, </w:t>
      </w:r>
      <w:r w:rsidRPr="00B54250">
        <w:rPr>
          <w:lang w:val="en-GB"/>
        </w:rPr>
        <w:t>published by the German “</w:t>
      </w:r>
      <w:r w:rsidRPr="00F123A7">
        <w:rPr>
          <w:rFonts w:asciiTheme="minorHAnsi" w:hAnsiTheme="minorHAnsi"/>
          <w:lang w:val="en-GB"/>
        </w:rPr>
        <w:t>Federal Office for Civil Protection and Disaster Assistance” to warn the public in Germany about risks in their neighbourhood. [</w:t>
      </w:r>
      <w:r w:rsidRPr="005E63AD">
        <w:rPr>
          <w:color w:val="FF0000"/>
          <w:lang w:val="en-GB"/>
        </w:rPr>
        <w:fldChar w:fldCharType="begin"/>
      </w:r>
      <w:r w:rsidRPr="005E63AD">
        <w:rPr>
          <w:color w:val="FF0000"/>
          <w:lang w:val="en-GB"/>
        </w:rPr>
        <w:instrText xml:space="preserve"> REF BBK16a \h </w:instrText>
      </w:r>
      <w:r w:rsidRPr="005E63AD">
        <w:rPr>
          <w:color w:val="FF0000"/>
          <w:lang w:val="en-GB"/>
        </w:rPr>
      </w:r>
      <w:r w:rsidRPr="005E63AD">
        <w:rPr>
          <w:color w:val="FF0000"/>
          <w:lang w:val="en-GB"/>
        </w:rPr>
        <w:fldChar w:fldCharType="separate"/>
      </w:r>
      <w:r w:rsidR="00F04BFF" w:rsidRPr="002C31E3">
        <w:rPr>
          <w:rFonts w:asciiTheme="minorHAnsi" w:hAnsiTheme="minorHAnsi" w:cs="Arial"/>
          <w:lang w:val="en-GB"/>
        </w:rPr>
        <w:t>BBK16</w:t>
      </w:r>
      <w:r w:rsidRPr="005E63AD">
        <w:rPr>
          <w:color w:val="FF0000"/>
          <w:lang w:val="en-GB"/>
        </w:rPr>
        <w:fldChar w:fldCharType="end"/>
      </w:r>
      <w:r w:rsidRPr="005E63AD">
        <w:rPr>
          <w:rFonts w:asciiTheme="minorHAnsi" w:hAnsiTheme="minorHAnsi"/>
          <w:lang w:val="en-GB"/>
        </w:rPr>
        <w:t>]</w:t>
      </w:r>
    </w:p>
    <w:p w14:paraId="1F0B0698" w14:textId="77777777" w:rsidR="00EC6DFE" w:rsidRPr="005E63AD" w:rsidRDefault="00EC6DFE" w:rsidP="00EC6DFE">
      <w:pPr>
        <w:pStyle w:val="Listenabsatz"/>
        <w:numPr>
          <w:ilvl w:val="0"/>
          <w:numId w:val="61"/>
        </w:numPr>
        <w:rPr>
          <w:lang w:val="en-GB"/>
        </w:rPr>
      </w:pPr>
      <w:r w:rsidRPr="005E63AD">
        <w:rPr>
          <w:lang w:val="en-GB"/>
        </w:rPr>
        <w:t>KATWARN is a free warning app for Germany and was published by different organisations [</w:t>
      </w:r>
      <w:r w:rsidRPr="005E63AD">
        <w:rPr>
          <w:lang w:val="en-GB"/>
        </w:rPr>
        <w:fldChar w:fldCharType="begin"/>
      </w:r>
      <w:r w:rsidRPr="005E63AD">
        <w:rPr>
          <w:lang w:val="en-GB"/>
        </w:rPr>
        <w:instrText xml:space="preserve"> REF KATW15 \h </w:instrText>
      </w:r>
      <w:r w:rsidRPr="005E63AD">
        <w:rPr>
          <w:lang w:val="en-GB"/>
        </w:rPr>
      </w:r>
      <w:r w:rsidRPr="005E63AD">
        <w:rPr>
          <w:lang w:val="en-GB"/>
        </w:rPr>
        <w:fldChar w:fldCharType="separate"/>
      </w:r>
      <w:r w:rsidR="00F04BFF" w:rsidRPr="002C31E3">
        <w:rPr>
          <w:rFonts w:asciiTheme="minorHAnsi" w:hAnsiTheme="minorHAnsi" w:cs="Arial"/>
          <w:lang w:val="en-GB"/>
        </w:rPr>
        <w:t>KATW15</w:t>
      </w:r>
      <w:r w:rsidRPr="005E63AD">
        <w:rPr>
          <w:lang w:val="en-GB"/>
        </w:rPr>
        <w:fldChar w:fldCharType="end"/>
      </w:r>
      <w:r w:rsidRPr="005E63AD">
        <w:rPr>
          <w:lang w:val="en-GB"/>
        </w:rPr>
        <w:t>, p. 5]. KATWARN provides information that there is an incident and how to react [</w:t>
      </w:r>
      <w:r w:rsidRPr="005E63AD">
        <w:rPr>
          <w:lang w:val="en-GB"/>
        </w:rPr>
        <w:fldChar w:fldCharType="begin"/>
      </w:r>
      <w:r w:rsidRPr="005E63AD">
        <w:rPr>
          <w:lang w:val="en-GB"/>
        </w:rPr>
        <w:instrText xml:space="preserve"> REF KATW15 \h </w:instrText>
      </w:r>
      <w:r w:rsidRPr="005E63AD">
        <w:rPr>
          <w:lang w:val="en-GB"/>
        </w:rPr>
      </w:r>
      <w:r w:rsidRPr="005E63AD">
        <w:rPr>
          <w:lang w:val="en-GB"/>
        </w:rPr>
        <w:fldChar w:fldCharType="separate"/>
      </w:r>
      <w:r w:rsidR="00F04BFF" w:rsidRPr="002C31E3">
        <w:rPr>
          <w:rFonts w:asciiTheme="minorHAnsi" w:hAnsiTheme="minorHAnsi" w:cs="Arial"/>
          <w:lang w:val="en-GB"/>
        </w:rPr>
        <w:t>KATW15</w:t>
      </w:r>
      <w:r w:rsidRPr="005E63AD">
        <w:rPr>
          <w:lang w:val="en-GB"/>
        </w:rPr>
        <w:fldChar w:fldCharType="end"/>
      </w:r>
      <w:r w:rsidRPr="005E63AD">
        <w:rPr>
          <w:lang w:val="en-GB"/>
        </w:rPr>
        <w:t>, p. 3]</w:t>
      </w:r>
    </w:p>
    <w:p w14:paraId="0508B91C" w14:textId="77777777" w:rsidR="00EC6DFE" w:rsidRPr="005E63AD" w:rsidRDefault="00EC6DFE" w:rsidP="00EC6DFE">
      <w:pPr>
        <w:pStyle w:val="Listenabsatz"/>
        <w:numPr>
          <w:ilvl w:val="0"/>
          <w:numId w:val="61"/>
        </w:numPr>
        <w:rPr>
          <w:rFonts w:asciiTheme="minorHAnsi" w:hAnsiTheme="minorHAnsi"/>
          <w:lang w:val="en-GB"/>
        </w:rPr>
      </w:pPr>
      <w:r w:rsidRPr="005E63AD">
        <w:rPr>
          <w:lang w:val="en-GB"/>
        </w:rPr>
        <w:t xml:space="preserve">The Federal Emergency Management Agency also published an app for the USA. </w:t>
      </w:r>
      <w:r w:rsidRPr="005E63AD">
        <w:rPr>
          <w:color w:val="000000" w:themeColor="text1"/>
          <w:lang w:val="en-GB"/>
        </w:rPr>
        <w:t xml:space="preserve">The FEMA Mobile App focusses on prevention tips and helps citizens to prepare for possible emergency situations. </w:t>
      </w:r>
    </w:p>
    <w:p w14:paraId="3AB20A04" w14:textId="77777777" w:rsidR="00EC6DFE" w:rsidRPr="002C31E3" w:rsidRDefault="00EC6DFE" w:rsidP="00EC6DFE">
      <w:pPr>
        <w:rPr>
          <w:rFonts w:asciiTheme="minorHAnsi" w:hAnsiTheme="minorHAnsi"/>
          <w:lang w:val="en-GB"/>
        </w:rPr>
      </w:pPr>
      <w:r>
        <w:rPr>
          <w:lang w:val="en-GB"/>
        </w:rPr>
        <w:t xml:space="preserve">These apps provide prevention tips, information about </w:t>
      </w:r>
      <w:r w:rsidRPr="002C31E3">
        <w:rPr>
          <w:rFonts w:asciiTheme="minorHAnsi" w:hAnsiTheme="minorHAnsi"/>
          <w:lang w:val="en-GB"/>
        </w:rPr>
        <w:t>how to prepare</w:t>
      </w:r>
      <w:r>
        <w:rPr>
          <w:rFonts w:asciiTheme="minorHAnsi" w:hAnsiTheme="minorHAnsi"/>
          <w:lang w:val="en-GB"/>
        </w:rPr>
        <w:t xml:space="preserve"> and </w:t>
      </w:r>
      <w:r w:rsidRPr="002C31E3">
        <w:rPr>
          <w:rFonts w:asciiTheme="minorHAnsi" w:hAnsiTheme="minorHAnsi"/>
          <w:lang w:val="en-GB"/>
        </w:rPr>
        <w:t xml:space="preserve">react in </w:t>
      </w:r>
      <w:r>
        <w:rPr>
          <w:rFonts w:asciiTheme="minorHAnsi" w:hAnsiTheme="minorHAnsi"/>
          <w:lang w:val="en-GB"/>
        </w:rPr>
        <w:t>emergencies</w:t>
      </w:r>
      <w:r>
        <w:rPr>
          <w:lang w:val="en-GB"/>
        </w:rPr>
        <w:t xml:space="preserve">, </w:t>
      </w:r>
      <w:r w:rsidRPr="002C31E3">
        <w:rPr>
          <w:rFonts w:asciiTheme="minorHAnsi" w:hAnsiTheme="minorHAnsi"/>
          <w:lang w:val="en-GB"/>
        </w:rPr>
        <w:t xml:space="preserve">checklists </w:t>
      </w:r>
      <w:r>
        <w:rPr>
          <w:rFonts w:asciiTheme="minorHAnsi" w:hAnsiTheme="minorHAnsi"/>
          <w:lang w:val="en-GB"/>
        </w:rPr>
        <w:t xml:space="preserve">with </w:t>
      </w:r>
      <w:r w:rsidRPr="002C31E3">
        <w:rPr>
          <w:rFonts w:asciiTheme="minorHAnsi" w:hAnsiTheme="minorHAnsi"/>
          <w:lang w:val="en-GB"/>
        </w:rPr>
        <w:t xml:space="preserve">preparation </w:t>
      </w:r>
      <w:r>
        <w:rPr>
          <w:rFonts w:asciiTheme="minorHAnsi" w:hAnsiTheme="minorHAnsi"/>
          <w:lang w:val="en-GB"/>
        </w:rPr>
        <w:t xml:space="preserve">actions, </w:t>
      </w:r>
      <w:r>
        <w:rPr>
          <w:lang w:val="en-GB"/>
        </w:rPr>
        <w:t>maps with active warnings, functionality to send textual information or pictures to the authorities</w:t>
      </w:r>
      <w:r>
        <w:rPr>
          <w:rFonts w:asciiTheme="minorHAnsi" w:hAnsiTheme="minorHAnsi"/>
          <w:lang w:val="en-GB"/>
        </w:rPr>
        <w:t xml:space="preserve">, and allow the user to </w:t>
      </w:r>
      <w:r w:rsidRPr="002C31E3">
        <w:rPr>
          <w:lang w:val="en-GB"/>
        </w:rPr>
        <w:t xml:space="preserve">enter locations </w:t>
      </w:r>
      <w:r>
        <w:rPr>
          <w:lang w:val="en-GB"/>
        </w:rPr>
        <w:t>to receive</w:t>
      </w:r>
      <w:r w:rsidRPr="002C31E3">
        <w:rPr>
          <w:lang w:val="en-GB"/>
        </w:rPr>
        <w:t xml:space="preserve"> </w:t>
      </w:r>
      <w:r>
        <w:rPr>
          <w:lang w:val="en-GB"/>
        </w:rPr>
        <w:t xml:space="preserve">related </w:t>
      </w:r>
      <w:r w:rsidRPr="002C31E3">
        <w:rPr>
          <w:lang w:val="en-GB"/>
        </w:rPr>
        <w:t>warnings</w:t>
      </w:r>
      <w:r>
        <w:rPr>
          <w:lang w:val="en-GB"/>
        </w:rPr>
        <w:t xml:space="preserve">. </w:t>
      </w:r>
      <w:r w:rsidRPr="002C31E3">
        <w:rPr>
          <w:rFonts w:asciiTheme="minorHAnsi" w:hAnsiTheme="minorHAnsi"/>
          <w:lang w:val="en-GB"/>
        </w:rPr>
        <w:t xml:space="preserve">Besides </w:t>
      </w:r>
      <w:r>
        <w:rPr>
          <w:rFonts w:asciiTheme="minorHAnsi" w:hAnsiTheme="minorHAnsi"/>
          <w:lang w:val="en-GB"/>
        </w:rPr>
        <w:t xml:space="preserve">this information, emergency apps </w:t>
      </w:r>
      <w:r w:rsidRPr="002C31E3">
        <w:rPr>
          <w:rFonts w:asciiTheme="minorHAnsi" w:hAnsiTheme="minorHAnsi"/>
          <w:lang w:val="en-GB"/>
        </w:rPr>
        <w:t xml:space="preserve">could </w:t>
      </w:r>
      <w:r>
        <w:rPr>
          <w:rFonts w:asciiTheme="minorHAnsi" w:hAnsiTheme="minorHAnsi"/>
          <w:lang w:val="en-GB"/>
        </w:rPr>
        <w:t xml:space="preserve">include information from the citizen </w:t>
      </w:r>
      <w:r w:rsidRPr="002C31E3">
        <w:rPr>
          <w:rFonts w:asciiTheme="minorHAnsi" w:hAnsiTheme="minorHAnsi"/>
          <w:lang w:val="en-GB"/>
        </w:rPr>
        <w:t>guidelines</w:t>
      </w:r>
      <w:r>
        <w:rPr>
          <w:rFonts w:asciiTheme="minorHAnsi" w:hAnsiTheme="minorHAnsi"/>
          <w:lang w:val="en-GB"/>
        </w:rPr>
        <w:t xml:space="preserve"> </w:t>
      </w:r>
      <w:r w:rsidRPr="002C31E3">
        <w:rPr>
          <w:rFonts w:asciiTheme="minorHAnsi" w:hAnsiTheme="minorHAnsi"/>
          <w:lang w:val="en-GB"/>
        </w:rPr>
        <w:t xml:space="preserve">to encourage the </w:t>
      </w:r>
      <w:r>
        <w:rPr>
          <w:rFonts w:asciiTheme="minorHAnsi" w:hAnsiTheme="minorHAnsi"/>
          <w:lang w:val="en-GB"/>
        </w:rPr>
        <w:t xml:space="preserve">expected </w:t>
      </w:r>
      <w:r w:rsidRPr="002C31E3">
        <w:rPr>
          <w:rFonts w:asciiTheme="minorHAnsi" w:hAnsiTheme="minorHAnsi"/>
          <w:lang w:val="en-GB"/>
        </w:rPr>
        <w:t>use of social media in emergency situations.</w:t>
      </w:r>
    </w:p>
    <w:p w14:paraId="6AF4E674" w14:textId="04103CC9" w:rsidR="00EA62CB" w:rsidRPr="002C31E3" w:rsidRDefault="00EA62CB" w:rsidP="00F74D67">
      <w:pPr>
        <w:pStyle w:val="berschrift3"/>
        <w:rPr>
          <w:lang w:val="en-GB"/>
        </w:rPr>
      </w:pPr>
      <w:bookmarkStart w:id="366" w:name="_Toc483493528"/>
      <w:bookmarkStart w:id="367" w:name="_Toc487465128"/>
      <w:r w:rsidRPr="002C31E3">
        <w:rPr>
          <w:lang w:val="en-GB"/>
        </w:rPr>
        <w:t>Seminars, information events and workshops</w:t>
      </w:r>
      <w:bookmarkEnd w:id="366"/>
      <w:bookmarkEnd w:id="367"/>
    </w:p>
    <w:p w14:paraId="5039F211" w14:textId="77777777" w:rsidR="00EA62CB" w:rsidRPr="002C31E3" w:rsidRDefault="00EA62CB" w:rsidP="00EA62CB">
      <w:pPr>
        <w:rPr>
          <w:rFonts w:asciiTheme="minorHAnsi" w:hAnsiTheme="minorHAnsi"/>
          <w:lang w:val="en-GB"/>
        </w:rPr>
      </w:pPr>
      <w:r w:rsidRPr="002C31E3">
        <w:rPr>
          <w:rFonts w:asciiTheme="minorHAnsi" w:hAnsiTheme="minorHAnsi"/>
          <w:b/>
          <w:lang w:val="en-GB"/>
        </w:rPr>
        <w:t>Description:</w:t>
      </w:r>
      <w:r w:rsidRPr="002C31E3">
        <w:rPr>
          <w:rFonts w:asciiTheme="minorHAnsi" w:hAnsiTheme="minorHAnsi"/>
          <w:lang w:val="en-GB"/>
        </w:rPr>
        <w:t xml:space="preserve"> Seminars, information events and workshops are intended for learning the right use of social media. So people may learn in a dialogue with experienced social media users how to write and act in social web.</w:t>
      </w:r>
    </w:p>
    <w:p w14:paraId="5A084ED1" w14:textId="0FA53373" w:rsidR="00EA62CB" w:rsidRPr="002C31E3" w:rsidRDefault="00EA62CB" w:rsidP="00EA62CB">
      <w:pPr>
        <w:rPr>
          <w:rFonts w:asciiTheme="minorHAnsi" w:hAnsiTheme="minorHAnsi"/>
          <w:lang w:val="en-GB"/>
        </w:rPr>
      </w:pPr>
      <w:r w:rsidRPr="002C31E3">
        <w:rPr>
          <w:rFonts w:asciiTheme="minorHAnsi" w:hAnsiTheme="minorHAnsi"/>
          <w:b/>
          <w:lang w:val="en-GB"/>
        </w:rPr>
        <w:lastRenderedPageBreak/>
        <w:t>Examples:</w:t>
      </w:r>
      <w:r w:rsidRPr="002C31E3">
        <w:rPr>
          <w:rFonts w:asciiTheme="minorHAnsi" w:hAnsiTheme="minorHAnsi"/>
          <w:lang w:val="en-GB"/>
        </w:rPr>
        <w:t xml:space="preserve"> On the internet there are many offers for organisations to book different social media seminars and trainings. </w:t>
      </w:r>
      <w:r w:rsidR="002912AB" w:rsidRPr="002C31E3">
        <w:rPr>
          <w:rFonts w:asciiTheme="minorHAnsi" w:hAnsiTheme="minorHAnsi"/>
          <w:lang w:val="en-GB"/>
        </w:rPr>
        <w:t>Also,</w:t>
      </w:r>
      <w:r w:rsidR="00A21755">
        <w:rPr>
          <w:rFonts w:asciiTheme="minorHAnsi" w:hAnsiTheme="minorHAnsi"/>
          <w:lang w:val="en-GB"/>
        </w:rPr>
        <w:t xml:space="preserve"> experienced users may organis</w:t>
      </w:r>
      <w:r w:rsidRPr="002C31E3">
        <w:rPr>
          <w:rFonts w:asciiTheme="minorHAnsi" w:hAnsiTheme="minorHAnsi"/>
          <w:lang w:val="en-GB"/>
        </w:rPr>
        <w:t>e them itself and share their knowledge.</w:t>
      </w:r>
    </w:p>
    <w:p w14:paraId="0BC47D33" w14:textId="32F1CB9B" w:rsidR="00EA62CB" w:rsidRPr="002C31E3" w:rsidRDefault="00EA62CB" w:rsidP="00EA62CB">
      <w:pPr>
        <w:rPr>
          <w:rFonts w:asciiTheme="minorHAnsi" w:hAnsiTheme="minorHAnsi"/>
          <w:color w:val="FF0000"/>
          <w:lang w:val="en-GB" w:eastAsia="en-US"/>
        </w:rPr>
      </w:pPr>
      <w:r w:rsidRPr="002C31E3">
        <w:rPr>
          <w:rFonts w:asciiTheme="minorHAnsi" w:hAnsiTheme="minorHAnsi"/>
          <w:b/>
          <w:lang w:val="en-GB"/>
        </w:rPr>
        <w:t xml:space="preserve">Guidelines for emergency services and public authorities: </w:t>
      </w:r>
      <w:r w:rsidRPr="002C31E3">
        <w:rPr>
          <w:rFonts w:asciiTheme="minorHAnsi" w:hAnsiTheme="minorHAnsi"/>
          <w:lang w:val="en-GB" w:eastAsia="en-US"/>
        </w:rPr>
        <w:t>For organi</w:t>
      </w:r>
      <w:r w:rsidR="00FF67C1">
        <w:rPr>
          <w:rFonts w:asciiTheme="minorHAnsi" w:hAnsiTheme="minorHAnsi"/>
          <w:lang w:val="en-GB" w:eastAsia="en-US"/>
        </w:rPr>
        <w:t>s</w:t>
      </w:r>
      <w:r w:rsidRPr="002C31E3">
        <w:rPr>
          <w:rFonts w:asciiTheme="minorHAnsi" w:hAnsiTheme="minorHAnsi"/>
          <w:lang w:val="en-GB" w:eastAsia="en-US"/>
        </w:rPr>
        <w:t>ations i</w:t>
      </w:r>
      <w:r w:rsidR="00A21755">
        <w:rPr>
          <w:rFonts w:asciiTheme="minorHAnsi" w:hAnsiTheme="minorHAnsi"/>
          <w:lang w:val="en-GB" w:eastAsia="en-US"/>
        </w:rPr>
        <w:t>t could be beneficial to organis</w:t>
      </w:r>
      <w:r w:rsidRPr="002C31E3">
        <w:rPr>
          <w:rFonts w:asciiTheme="minorHAnsi" w:hAnsiTheme="minorHAnsi"/>
          <w:lang w:val="en-GB" w:eastAsia="en-US"/>
        </w:rPr>
        <w:t>e seminars about the right use of social media [</w:t>
      </w:r>
      <w:r w:rsidRPr="002C31E3">
        <w:rPr>
          <w:rFonts w:asciiTheme="minorHAnsi" w:hAnsiTheme="minorHAnsi"/>
          <w:lang w:val="en-GB" w:eastAsia="en-US"/>
        </w:rPr>
        <w:fldChar w:fldCharType="begin"/>
      </w:r>
      <w:r w:rsidRPr="002C31E3">
        <w:rPr>
          <w:rFonts w:asciiTheme="minorHAnsi" w:hAnsiTheme="minorHAnsi"/>
          <w:lang w:val="en-GB" w:eastAsia="en-US"/>
        </w:rPr>
        <w:instrText xml:space="preserve"> REF AuMe16 \h  \* MERGEFORMAT </w:instrText>
      </w:r>
      <w:r w:rsidRPr="002C31E3">
        <w:rPr>
          <w:rFonts w:asciiTheme="minorHAnsi" w:hAnsiTheme="minorHAnsi"/>
          <w:lang w:val="en-GB" w:eastAsia="en-US"/>
        </w:rPr>
      </w:r>
      <w:r w:rsidRPr="002C31E3">
        <w:rPr>
          <w:rFonts w:asciiTheme="minorHAnsi" w:hAnsiTheme="minorHAnsi"/>
          <w:lang w:val="en-GB" w:eastAsia="en-US"/>
        </w:rPr>
        <w:fldChar w:fldCharType="separate"/>
      </w:r>
      <w:r w:rsidR="00F04BFF" w:rsidRPr="002C31E3">
        <w:rPr>
          <w:rFonts w:asciiTheme="minorHAnsi" w:hAnsiTheme="minorHAnsi" w:cs="Arial"/>
          <w:lang w:val="en-GB"/>
        </w:rPr>
        <w:t>AuMe16</w:t>
      </w:r>
      <w:r w:rsidRPr="002C31E3">
        <w:rPr>
          <w:rFonts w:asciiTheme="minorHAnsi" w:hAnsiTheme="minorHAnsi"/>
          <w:lang w:val="en-GB" w:eastAsia="en-US"/>
        </w:rPr>
        <w:fldChar w:fldCharType="end"/>
      </w:r>
      <w:r w:rsidRPr="002C31E3">
        <w:rPr>
          <w:rFonts w:asciiTheme="minorHAnsi" w:hAnsiTheme="minorHAnsi"/>
          <w:lang w:val="en-GB" w:eastAsia="en-US"/>
        </w:rPr>
        <w:t>]. So it is possible to convey the content better than just with a brochure [</w:t>
      </w:r>
      <w:r w:rsidRPr="002C31E3">
        <w:rPr>
          <w:rFonts w:asciiTheme="minorHAnsi" w:hAnsiTheme="minorHAnsi"/>
          <w:lang w:val="en-GB" w:eastAsia="en-US"/>
        </w:rPr>
        <w:fldChar w:fldCharType="begin"/>
      </w:r>
      <w:r w:rsidRPr="002C31E3">
        <w:rPr>
          <w:rFonts w:asciiTheme="minorHAnsi" w:hAnsiTheme="minorHAnsi"/>
          <w:lang w:val="en-GB" w:eastAsia="en-US"/>
        </w:rPr>
        <w:instrText xml:space="preserve"> REF AuMe16 \h  \* MERGEFORMAT </w:instrText>
      </w:r>
      <w:r w:rsidRPr="002C31E3">
        <w:rPr>
          <w:rFonts w:asciiTheme="minorHAnsi" w:hAnsiTheme="minorHAnsi"/>
          <w:lang w:val="en-GB" w:eastAsia="en-US"/>
        </w:rPr>
      </w:r>
      <w:r w:rsidRPr="002C31E3">
        <w:rPr>
          <w:rFonts w:asciiTheme="minorHAnsi" w:hAnsiTheme="minorHAnsi"/>
          <w:lang w:val="en-GB" w:eastAsia="en-US"/>
        </w:rPr>
        <w:fldChar w:fldCharType="separate"/>
      </w:r>
      <w:r w:rsidR="00F04BFF" w:rsidRPr="002C31E3">
        <w:rPr>
          <w:rFonts w:asciiTheme="minorHAnsi" w:hAnsiTheme="minorHAnsi" w:cs="Arial"/>
          <w:lang w:val="en-GB"/>
        </w:rPr>
        <w:t>AuMe16</w:t>
      </w:r>
      <w:r w:rsidRPr="002C31E3">
        <w:rPr>
          <w:rFonts w:asciiTheme="minorHAnsi" w:hAnsiTheme="minorHAnsi"/>
          <w:lang w:val="en-GB" w:eastAsia="en-US"/>
        </w:rPr>
        <w:fldChar w:fldCharType="end"/>
      </w:r>
      <w:r w:rsidRPr="002C31E3">
        <w:rPr>
          <w:rFonts w:asciiTheme="minorHAnsi" w:hAnsiTheme="minorHAnsi"/>
          <w:lang w:val="en-GB" w:eastAsia="en-US"/>
        </w:rPr>
        <w:t xml:space="preserve">]. </w:t>
      </w:r>
      <w:r w:rsidRPr="002C31E3">
        <w:rPr>
          <w:rFonts w:asciiTheme="minorHAnsi" w:hAnsiTheme="minorHAnsi"/>
          <w:lang w:val="en-GB"/>
        </w:rPr>
        <w:t>Especially for organi</w:t>
      </w:r>
      <w:r w:rsidR="00FF67C1">
        <w:rPr>
          <w:rFonts w:asciiTheme="minorHAnsi" w:hAnsiTheme="minorHAnsi"/>
          <w:lang w:val="en-GB"/>
        </w:rPr>
        <w:t>s</w:t>
      </w:r>
      <w:r w:rsidRPr="002C31E3">
        <w:rPr>
          <w:rFonts w:asciiTheme="minorHAnsi" w:hAnsiTheme="minorHAnsi"/>
          <w:lang w:val="en-GB"/>
        </w:rPr>
        <w:t>ations where social media was not used until now, in the beginning the focus should be on train the employees and explain the new environment (especially to users who are not using social media until now) and not just on distribute guidelines.</w:t>
      </w:r>
    </w:p>
    <w:p w14:paraId="0C03B5C4" w14:textId="7FB79C6D" w:rsidR="00EA62CB" w:rsidRPr="002C31E3" w:rsidRDefault="00EA62CB" w:rsidP="00EA62CB">
      <w:pPr>
        <w:rPr>
          <w:rFonts w:asciiTheme="minorHAnsi" w:hAnsiTheme="minorHAnsi"/>
          <w:lang w:val="en-GB"/>
        </w:rPr>
      </w:pPr>
      <w:r w:rsidRPr="002C31E3">
        <w:rPr>
          <w:rFonts w:asciiTheme="minorHAnsi" w:hAnsiTheme="minorHAnsi"/>
          <w:b/>
          <w:lang w:val="en-GB"/>
        </w:rPr>
        <w:t>Guidelines for citizen</w:t>
      </w:r>
      <w:r w:rsidR="002F50CC">
        <w:rPr>
          <w:rFonts w:asciiTheme="minorHAnsi" w:hAnsiTheme="minorHAnsi"/>
          <w:b/>
          <w:lang w:val="en-GB"/>
        </w:rPr>
        <w:t>s</w:t>
      </w:r>
      <w:r w:rsidRPr="002C31E3">
        <w:rPr>
          <w:rFonts w:asciiTheme="minorHAnsi" w:hAnsiTheme="minorHAnsi"/>
          <w:b/>
          <w:lang w:val="en-GB"/>
        </w:rPr>
        <w:t>:</w:t>
      </w:r>
      <w:r w:rsidRPr="002C31E3">
        <w:rPr>
          <w:rFonts w:asciiTheme="minorHAnsi" w:hAnsiTheme="minorHAnsi"/>
          <w:lang w:val="en-GB"/>
        </w:rPr>
        <w:t xml:space="preserve"> </w:t>
      </w:r>
      <w:r w:rsidR="002F50CC">
        <w:rPr>
          <w:rFonts w:asciiTheme="minorHAnsi" w:hAnsiTheme="minorHAnsi"/>
          <w:lang w:val="en-GB"/>
        </w:rPr>
        <w:t>I</w:t>
      </w:r>
      <w:r w:rsidR="00A21755">
        <w:rPr>
          <w:rFonts w:asciiTheme="minorHAnsi" w:hAnsiTheme="minorHAnsi"/>
          <w:lang w:val="en-GB"/>
        </w:rPr>
        <w:t>t is not suitable to organis</w:t>
      </w:r>
      <w:r w:rsidRPr="002C31E3">
        <w:rPr>
          <w:rFonts w:asciiTheme="minorHAnsi" w:hAnsiTheme="minorHAnsi"/>
          <w:lang w:val="en-GB"/>
        </w:rPr>
        <w:t xml:space="preserve">e workshops </w:t>
      </w:r>
      <w:r w:rsidR="002F50CC">
        <w:rPr>
          <w:rFonts w:asciiTheme="minorHAnsi" w:hAnsiTheme="minorHAnsi"/>
          <w:lang w:val="en-GB"/>
        </w:rPr>
        <w:t xml:space="preserve">for citizens </w:t>
      </w:r>
      <w:r w:rsidRPr="002C31E3">
        <w:rPr>
          <w:rFonts w:asciiTheme="minorHAnsi" w:hAnsiTheme="minorHAnsi"/>
          <w:lang w:val="en-GB"/>
        </w:rPr>
        <w:t>because it would be an inappropriate effort to train all interested social media users. Conceivable could be in certain circumstances for organi</w:t>
      </w:r>
      <w:r w:rsidR="00FF67C1">
        <w:rPr>
          <w:rFonts w:asciiTheme="minorHAnsi" w:hAnsiTheme="minorHAnsi"/>
          <w:lang w:val="en-GB"/>
        </w:rPr>
        <w:t>s</w:t>
      </w:r>
      <w:r w:rsidR="00A21755">
        <w:rPr>
          <w:rFonts w:asciiTheme="minorHAnsi" w:hAnsiTheme="minorHAnsi"/>
          <w:lang w:val="en-GB"/>
        </w:rPr>
        <w:t>ations to organis</w:t>
      </w:r>
      <w:r w:rsidRPr="002C31E3">
        <w:rPr>
          <w:rFonts w:asciiTheme="minorHAnsi" w:hAnsiTheme="minorHAnsi"/>
          <w:lang w:val="en-GB"/>
        </w:rPr>
        <w:t>e workshops which interested people can book. This may work in smaller cities but rather not in a big city.</w:t>
      </w:r>
    </w:p>
    <w:p w14:paraId="0560E870" w14:textId="77777777" w:rsidR="00EA62CB" w:rsidRPr="002C31E3" w:rsidRDefault="00EA62CB" w:rsidP="00F74D67">
      <w:pPr>
        <w:pStyle w:val="berschrift3"/>
        <w:rPr>
          <w:lang w:val="en-GB"/>
        </w:rPr>
      </w:pPr>
      <w:bookmarkStart w:id="368" w:name="_Toc483493529"/>
      <w:bookmarkStart w:id="369" w:name="_Toc487465129"/>
      <w:r w:rsidRPr="002C31E3">
        <w:rPr>
          <w:lang w:val="en-GB"/>
        </w:rPr>
        <w:t>Final view on the publication of guidelines</w:t>
      </w:r>
      <w:bookmarkEnd w:id="368"/>
      <w:bookmarkEnd w:id="369"/>
    </w:p>
    <w:p w14:paraId="71C1C80F" w14:textId="77777777" w:rsidR="00EA62CB" w:rsidRPr="002C31E3" w:rsidRDefault="00EA62CB" w:rsidP="00EA62CB">
      <w:pPr>
        <w:rPr>
          <w:rFonts w:asciiTheme="minorHAnsi" w:hAnsiTheme="minorHAnsi"/>
          <w:lang w:val="en-GB"/>
        </w:rPr>
      </w:pPr>
      <w:r w:rsidRPr="002C31E3">
        <w:rPr>
          <w:rFonts w:asciiTheme="minorHAnsi" w:hAnsiTheme="minorHAnsi"/>
          <w:lang w:val="en-GB"/>
        </w:rPr>
        <w:t>There are many possibilities to publish guidelines in which every organisation need to choose the best one depending on kind of work and organisational structures. Not every organisation needs to prepare each of the options above. In general, two points should be considered for choosing possibilities to publish guidelines. At first it is necessary to draw attention to the guidelines. So it is useful to choose one preparation method with maybe lower content but visually appealing. The second point is the transmission of content. Is attention called, the entire content must be taught with detailed documents. For example, it is better to prepare posters (visually appealing) and “interactive” internet pages (detailed content) than just to publish posters and videos (both visually appealing) or full text documents and “interactive” internet pages (both detailed content). The right mix of the suggestions above brings the success.</w:t>
      </w:r>
    </w:p>
    <w:p w14:paraId="3224CA35" w14:textId="77777777" w:rsidR="00EA62CB" w:rsidRPr="002C31E3" w:rsidRDefault="00EA62CB" w:rsidP="00D76D32">
      <w:pPr>
        <w:pStyle w:val="berschrift2"/>
      </w:pPr>
      <w:bookmarkStart w:id="370" w:name="_Ref456615151"/>
      <w:bookmarkStart w:id="371" w:name="_Toc483493530"/>
      <w:bookmarkStart w:id="372" w:name="_Toc487465130"/>
      <w:r w:rsidRPr="002C31E3">
        <w:t>Where to publish guidelines</w:t>
      </w:r>
      <w:bookmarkEnd w:id="370"/>
      <w:bookmarkEnd w:id="371"/>
      <w:bookmarkEnd w:id="372"/>
    </w:p>
    <w:p w14:paraId="486E1651" w14:textId="14430013" w:rsidR="00EA62CB" w:rsidRPr="002C31E3" w:rsidRDefault="00EA62CB" w:rsidP="00EA62CB">
      <w:pPr>
        <w:rPr>
          <w:rFonts w:asciiTheme="minorHAnsi" w:hAnsiTheme="minorHAnsi"/>
          <w:lang w:val="en-GB"/>
        </w:rPr>
      </w:pPr>
      <w:r w:rsidRPr="002C31E3">
        <w:rPr>
          <w:rFonts w:asciiTheme="minorHAnsi" w:hAnsiTheme="minorHAnsi"/>
          <w:lang w:val="en-GB"/>
        </w:rPr>
        <w:t xml:space="preserve">Next to the correct preparation of guidelines it is necessary to choose the right medium to publish guidelines. In dependence on the way of preparation there are different possibilities to share the guidelines with the public. </w:t>
      </w:r>
      <w:r w:rsidRPr="002C31E3">
        <w:rPr>
          <w:rFonts w:asciiTheme="minorHAnsi" w:hAnsiTheme="minorHAnsi"/>
          <w:lang w:val="en-GB"/>
        </w:rPr>
        <w:fldChar w:fldCharType="begin"/>
      </w:r>
      <w:r w:rsidRPr="002C31E3">
        <w:rPr>
          <w:rFonts w:asciiTheme="minorHAnsi" w:hAnsiTheme="minorHAnsi"/>
          <w:lang w:val="en-GB"/>
        </w:rPr>
        <w:instrText xml:space="preserve"> REF _Ref456617862 \h </w:instrText>
      </w:r>
      <w:r w:rsidRPr="002C31E3">
        <w:rPr>
          <w:rFonts w:asciiTheme="minorHAnsi" w:hAnsiTheme="minorHAnsi"/>
          <w:lang w:val="en-GB"/>
        </w:rPr>
      </w:r>
      <w:r w:rsidRPr="002C31E3">
        <w:rPr>
          <w:rFonts w:asciiTheme="minorHAnsi" w:hAnsiTheme="minorHAnsi"/>
          <w:lang w:val="en-GB"/>
        </w:rPr>
        <w:fldChar w:fldCharType="separate"/>
      </w:r>
      <w:r w:rsidR="00F04BFF" w:rsidRPr="00A5207F">
        <w:t xml:space="preserve">Figure </w:t>
      </w:r>
      <w:r w:rsidR="00F04BFF">
        <w:rPr>
          <w:noProof/>
        </w:rPr>
        <w:t>23</w:t>
      </w:r>
      <w:r w:rsidRPr="002C31E3">
        <w:rPr>
          <w:rFonts w:asciiTheme="minorHAnsi" w:hAnsiTheme="minorHAnsi"/>
          <w:lang w:val="en-GB"/>
        </w:rPr>
        <w:fldChar w:fldCharType="end"/>
      </w:r>
      <w:r w:rsidRPr="002C31E3">
        <w:rPr>
          <w:rFonts w:asciiTheme="minorHAnsi" w:hAnsiTheme="minorHAnsi"/>
          <w:lang w:val="en-GB"/>
        </w:rPr>
        <w:t xml:space="preserve"> shows suggestions where social media guidelines could be published. There is a distinction in guidelines for public authorities and guidelines for citizen</w:t>
      </w:r>
      <w:r w:rsidR="00D958B0">
        <w:rPr>
          <w:rFonts w:asciiTheme="minorHAnsi" w:hAnsiTheme="minorHAnsi"/>
          <w:lang w:val="en-GB"/>
        </w:rPr>
        <w:t>s</w:t>
      </w:r>
      <w:r w:rsidRPr="002C31E3">
        <w:rPr>
          <w:rFonts w:asciiTheme="minorHAnsi" w:hAnsiTheme="minorHAnsi"/>
          <w:lang w:val="en-GB"/>
        </w:rPr>
        <w:t xml:space="preserve"> as well as the different possibilities of preparation as they were discussed in the previous subsections.</w:t>
      </w:r>
    </w:p>
    <w:p w14:paraId="425AEAB5" w14:textId="77777777" w:rsidR="00EA62CB" w:rsidRPr="002C31E3" w:rsidRDefault="00EA62CB" w:rsidP="00EA62CB">
      <w:pPr>
        <w:keepNext/>
        <w:jc w:val="center"/>
        <w:rPr>
          <w:lang w:val="en-GB"/>
        </w:rPr>
      </w:pPr>
      <w:r w:rsidRPr="002C31E3">
        <w:rPr>
          <w:noProof/>
          <w:lang w:val="de-DE"/>
        </w:rPr>
        <w:lastRenderedPageBreak/>
        <w:drawing>
          <wp:inline distT="0" distB="0" distL="0" distR="0" wp14:anchorId="43915502" wp14:editId="3976F429">
            <wp:extent cx="5850890" cy="4071620"/>
            <wp:effectExtent l="0" t="0" r="0" b="508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50890" cy="4071620"/>
                    </a:xfrm>
                    <a:prstGeom prst="rect">
                      <a:avLst/>
                    </a:prstGeom>
                  </pic:spPr>
                </pic:pic>
              </a:graphicData>
            </a:graphic>
          </wp:inline>
        </w:drawing>
      </w:r>
    </w:p>
    <w:p w14:paraId="34EAEDF5" w14:textId="77777777" w:rsidR="00EA62CB" w:rsidRPr="00A5207F" w:rsidRDefault="00EA62CB" w:rsidP="00A5207F">
      <w:pPr>
        <w:pStyle w:val="Beschriftung"/>
      </w:pPr>
      <w:bookmarkStart w:id="373" w:name="_Ref456617862"/>
      <w:bookmarkStart w:id="374" w:name="_Toc483493070"/>
      <w:r w:rsidRPr="00A5207F">
        <w:t xml:space="preserve">Figure </w:t>
      </w:r>
      <w:r w:rsidRPr="00A5207F">
        <w:fldChar w:fldCharType="begin"/>
      </w:r>
      <w:r w:rsidRPr="00A5207F">
        <w:instrText xml:space="preserve"> SEQ Figure \* ARABIC </w:instrText>
      </w:r>
      <w:r w:rsidRPr="00A5207F">
        <w:fldChar w:fldCharType="separate"/>
      </w:r>
      <w:r w:rsidR="00F04BFF">
        <w:rPr>
          <w:noProof/>
        </w:rPr>
        <w:t>23</w:t>
      </w:r>
      <w:r w:rsidRPr="00A5207F">
        <w:fldChar w:fldCharType="end"/>
      </w:r>
      <w:bookmarkEnd w:id="373"/>
      <w:r w:rsidRPr="00A5207F">
        <w:t>: Overview how to disseminate guidelines</w:t>
      </w:r>
      <w:bookmarkEnd w:id="374"/>
    </w:p>
    <w:p w14:paraId="33B79F6E" w14:textId="77777777" w:rsidR="00EA62CB" w:rsidRPr="002C31E3" w:rsidRDefault="00EA62CB" w:rsidP="00EA62CB">
      <w:pPr>
        <w:tabs>
          <w:tab w:val="left" w:pos="6349"/>
        </w:tabs>
        <w:rPr>
          <w:rFonts w:asciiTheme="minorHAnsi" w:hAnsiTheme="minorHAnsi"/>
          <w:lang w:val="en-GB"/>
        </w:rPr>
      </w:pPr>
    </w:p>
    <w:p w14:paraId="266C071E" w14:textId="706D80FA" w:rsidR="00EA62CB" w:rsidRPr="002C31E3" w:rsidRDefault="00EA62CB" w:rsidP="00EA62CB">
      <w:pPr>
        <w:tabs>
          <w:tab w:val="left" w:pos="6349"/>
        </w:tabs>
        <w:rPr>
          <w:rFonts w:asciiTheme="minorHAnsi" w:hAnsiTheme="minorHAnsi"/>
          <w:lang w:val="en-GB"/>
        </w:rPr>
      </w:pPr>
      <w:r w:rsidRPr="002C31E3">
        <w:rPr>
          <w:rFonts w:asciiTheme="minorHAnsi" w:hAnsiTheme="minorHAnsi"/>
          <w:lang w:val="en-GB"/>
        </w:rPr>
        <w:t>The figure only shows suggestions where guidelines could be published. The channels have to be adjusted depending on the organi</w:t>
      </w:r>
      <w:r w:rsidR="00FF67C1">
        <w:rPr>
          <w:rFonts w:asciiTheme="minorHAnsi" w:hAnsiTheme="minorHAnsi"/>
          <w:lang w:val="en-GB"/>
        </w:rPr>
        <w:t>s</w:t>
      </w:r>
      <w:r w:rsidRPr="002C31E3">
        <w:rPr>
          <w:rFonts w:asciiTheme="minorHAnsi" w:hAnsiTheme="minorHAnsi"/>
          <w:lang w:val="en-GB"/>
        </w:rPr>
        <w:t>ational structures and target group. Additionally, not every organisation should use any opportunity. If an organisation has no Video-Sharing-Channel yet it shouldn’t be set up just for publishing the guidelines. Similarly, not every organisation needs to produce a video to publish their guidelines.</w:t>
      </w:r>
    </w:p>
    <w:p w14:paraId="7A4AE31A" w14:textId="20333DEA" w:rsidR="002D4E46" w:rsidRPr="002C31E3" w:rsidRDefault="002D4E46" w:rsidP="001674FC">
      <w:pPr>
        <w:rPr>
          <w:rFonts w:asciiTheme="minorHAnsi" w:hAnsiTheme="minorHAnsi"/>
          <w:lang w:val="en-GB"/>
        </w:rPr>
      </w:pPr>
    </w:p>
    <w:p w14:paraId="5D7AA60F" w14:textId="16A4F5DF" w:rsidR="00AE70A8" w:rsidRPr="002C31E3" w:rsidRDefault="00AB1F7E" w:rsidP="00CD005D">
      <w:pPr>
        <w:pStyle w:val="berschrift1"/>
        <w:numPr>
          <w:ilvl w:val="0"/>
          <w:numId w:val="0"/>
        </w:numPr>
        <w:ind w:left="432" w:hanging="432"/>
        <w:rPr>
          <w:lang w:val="en-GB"/>
        </w:rPr>
      </w:pPr>
      <w:bookmarkStart w:id="375" w:name="_Toc483493531"/>
      <w:bookmarkStart w:id="376" w:name="_Toc487465131"/>
      <w:r w:rsidRPr="002C31E3">
        <w:rPr>
          <w:lang w:val="en-GB"/>
        </w:rPr>
        <w:lastRenderedPageBreak/>
        <w:t>References</w:t>
      </w:r>
      <w:bookmarkEnd w:id="4"/>
      <w:bookmarkEnd w:id="5"/>
      <w:bookmarkEnd w:id="375"/>
      <w:bookmarkEnd w:id="376"/>
    </w:p>
    <w:tbl>
      <w:tblPr>
        <w:tblW w:w="9709" w:type="dxa"/>
        <w:tblLayout w:type="fixed"/>
        <w:tblCellMar>
          <w:left w:w="70" w:type="dxa"/>
          <w:right w:w="70" w:type="dxa"/>
        </w:tblCellMar>
        <w:tblLook w:val="0000" w:firstRow="0" w:lastRow="0" w:firstColumn="0" w:lastColumn="0" w:noHBand="0" w:noVBand="0"/>
      </w:tblPr>
      <w:tblGrid>
        <w:gridCol w:w="1418"/>
        <w:gridCol w:w="8291"/>
      </w:tblGrid>
      <w:tr w:rsidR="008833B9" w:rsidRPr="002C31E3" w14:paraId="3105D470" w14:textId="77777777" w:rsidTr="009B2298">
        <w:tc>
          <w:tcPr>
            <w:tcW w:w="1418" w:type="dxa"/>
          </w:tcPr>
          <w:p w14:paraId="3C8E5DAA" w14:textId="77777777" w:rsidR="008833B9" w:rsidRPr="002C31E3" w:rsidRDefault="008833B9" w:rsidP="00B814C3">
            <w:pPr>
              <w:spacing w:line="320" w:lineRule="exact"/>
              <w:rPr>
                <w:rFonts w:asciiTheme="minorHAnsi" w:hAnsiTheme="minorHAnsi" w:cs="Arial"/>
                <w:lang w:val="en-GB"/>
              </w:rPr>
            </w:pPr>
            <w:r w:rsidRPr="002C31E3">
              <w:rPr>
                <w:rFonts w:asciiTheme="minorHAnsi" w:hAnsiTheme="minorHAnsi" w:cs="Arial"/>
                <w:lang w:val="en-GB"/>
              </w:rPr>
              <w:t>[</w:t>
            </w:r>
            <w:bookmarkStart w:id="377" w:name="ACTG12"/>
            <w:r w:rsidRPr="002C31E3">
              <w:rPr>
                <w:rFonts w:asciiTheme="minorHAnsi" w:hAnsiTheme="minorHAnsi" w:cs="Arial"/>
                <w:lang w:val="en-GB"/>
              </w:rPr>
              <w:t>ACTG12</w:t>
            </w:r>
            <w:bookmarkEnd w:id="377"/>
            <w:r w:rsidRPr="002C31E3">
              <w:rPr>
                <w:rFonts w:asciiTheme="minorHAnsi" w:hAnsiTheme="minorHAnsi" w:cs="Arial"/>
                <w:lang w:val="en-GB"/>
              </w:rPr>
              <w:t>]</w:t>
            </w:r>
          </w:p>
        </w:tc>
        <w:tc>
          <w:tcPr>
            <w:tcW w:w="8291" w:type="dxa"/>
          </w:tcPr>
          <w:p w14:paraId="3CAC1747" w14:textId="65F586BE" w:rsidR="008833B9" w:rsidRPr="002C31E3" w:rsidRDefault="008833B9" w:rsidP="003F7CA8">
            <w:pPr>
              <w:spacing w:line="320" w:lineRule="exact"/>
              <w:rPr>
                <w:rFonts w:asciiTheme="minorHAnsi" w:hAnsiTheme="minorHAnsi" w:cs="Arial"/>
                <w:lang w:val="en-GB"/>
              </w:rPr>
            </w:pPr>
            <w:r w:rsidRPr="002C31E3">
              <w:rPr>
                <w:rFonts w:asciiTheme="minorHAnsi" w:hAnsiTheme="minorHAnsi" w:cs="Arial"/>
                <w:lang w:val="en-GB"/>
              </w:rPr>
              <w:t xml:space="preserve">ACT Government: </w:t>
            </w:r>
            <w:r w:rsidRPr="002C31E3">
              <w:rPr>
                <w:rFonts w:asciiTheme="minorHAnsi" w:hAnsiTheme="minorHAnsi" w:cs="Arial"/>
                <w:i/>
                <w:lang w:val="en-GB"/>
              </w:rPr>
              <w:t>„ACT Government Social Media Policy Guidelines“</w:t>
            </w:r>
            <w:r w:rsidRPr="002C31E3">
              <w:rPr>
                <w:rFonts w:asciiTheme="minorHAnsi" w:hAnsiTheme="minorHAnsi" w:cs="Arial"/>
                <w:lang w:val="en-GB"/>
              </w:rPr>
              <w:t xml:space="preserve">; March 2012; Version 1.0; online available at: </w:t>
            </w:r>
            <w:hyperlink r:id="rId50" w:history="1">
              <w:r w:rsidRPr="002C31E3">
                <w:rPr>
                  <w:rStyle w:val="Hyperlink"/>
                  <w:rFonts w:asciiTheme="minorHAnsi" w:hAnsiTheme="minorHAnsi" w:cs="Arial"/>
                  <w:lang w:val="en-GB"/>
                </w:rPr>
                <w:t>http://www.cmd.act.gov.au/__data/assets/pdf_file/0020/312581/Social_Media_Guidelines_-_May_2012.pdf</w:t>
              </w:r>
            </w:hyperlink>
            <w:r w:rsidRPr="002C31E3">
              <w:rPr>
                <w:rFonts w:asciiTheme="minorHAnsi" w:hAnsiTheme="minorHAnsi" w:cs="Arial"/>
                <w:lang w:val="en-GB"/>
              </w:rPr>
              <w:t>; access: 06.05.2015.</w:t>
            </w:r>
          </w:p>
        </w:tc>
      </w:tr>
      <w:tr w:rsidR="0048458E" w:rsidRPr="002C31E3" w14:paraId="0894B454" w14:textId="77777777" w:rsidTr="009B2298">
        <w:tc>
          <w:tcPr>
            <w:tcW w:w="1418" w:type="dxa"/>
          </w:tcPr>
          <w:p w14:paraId="65B115C5" w14:textId="04A4690C" w:rsidR="0048458E" w:rsidRPr="002C31E3" w:rsidRDefault="0048458E" w:rsidP="00B814C3">
            <w:pPr>
              <w:spacing w:line="320" w:lineRule="exact"/>
              <w:rPr>
                <w:rFonts w:asciiTheme="minorHAnsi" w:hAnsiTheme="minorHAnsi" w:cs="Arial"/>
                <w:lang w:val="en-GB"/>
              </w:rPr>
            </w:pPr>
            <w:r w:rsidRPr="002C31E3">
              <w:rPr>
                <w:rFonts w:asciiTheme="minorHAnsi" w:hAnsiTheme="minorHAnsi" w:cs="Arial"/>
                <w:lang w:val="en-GB"/>
              </w:rPr>
              <w:t>[AFA16]</w:t>
            </w:r>
          </w:p>
        </w:tc>
        <w:tc>
          <w:tcPr>
            <w:tcW w:w="8291" w:type="dxa"/>
          </w:tcPr>
          <w:p w14:paraId="559D24AC" w14:textId="35C4EA19" w:rsidR="0048458E" w:rsidRPr="002C31E3" w:rsidRDefault="0048458E" w:rsidP="006028EF">
            <w:pPr>
              <w:spacing w:line="320" w:lineRule="exact"/>
              <w:rPr>
                <w:rFonts w:asciiTheme="minorHAnsi" w:hAnsiTheme="minorHAnsi" w:cs="Arial"/>
                <w:lang w:val="en-GB"/>
              </w:rPr>
            </w:pPr>
            <w:r w:rsidRPr="002C31E3">
              <w:rPr>
                <w:rFonts w:asciiTheme="minorHAnsi" w:hAnsiTheme="minorHAnsi" w:cs="Arial"/>
                <w:lang w:val="en-GB"/>
              </w:rPr>
              <w:t xml:space="preserve">Akerkar, R., Friberg, T., Amelunxen, C., </w:t>
            </w:r>
            <w:r w:rsidR="003013F1" w:rsidRPr="002C31E3">
              <w:rPr>
                <w:rFonts w:asciiTheme="minorHAnsi" w:hAnsiTheme="minorHAnsi" w:cs="Arial"/>
                <w:lang w:val="en-GB"/>
              </w:rPr>
              <w:t>User Requirements, Version 2,</w:t>
            </w:r>
            <w:r w:rsidR="006028EF" w:rsidRPr="002C31E3">
              <w:rPr>
                <w:rFonts w:asciiTheme="minorHAnsi" w:hAnsiTheme="minorHAnsi" w:cs="Arial"/>
                <w:lang w:val="en-GB"/>
              </w:rPr>
              <w:t xml:space="preserve"> Project EmerGent,</w:t>
            </w:r>
            <w:r w:rsidR="003013F1" w:rsidRPr="002C31E3">
              <w:rPr>
                <w:rFonts w:asciiTheme="minorHAnsi" w:hAnsiTheme="minorHAnsi" w:cs="Arial"/>
                <w:lang w:val="en-GB"/>
              </w:rPr>
              <w:t xml:space="preserve"> </w:t>
            </w:r>
            <w:r w:rsidR="004A412D" w:rsidRPr="002C31E3">
              <w:rPr>
                <w:rFonts w:asciiTheme="minorHAnsi" w:hAnsiTheme="minorHAnsi" w:cs="Arial"/>
                <w:lang w:val="en-GB"/>
              </w:rPr>
              <w:t xml:space="preserve">February 2016, </w:t>
            </w:r>
            <w:r w:rsidR="00F6231A" w:rsidRPr="002C31E3">
              <w:rPr>
                <w:rFonts w:asciiTheme="minorHAnsi" w:hAnsiTheme="minorHAnsi" w:cs="Arial"/>
                <w:lang w:val="en-GB"/>
              </w:rPr>
              <w:t xml:space="preserve">available at: </w:t>
            </w:r>
            <w:hyperlink r:id="rId51" w:history="1">
              <w:r w:rsidR="00F6231A" w:rsidRPr="002C31E3">
                <w:rPr>
                  <w:rStyle w:val="Hyperlink"/>
                  <w:rFonts w:asciiTheme="minorHAnsi" w:hAnsiTheme="minorHAnsi" w:cs="Arial"/>
                  <w:color w:val="auto"/>
                  <w:lang w:val="en-GB"/>
                </w:rPr>
                <w:t>http://www.fp7-emergent.eu/wp-content/uploads/2016/03/20160229_D3.5_RequirementsVersion2_EmerGent_final2.pdf</w:t>
              </w:r>
            </w:hyperlink>
          </w:p>
        </w:tc>
      </w:tr>
      <w:tr w:rsidR="008833B9" w:rsidRPr="002C31E3" w14:paraId="495D7B69" w14:textId="77777777" w:rsidTr="009B2298">
        <w:tc>
          <w:tcPr>
            <w:tcW w:w="1418" w:type="dxa"/>
          </w:tcPr>
          <w:p w14:paraId="47B397C4" w14:textId="77777777" w:rsidR="008833B9" w:rsidRPr="002C31E3" w:rsidRDefault="008833B9" w:rsidP="00DB77E2">
            <w:pPr>
              <w:spacing w:line="320" w:lineRule="exact"/>
              <w:rPr>
                <w:rFonts w:asciiTheme="minorHAnsi" w:hAnsiTheme="minorHAnsi" w:cs="Arial"/>
                <w:lang w:val="en-GB"/>
              </w:rPr>
            </w:pPr>
            <w:r w:rsidRPr="002C31E3">
              <w:rPr>
                <w:rFonts w:asciiTheme="minorHAnsi" w:hAnsiTheme="minorHAnsi" w:cs="Arial"/>
                <w:lang w:val="en-GB"/>
              </w:rPr>
              <w:t>[</w:t>
            </w:r>
            <w:bookmarkStart w:id="378" w:name="ARC10"/>
            <w:r w:rsidRPr="002C31E3">
              <w:rPr>
                <w:rFonts w:asciiTheme="minorHAnsi" w:hAnsiTheme="minorHAnsi" w:cs="Arial"/>
                <w:lang w:val="en-GB"/>
              </w:rPr>
              <w:t>ARC10</w:t>
            </w:r>
            <w:bookmarkEnd w:id="378"/>
            <w:r w:rsidRPr="002C31E3">
              <w:rPr>
                <w:rFonts w:asciiTheme="minorHAnsi" w:hAnsiTheme="minorHAnsi" w:cs="Arial"/>
                <w:lang w:val="en-GB"/>
              </w:rPr>
              <w:t>]</w:t>
            </w:r>
          </w:p>
        </w:tc>
        <w:tc>
          <w:tcPr>
            <w:tcW w:w="8291" w:type="dxa"/>
          </w:tcPr>
          <w:p w14:paraId="4FD21431" w14:textId="173F04C3" w:rsidR="008833B9" w:rsidRPr="002C31E3" w:rsidRDefault="008833B9" w:rsidP="00DB77E2">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Austrian Red Cross: „Rotkreuz-Social-Media-Policy“; 26.11.2010; online available at: </w:t>
            </w:r>
            <w:hyperlink r:id="rId52" w:history="1">
              <w:r w:rsidRPr="002C31E3">
                <w:rPr>
                  <w:rStyle w:val="Hyperlink"/>
                  <w:rFonts w:asciiTheme="minorHAnsi" w:hAnsiTheme="minorHAnsi" w:cs="Arial"/>
                  <w:lang w:val="en-GB"/>
                </w:rPr>
                <w:t>https://www.roteskreuz.at/fileadmin/user_upload/PDF/Was_wir_tun/Social-Media-Policy.pdf</w:t>
              </w:r>
            </w:hyperlink>
            <w:r w:rsidRPr="002C31E3">
              <w:rPr>
                <w:rFonts w:asciiTheme="minorHAnsi" w:hAnsiTheme="minorHAnsi" w:cs="Arial"/>
                <w:lang w:val="en-GB"/>
              </w:rPr>
              <w:t>; access: 01.07.2016.</w:t>
            </w:r>
          </w:p>
        </w:tc>
      </w:tr>
      <w:tr w:rsidR="004D55D4" w:rsidRPr="002C31E3" w14:paraId="71F0E288" w14:textId="77777777" w:rsidTr="009B2298">
        <w:tc>
          <w:tcPr>
            <w:tcW w:w="1418" w:type="dxa"/>
          </w:tcPr>
          <w:p w14:paraId="72A3667F" w14:textId="3AB1DA1A" w:rsidR="004D55D4" w:rsidRPr="002C31E3" w:rsidRDefault="004D55D4" w:rsidP="00DB77E2">
            <w:pPr>
              <w:spacing w:line="320" w:lineRule="exact"/>
              <w:rPr>
                <w:rFonts w:asciiTheme="minorHAnsi" w:hAnsiTheme="minorHAnsi" w:cs="Arial"/>
                <w:lang w:val="en-GB"/>
              </w:rPr>
            </w:pPr>
            <w:r w:rsidRPr="002C31E3">
              <w:rPr>
                <w:lang w:val="en-GB"/>
              </w:rPr>
              <w:t>[ARC2.0]</w:t>
            </w:r>
          </w:p>
        </w:tc>
        <w:tc>
          <w:tcPr>
            <w:tcW w:w="8291" w:type="dxa"/>
          </w:tcPr>
          <w:p w14:paraId="019FFE71" w14:textId="5B24E935" w:rsidR="004D55D4" w:rsidRPr="002C31E3" w:rsidRDefault="004D55D4" w:rsidP="004D55D4">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American Red Cross, Social Media Engagement Handbook, version 2.0, available at: </w:t>
            </w:r>
            <w:hyperlink r:id="rId53" w:history="1">
              <w:r w:rsidRPr="002C31E3">
                <w:rPr>
                  <w:rStyle w:val="Hyperlink"/>
                  <w:rFonts w:asciiTheme="minorHAnsi" w:hAnsiTheme="minorHAnsi" w:cs="Arial"/>
                  <w:lang w:val="en-GB"/>
                </w:rPr>
                <w:t>http://redcrosschat.org/wp-content/uploads/2012/06/SocialEngagementHandbookv2.pdf</w:t>
              </w:r>
            </w:hyperlink>
            <w:r w:rsidRPr="002C31E3">
              <w:rPr>
                <w:rFonts w:asciiTheme="minorHAnsi" w:hAnsiTheme="minorHAnsi" w:cs="Arial"/>
                <w:lang w:val="en-GB"/>
              </w:rPr>
              <w:t xml:space="preserve"> </w:t>
            </w:r>
          </w:p>
        </w:tc>
      </w:tr>
      <w:tr w:rsidR="008833B9" w:rsidRPr="002C31E3" w14:paraId="6D08C76A" w14:textId="77777777" w:rsidTr="009B2298">
        <w:tc>
          <w:tcPr>
            <w:tcW w:w="1418" w:type="dxa"/>
          </w:tcPr>
          <w:p w14:paraId="22543C4B" w14:textId="77777777" w:rsidR="008833B9" w:rsidRPr="002C31E3" w:rsidRDefault="008833B9" w:rsidP="00DB77E2">
            <w:pPr>
              <w:spacing w:line="320" w:lineRule="exact"/>
              <w:rPr>
                <w:rFonts w:asciiTheme="minorHAnsi" w:hAnsiTheme="minorHAnsi" w:cs="Arial"/>
                <w:lang w:val="en-GB"/>
              </w:rPr>
            </w:pPr>
            <w:r w:rsidRPr="002C31E3">
              <w:rPr>
                <w:rFonts w:asciiTheme="minorHAnsi" w:hAnsiTheme="minorHAnsi" w:cs="Arial"/>
                <w:lang w:val="en-GB"/>
              </w:rPr>
              <w:t>[</w:t>
            </w:r>
            <w:bookmarkStart w:id="379" w:name="AuMe16"/>
            <w:r w:rsidRPr="002C31E3">
              <w:rPr>
                <w:rFonts w:asciiTheme="minorHAnsi" w:hAnsiTheme="minorHAnsi" w:cs="Arial"/>
                <w:lang w:val="en-GB"/>
              </w:rPr>
              <w:t>AuMe16</w:t>
            </w:r>
            <w:bookmarkEnd w:id="379"/>
            <w:r w:rsidRPr="002C31E3">
              <w:rPr>
                <w:rFonts w:asciiTheme="minorHAnsi" w:hAnsiTheme="minorHAnsi" w:cs="Arial"/>
                <w:lang w:val="en-GB"/>
              </w:rPr>
              <w:t>]</w:t>
            </w:r>
          </w:p>
        </w:tc>
        <w:tc>
          <w:tcPr>
            <w:tcW w:w="8291" w:type="dxa"/>
          </w:tcPr>
          <w:p w14:paraId="1499D839" w14:textId="67A6693B" w:rsidR="008833B9" w:rsidRPr="002C31E3" w:rsidRDefault="008833B9" w:rsidP="00DB77E2">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AUSSCHNITT Medienbeobachtung: </w:t>
            </w:r>
            <w:r w:rsidRPr="002C31E3">
              <w:rPr>
                <w:rFonts w:asciiTheme="minorHAnsi" w:hAnsiTheme="minorHAnsi" w:cs="Arial"/>
                <w:i/>
                <w:lang w:val="en-GB"/>
              </w:rPr>
              <w:t>“Das Geheimnis erfolgreicher Social Media Guidelines“</w:t>
            </w:r>
            <w:r w:rsidRPr="002C31E3">
              <w:rPr>
                <w:rFonts w:asciiTheme="minorHAnsi" w:hAnsiTheme="minorHAnsi" w:cs="Arial"/>
                <w:lang w:val="en-GB"/>
              </w:rPr>
              <w:t xml:space="preserve">; online available at: </w:t>
            </w:r>
            <w:hyperlink r:id="rId54" w:history="1">
              <w:r w:rsidRPr="002C31E3">
                <w:rPr>
                  <w:rStyle w:val="Hyperlink"/>
                  <w:rFonts w:asciiTheme="minorHAnsi" w:hAnsiTheme="minorHAnsi" w:cs="Arial"/>
                  <w:lang w:val="en-GB"/>
                </w:rPr>
                <w:t>https://www.ausschnitt.de/sites/default/files/emct/downloads/som_booklet_2013_web.pdf</w:t>
              </w:r>
            </w:hyperlink>
            <w:r w:rsidRPr="002C31E3">
              <w:rPr>
                <w:rFonts w:asciiTheme="minorHAnsi" w:hAnsiTheme="minorHAnsi" w:cs="Arial"/>
                <w:lang w:val="en-GB"/>
              </w:rPr>
              <w:t>; access: 09.05.2016.</w:t>
            </w:r>
          </w:p>
        </w:tc>
      </w:tr>
      <w:tr w:rsidR="008833B9" w:rsidRPr="002C31E3" w14:paraId="18FA9128" w14:textId="77777777" w:rsidTr="009B2298">
        <w:tc>
          <w:tcPr>
            <w:tcW w:w="1418" w:type="dxa"/>
          </w:tcPr>
          <w:p w14:paraId="04D71D01" w14:textId="77777777" w:rsidR="008833B9" w:rsidRPr="002C31E3" w:rsidRDefault="008833B9" w:rsidP="00DB77E2">
            <w:pPr>
              <w:spacing w:line="320" w:lineRule="exact"/>
              <w:rPr>
                <w:rFonts w:asciiTheme="minorHAnsi" w:hAnsiTheme="minorHAnsi" w:cs="Arial"/>
                <w:lang w:val="en-GB"/>
              </w:rPr>
            </w:pPr>
            <w:r w:rsidRPr="002C31E3">
              <w:rPr>
                <w:rFonts w:asciiTheme="minorHAnsi" w:hAnsiTheme="minorHAnsi" w:cs="Arial"/>
                <w:lang w:val="en-GB"/>
              </w:rPr>
              <w:t>[</w:t>
            </w:r>
            <w:bookmarkStart w:id="380" w:name="BBK16a"/>
            <w:bookmarkStart w:id="381" w:name="BBK16"/>
            <w:r w:rsidRPr="002C31E3">
              <w:rPr>
                <w:rFonts w:asciiTheme="minorHAnsi" w:hAnsiTheme="minorHAnsi" w:cs="Arial"/>
                <w:lang w:val="en-GB"/>
              </w:rPr>
              <w:t>BBK16</w:t>
            </w:r>
            <w:bookmarkEnd w:id="380"/>
            <w:bookmarkEnd w:id="381"/>
            <w:r w:rsidRPr="002C31E3">
              <w:rPr>
                <w:rFonts w:asciiTheme="minorHAnsi" w:hAnsiTheme="minorHAnsi" w:cs="Arial"/>
                <w:lang w:val="en-GB"/>
              </w:rPr>
              <w:t>]</w:t>
            </w:r>
          </w:p>
        </w:tc>
        <w:tc>
          <w:tcPr>
            <w:tcW w:w="8291" w:type="dxa"/>
          </w:tcPr>
          <w:p w14:paraId="4B806DA1" w14:textId="761FE5B4" w:rsidR="008833B9" w:rsidRPr="002C31E3" w:rsidRDefault="008833B9" w:rsidP="00DB77E2">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Bundesamt für Bevölkerungsschutz und Katastrophenhilfe; </w:t>
            </w:r>
            <w:r w:rsidRPr="002C31E3">
              <w:rPr>
                <w:rFonts w:asciiTheme="minorHAnsi" w:hAnsiTheme="minorHAnsi" w:cs="Arial"/>
                <w:i/>
                <w:lang w:val="en-GB"/>
              </w:rPr>
              <w:t>„Warn-App NINA“</w:t>
            </w:r>
            <w:r w:rsidRPr="002C31E3">
              <w:rPr>
                <w:rFonts w:asciiTheme="minorHAnsi" w:hAnsiTheme="minorHAnsi" w:cs="Arial"/>
                <w:lang w:val="en-GB"/>
              </w:rPr>
              <w:t xml:space="preserve">; online available at: </w:t>
            </w:r>
            <w:hyperlink r:id="rId55" w:history="1">
              <w:r w:rsidRPr="002C31E3">
                <w:rPr>
                  <w:rStyle w:val="Hyperlink"/>
                  <w:rFonts w:asciiTheme="minorHAnsi" w:hAnsiTheme="minorHAnsi" w:cs="Arial"/>
                  <w:lang w:val="en-GB"/>
                </w:rPr>
                <w:t>http://www.bbk.bund.de/DE/NINA/Warn-App_NINA.html</w:t>
              </w:r>
            </w:hyperlink>
            <w:r w:rsidRPr="002C31E3">
              <w:rPr>
                <w:rFonts w:asciiTheme="minorHAnsi" w:hAnsiTheme="minorHAnsi" w:cs="Arial"/>
                <w:lang w:val="en-GB"/>
              </w:rPr>
              <w:t>; access: 01.07.2016.</w:t>
            </w:r>
          </w:p>
        </w:tc>
      </w:tr>
      <w:tr w:rsidR="008833B9" w:rsidRPr="002C31E3" w14:paraId="14C2A65D" w14:textId="77777777" w:rsidTr="009B2298">
        <w:tc>
          <w:tcPr>
            <w:tcW w:w="1418" w:type="dxa"/>
          </w:tcPr>
          <w:p w14:paraId="5F9F72F0" w14:textId="77777777" w:rsidR="008833B9" w:rsidRPr="002C31E3" w:rsidRDefault="008833B9" w:rsidP="00B814C3">
            <w:pPr>
              <w:spacing w:line="320" w:lineRule="exact"/>
              <w:rPr>
                <w:rFonts w:asciiTheme="minorHAnsi" w:hAnsiTheme="minorHAnsi" w:cs="Arial"/>
                <w:lang w:val="en-GB"/>
              </w:rPr>
            </w:pPr>
            <w:r w:rsidRPr="002C31E3">
              <w:rPr>
                <w:rFonts w:asciiTheme="minorHAnsi" w:hAnsiTheme="minorHAnsi" w:cs="Arial"/>
                <w:lang w:val="en-GB"/>
              </w:rPr>
              <w:t>[</w:t>
            </w:r>
            <w:bookmarkStart w:id="382" w:name="BFW12"/>
            <w:r w:rsidRPr="002C31E3">
              <w:rPr>
                <w:rFonts w:asciiTheme="minorHAnsi" w:hAnsiTheme="minorHAnsi" w:cs="Arial"/>
                <w:lang w:val="en-GB"/>
              </w:rPr>
              <w:t>BFW12</w:t>
            </w:r>
            <w:bookmarkEnd w:id="382"/>
            <w:r w:rsidRPr="002C31E3">
              <w:rPr>
                <w:rFonts w:asciiTheme="minorHAnsi" w:hAnsiTheme="minorHAnsi" w:cs="Arial"/>
                <w:lang w:val="en-GB"/>
              </w:rPr>
              <w:t>]</w:t>
            </w:r>
          </w:p>
        </w:tc>
        <w:tc>
          <w:tcPr>
            <w:tcW w:w="8291" w:type="dxa"/>
          </w:tcPr>
          <w:p w14:paraId="03093F00" w14:textId="40BC3276" w:rsidR="008833B9" w:rsidRPr="002C31E3" w:rsidRDefault="008833B9" w:rsidP="003F7CA8">
            <w:pPr>
              <w:spacing w:line="320" w:lineRule="exact"/>
              <w:rPr>
                <w:rFonts w:asciiTheme="minorHAnsi" w:hAnsiTheme="minorHAnsi" w:cs="Arial"/>
                <w:lang w:val="en-GB"/>
              </w:rPr>
            </w:pPr>
            <w:r w:rsidRPr="002C31E3">
              <w:rPr>
                <w:rFonts w:asciiTheme="minorHAnsi" w:hAnsiTheme="minorHAnsi" w:cs="Arial"/>
                <w:lang w:val="en-GB"/>
              </w:rPr>
              <w:t xml:space="preserve">Berliner Feuerwehr: </w:t>
            </w:r>
            <w:r w:rsidRPr="002C31E3">
              <w:rPr>
                <w:rFonts w:asciiTheme="minorHAnsi" w:hAnsiTheme="minorHAnsi" w:cs="Arial"/>
                <w:i/>
                <w:lang w:val="en-GB"/>
              </w:rPr>
              <w:t>„Social-Media-Guideline – Empfehlungen für einen sicheren Umgang mit sozialen Medien“</w:t>
            </w:r>
            <w:r w:rsidRPr="002C31E3">
              <w:rPr>
                <w:rFonts w:asciiTheme="minorHAnsi" w:hAnsiTheme="minorHAnsi" w:cs="Arial"/>
                <w:lang w:val="en-GB"/>
              </w:rPr>
              <w:t xml:space="preserve">; 26.10.2012; online available at: </w:t>
            </w:r>
            <w:hyperlink r:id="rId56" w:history="1">
              <w:r w:rsidRPr="002C31E3">
                <w:rPr>
                  <w:rStyle w:val="Hyperlink"/>
                  <w:rFonts w:asciiTheme="minorHAnsi" w:hAnsiTheme="minorHAnsi" w:cs="Arial"/>
                  <w:lang w:val="en-GB"/>
                </w:rPr>
                <w:t>http://www.berliner-feuerwehr.de/fileadmin/bfw/dokumente/Download/2012/2012_01_SM-Guideline.pdf</w:t>
              </w:r>
            </w:hyperlink>
            <w:r w:rsidRPr="002C31E3">
              <w:rPr>
                <w:rFonts w:asciiTheme="minorHAnsi" w:hAnsiTheme="minorHAnsi" w:cs="Arial"/>
                <w:lang w:val="en-GB"/>
              </w:rPr>
              <w:t>; access: 06.05.2015.</w:t>
            </w:r>
          </w:p>
        </w:tc>
      </w:tr>
      <w:tr w:rsidR="008833B9" w:rsidRPr="002C31E3" w14:paraId="40BC5F44" w14:textId="77777777" w:rsidTr="009B2298">
        <w:tc>
          <w:tcPr>
            <w:tcW w:w="1418" w:type="dxa"/>
          </w:tcPr>
          <w:p w14:paraId="0A74FC95" w14:textId="77777777" w:rsidR="008833B9" w:rsidRPr="002C31E3" w:rsidRDefault="008833B9" w:rsidP="00DB77E2">
            <w:pPr>
              <w:spacing w:line="320" w:lineRule="exact"/>
              <w:rPr>
                <w:rFonts w:asciiTheme="minorHAnsi" w:hAnsiTheme="minorHAnsi" w:cs="Arial"/>
                <w:lang w:val="en-GB"/>
              </w:rPr>
            </w:pPr>
            <w:r w:rsidRPr="002C31E3">
              <w:rPr>
                <w:rFonts w:asciiTheme="minorHAnsi" w:hAnsiTheme="minorHAnsi" w:cs="Arial"/>
                <w:lang w:val="en-GB"/>
              </w:rPr>
              <w:t>[</w:t>
            </w:r>
            <w:bookmarkStart w:id="383" w:name="BITK10"/>
            <w:r w:rsidRPr="002C31E3">
              <w:rPr>
                <w:rFonts w:asciiTheme="minorHAnsi" w:hAnsiTheme="minorHAnsi" w:cs="Arial"/>
                <w:lang w:val="en-GB"/>
              </w:rPr>
              <w:t>BITK10</w:t>
            </w:r>
            <w:bookmarkEnd w:id="383"/>
            <w:r w:rsidRPr="002C31E3">
              <w:rPr>
                <w:rFonts w:asciiTheme="minorHAnsi" w:hAnsiTheme="minorHAnsi" w:cs="Arial"/>
                <w:lang w:val="en-GB"/>
              </w:rPr>
              <w:t>]</w:t>
            </w:r>
          </w:p>
        </w:tc>
        <w:tc>
          <w:tcPr>
            <w:tcW w:w="8291" w:type="dxa"/>
          </w:tcPr>
          <w:p w14:paraId="450A8C7D" w14:textId="0EE8AD51" w:rsidR="008833B9" w:rsidRPr="002C31E3" w:rsidRDefault="008833B9" w:rsidP="00DB77E2">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BITKOM: </w:t>
            </w:r>
            <w:r w:rsidRPr="002C31E3">
              <w:rPr>
                <w:rFonts w:asciiTheme="minorHAnsi" w:hAnsiTheme="minorHAnsi" w:cs="Arial"/>
                <w:i/>
                <w:lang w:val="en-GB"/>
              </w:rPr>
              <w:t>„Social Media Guidelines – Tipps für Unternehmen“</w:t>
            </w:r>
            <w:r w:rsidRPr="002C31E3">
              <w:rPr>
                <w:rFonts w:asciiTheme="minorHAnsi" w:hAnsiTheme="minorHAnsi" w:cs="Arial"/>
                <w:lang w:val="en-GB"/>
              </w:rPr>
              <w:t xml:space="preserve">; 2010; online available at: </w:t>
            </w:r>
            <w:hyperlink r:id="rId57" w:history="1">
              <w:r w:rsidRPr="002C31E3">
                <w:rPr>
                  <w:rStyle w:val="Hyperlink"/>
                  <w:rFonts w:asciiTheme="minorHAnsi" w:hAnsiTheme="minorHAnsi" w:cs="Arial"/>
                  <w:lang w:val="en-GB"/>
                </w:rPr>
                <w:t>https://www.bitkom.org/Publikationen/2010/Leitfaden/Social-Media-Guidelines-Tipps-fuer-Unternehmen/BITKOM-SocialMediaGuidelines.pdf</w:t>
              </w:r>
            </w:hyperlink>
            <w:r w:rsidRPr="002C31E3">
              <w:rPr>
                <w:rFonts w:asciiTheme="minorHAnsi" w:hAnsiTheme="minorHAnsi" w:cs="Arial"/>
                <w:lang w:val="en-GB"/>
              </w:rPr>
              <w:t>; access: 15.06.2016.</w:t>
            </w:r>
          </w:p>
        </w:tc>
      </w:tr>
      <w:tr w:rsidR="008833B9" w:rsidRPr="002C31E3" w14:paraId="128A4130" w14:textId="77777777" w:rsidTr="009B2298">
        <w:tc>
          <w:tcPr>
            <w:tcW w:w="1418" w:type="dxa"/>
          </w:tcPr>
          <w:p w14:paraId="159F94F7" w14:textId="77777777" w:rsidR="008833B9" w:rsidRPr="002C31E3" w:rsidRDefault="008833B9" w:rsidP="00975A72">
            <w:pPr>
              <w:spacing w:line="320" w:lineRule="exact"/>
              <w:rPr>
                <w:rFonts w:asciiTheme="minorHAnsi" w:hAnsiTheme="minorHAnsi" w:cs="Arial"/>
                <w:lang w:val="en-GB"/>
              </w:rPr>
            </w:pPr>
            <w:r w:rsidRPr="002C31E3">
              <w:rPr>
                <w:rFonts w:asciiTheme="minorHAnsi" w:hAnsiTheme="minorHAnsi" w:cs="Arial"/>
                <w:lang w:val="en-GB"/>
              </w:rPr>
              <w:t>[</w:t>
            </w:r>
            <w:bookmarkStart w:id="384" w:name="BlKa11"/>
            <w:r w:rsidRPr="002C31E3">
              <w:rPr>
                <w:rFonts w:asciiTheme="minorHAnsi" w:hAnsiTheme="minorHAnsi" w:cs="Arial"/>
                <w:lang w:val="en-GB"/>
              </w:rPr>
              <w:t>BlKa11</w:t>
            </w:r>
            <w:bookmarkEnd w:id="384"/>
            <w:r w:rsidRPr="002C31E3">
              <w:rPr>
                <w:rFonts w:asciiTheme="minorHAnsi" w:hAnsiTheme="minorHAnsi" w:cs="Arial"/>
                <w:lang w:val="en-GB"/>
              </w:rPr>
              <w:t>]</w:t>
            </w:r>
          </w:p>
        </w:tc>
        <w:tc>
          <w:tcPr>
            <w:tcW w:w="8291" w:type="dxa"/>
          </w:tcPr>
          <w:p w14:paraId="2622725E" w14:textId="522CB3EA" w:rsidR="008833B9" w:rsidRPr="002C31E3" w:rsidRDefault="008833B9" w:rsidP="00975A72">
            <w:pPr>
              <w:spacing w:line="320" w:lineRule="exact"/>
              <w:rPr>
                <w:rFonts w:asciiTheme="minorHAnsi" w:hAnsiTheme="minorHAnsi" w:cs="Arial"/>
                <w:lang w:val="en-GB"/>
              </w:rPr>
            </w:pPr>
            <w:r w:rsidRPr="002C31E3">
              <w:rPr>
                <w:rFonts w:asciiTheme="minorHAnsi" w:hAnsiTheme="minorHAnsi" w:cs="Arial"/>
                <w:lang w:val="en-GB"/>
              </w:rPr>
              <w:t xml:space="preserve">Blank-Gorki, Verena; Karutz, Prof. Dr. Harald: </w:t>
            </w:r>
            <w:r w:rsidRPr="002C31E3">
              <w:rPr>
                <w:rFonts w:asciiTheme="minorHAnsi" w:hAnsiTheme="minorHAnsi" w:cs="Arial"/>
                <w:i/>
                <w:lang w:val="en-GB"/>
              </w:rPr>
              <w:t>„Web 2.0: Neue Perspektiven für den Bevölkerungsschutz?“</w:t>
            </w:r>
            <w:r w:rsidRPr="002C31E3">
              <w:rPr>
                <w:rFonts w:asciiTheme="minorHAnsi" w:hAnsiTheme="minorHAnsi" w:cs="Arial"/>
                <w:lang w:val="en-GB"/>
              </w:rPr>
              <w:t xml:space="preserve">; in: </w:t>
            </w:r>
            <w:r w:rsidR="00406CD3">
              <w:rPr>
                <w:rFonts w:asciiTheme="minorHAnsi" w:hAnsiTheme="minorHAnsi" w:cs="Arial"/>
                <w:i/>
                <w:lang w:val="en-GB"/>
              </w:rPr>
              <w:t xml:space="preserve">„Bevölkerungsschutzmagazin - </w:t>
            </w:r>
            <w:r w:rsidRPr="002C31E3">
              <w:rPr>
                <w:rFonts w:asciiTheme="minorHAnsi" w:hAnsiTheme="minorHAnsi" w:cs="Arial"/>
                <w:i/>
                <w:lang w:val="en-GB"/>
              </w:rPr>
              <w:t>Geoinformationen – Daten für einen modernen Bevölkerungsschutz“</w:t>
            </w:r>
            <w:r w:rsidRPr="002C31E3">
              <w:rPr>
                <w:rFonts w:asciiTheme="minorHAnsi" w:hAnsiTheme="minorHAnsi" w:cs="Arial"/>
                <w:lang w:val="en-GB"/>
              </w:rPr>
              <w:t xml:space="preserve">, 1/2011, p. 24-27, publisher: BBK; online available at: </w:t>
            </w:r>
            <w:hyperlink r:id="rId58" w:history="1">
              <w:r w:rsidRPr="002C31E3">
                <w:rPr>
                  <w:rStyle w:val="Hyperlink"/>
                  <w:rFonts w:asciiTheme="minorHAnsi" w:hAnsiTheme="minorHAnsi" w:cs="Arial"/>
                  <w:lang w:val="en-GB"/>
                </w:rPr>
                <w:t>http://www.bbk.bund.de/SharedDocs/Downloads/BBK/DE/Publikationen/Publ_magazin/bsmag_1_11.pdf?__blob=publicationFile</w:t>
              </w:r>
            </w:hyperlink>
            <w:r w:rsidRPr="002C31E3">
              <w:rPr>
                <w:rFonts w:asciiTheme="minorHAnsi" w:hAnsiTheme="minorHAnsi" w:cs="Arial"/>
                <w:lang w:val="en-GB"/>
              </w:rPr>
              <w:t>; access: 14.11.2014.</w:t>
            </w:r>
          </w:p>
        </w:tc>
      </w:tr>
      <w:tr w:rsidR="008833B9" w:rsidRPr="002C31E3" w14:paraId="0D09F26E" w14:textId="77777777" w:rsidTr="009B2298">
        <w:tc>
          <w:tcPr>
            <w:tcW w:w="1418" w:type="dxa"/>
          </w:tcPr>
          <w:p w14:paraId="5CF39B63" w14:textId="77777777" w:rsidR="008833B9" w:rsidRPr="002C31E3" w:rsidRDefault="008833B9" w:rsidP="00975A72">
            <w:pPr>
              <w:spacing w:line="320" w:lineRule="exact"/>
              <w:rPr>
                <w:rFonts w:asciiTheme="minorHAnsi" w:hAnsiTheme="minorHAnsi" w:cs="Arial"/>
                <w:lang w:val="en-GB"/>
              </w:rPr>
            </w:pPr>
            <w:r w:rsidRPr="002C31E3">
              <w:rPr>
                <w:rFonts w:asciiTheme="minorHAnsi" w:hAnsiTheme="minorHAnsi" w:cs="Arial"/>
                <w:lang w:val="en-GB"/>
              </w:rPr>
              <w:lastRenderedPageBreak/>
              <w:t>[</w:t>
            </w:r>
            <w:bookmarkStart w:id="385" w:name="BMI14"/>
            <w:r w:rsidRPr="002C31E3">
              <w:rPr>
                <w:rFonts w:asciiTheme="minorHAnsi" w:hAnsiTheme="minorHAnsi" w:cs="Arial"/>
                <w:lang w:val="en-GB"/>
              </w:rPr>
              <w:t>BMI14</w:t>
            </w:r>
            <w:bookmarkEnd w:id="385"/>
            <w:r w:rsidRPr="002C31E3">
              <w:rPr>
                <w:rFonts w:asciiTheme="minorHAnsi" w:hAnsiTheme="minorHAnsi" w:cs="Arial"/>
                <w:lang w:val="en-GB"/>
              </w:rPr>
              <w:t>]</w:t>
            </w:r>
          </w:p>
        </w:tc>
        <w:tc>
          <w:tcPr>
            <w:tcW w:w="8291" w:type="dxa"/>
          </w:tcPr>
          <w:p w14:paraId="089D13B6" w14:textId="30B5B5DC" w:rsidR="008833B9" w:rsidRPr="002C31E3" w:rsidRDefault="008833B9" w:rsidP="00975A72">
            <w:pPr>
              <w:spacing w:line="320" w:lineRule="exact"/>
              <w:rPr>
                <w:rFonts w:asciiTheme="minorHAnsi" w:hAnsiTheme="minorHAnsi" w:cs="Arial"/>
                <w:lang w:val="en-GB"/>
              </w:rPr>
            </w:pPr>
            <w:r w:rsidRPr="002C31E3">
              <w:rPr>
                <w:rFonts w:asciiTheme="minorHAnsi" w:hAnsiTheme="minorHAnsi" w:cs="Arial"/>
                <w:lang w:val="en-GB"/>
              </w:rPr>
              <w:t xml:space="preserve">Bundesministerium des Innern: </w:t>
            </w:r>
            <w:r w:rsidRPr="002C31E3">
              <w:rPr>
                <w:rFonts w:asciiTheme="minorHAnsi" w:hAnsiTheme="minorHAnsi" w:cs="Arial"/>
                <w:i/>
                <w:lang w:val="en-GB"/>
              </w:rPr>
              <w:t>„Leitfaden Krisenkommunikation“</w:t>
            </w:r>
            <w:r w:rsidRPr="002C31E3">
              <w:rPr>
                <w:rFonts w:asciiTheme="minorHAnsi" w:hAnsiTheme="minorHAnsi" w:cs="Arial"/>
                <w:lang w:val="en-GB"/>
              </w:rPr>
              <w:t xml:space="preserve">; August 2014; online available at: </w:t>
            </w:r>
            <w:hyperlink r:id="rId59" w:history="1">
              <w:r w:rsidRPr="002C31E3">
                <w:rPr>
                  <w:rStyle w:val="Hyperlink"/>
                  <w:rFonts w:asciiTheme="minorHAnsi" w:hAnsiTheme="minorHAnsi" w:cs="Arial"/>
                  <w:lang w:val="en-GB"/>
                </w:rPr>
                <w:t>http://www.bmi.bund.de/SharedDocs/Downloads/DE/Broschueren/20</w:t>
              </w:r>
              <w:r w:rsidRPr="002C31E3">
                <w:rPr>
                  <w:rStyle w:val="Hyperlink"/>
                  <w:rFonts w:asciiTheme="minorHAnsi" w:hAnsiTheme="minorHAnsi" w:cs="Arial"/>
                  <w:lang w:val="en-GB"/>
                </w:rPr>
                <w:softHyphen/>
                <w:t>14/leit</w:t>
              </w:r>
              <w:r w:rsidRPr="002C31E3">
                <w:rPr>
                  <w:rStyle w:val="Hyperlink"/>
                  <w:rFonts w:asciiTheme="minorHAnsi" w:hAnsiTheme="minorHAnsi" w:cs="Arial"/>
                  <w:lang w:val="en-GB"/>
                </w:rPr>
                <w:softHyphen/>
              </w:r>
              <w:r w:rsidRPr="002C31E3">
                <w:rPr>
                  <w:rStyle w:val="Hyperlink"/>
                  <w:rFonts w:asciiTheme="minorHAnsi" w:hAnsiTheme="minorHAnsi" w:cs="Arial"/>
                  <w:lang w:val="en-GB"/>
                </w:rPr>
                <w:softHyphen/>
                <w:t>faden-krisenkommunikation.pdf?__blob=publicationFile</w:t>
              </w:r>
            </w:hyperlink>
            <w:r w:rsidRPr="002C31E3">
              <w:rPr>
                <w:rFonts w:asciiTheme="minorHAnsi" w:hAnsiTheme="minorHAnsi" w:cs="Arial"/>
                <w:lang w:val="en-GB"/>
              </w:rPr>
              <w:t>; access: 14.11.2014.</w:t>
            </w:r>
          </w:p>
        </w:tc>
      </w:tr>
      <w:tr w:rsidR="008833B9" w:rsidRPr="002C31E3" w14:paraId="1D0FEED4" w14:textId="77777777" w:rsidTr="009B2298">
        <w:tc>
          <w:tcPr>
            <w:tcW w:w="1418" w:type="dxa"/>
          </w:tcPr>
          <w:p w14:paraId="51A61A1C" w14:textId="77777777" w:rsidR="008833B9" w:rsidRPr="002C31E3" w:rsidRDefault="008833B9" w:rsidP="00975A72">
            <w:pPr>
              <w:spacing w:line="320" w:lineRule="exact"/>
              <w:rPr>
                <w:rFonts w:asciiTheme="minorHAnsi" w:hAnsiTheme="minorHAnsi" w:cs="Arial"/>
                <w:lang w:val="en-GB"/>
              </w:rPr>
            </w:pPr>
            <w:r w:rsidRPr="002C31E3">
              <w:rPr>
                <w:rFonts w:asciiTheme="minorHAnsi" w:hAnsiTheme="minorHAnsi" w:cs="Arial"/>
                <w:lang w:val="en-GB"/>
              </w:rPr>
              <w:t>[</w:t>
            </w:r>
            <w:bookmarkStart w:id="386" w:name="BTHW11"/>
            <w:r w:rsidRPr="002C31E3">
              <w:rPr>
                <w:rFonts w:asciiTheme="minorHAnsi" w:hAnsiTheme="minorHAnsi" w:cs="Arial"/>
                <w:lang w:val="en-GB"/>
              </w:rPr>
              <w:t>BTHW11</w:t>
            </w:r>
            <w:bookmarkEnd w:id="386"/>
            <w:r w:rsidRPr="002C31E3">
              <w:rPr>
                <w:rFonts w:asciiTheme="minorHAnsi" w:hAnsiTheme="minorHAnsi" w:cs="Arial"/>
                <w:lang w:val="en-GB"/>
              </w:rPr>
              <w:t>]</w:t>
            </w:r>
          </w:p>
        </w:tc>
        <w:tc>
          <w:tcPr>
            <w:tcW w:w="8291" w:type="dxa"/>
          </w:tcPr>
          <w:p w14:paraId="6C448E31" w14:textId="460E9289" w:rsidR="008833B9" w:rsidRPr="002C31E3" w:rsidRDefault="008833B9" w:rsidP="00975A72">
            <w:pPr>
              <w:spacing w:line="320" w:lineRule="exact"/>
              <w:rPr>
                <w:rFonts w:asciiTheme="minorHAnsi" w:hAnsiTheme="minorHAnsi" w:cs="Arial"/>
                <w:lang w:val="en-GB"/>
              </w:rPr>
            </w:pPr>
            <w:r w:rsidRPr="002C31E3">
              <w:rPr>
                <w:rFonts w:asciiTheme="minorHAnsi" w:hAnsiTheme="minorHAnsi" w:cs="Arial"/>
                <w:lang w:val="en-GB"/>
              </w:rPr>
              <w:t xml:space="preserve">Bundesanstalt Technisches Hilfswerk: </w:t>
            </w:r>
            <w:r w:rsidRPr="002C31E3">
              <w:rPr>
                <w:rFonts w:asciiTheme="minorHAnsi" w:hAnsiTheme="minorHAnsi" w:cs="Arial"/>
                <w:i/>
                <w:lang w:val="en-GB"/>
              </w:rPr>
              <w:t>„Verhalten in sozialen Netzwerken“</w:t>
            </w:r>
            <w:r w:rsidRPr="002C31E3">
              <w:rPr>
                <w:rFonts w:asciiTheme="minorHAnsi" w:hAnsiTheme="minorHAnsi" w:cs="Arial"/>
                <w:lang w:val="en-GB"/>
              </w:rPr>
              <w:t xml:space="preserve">; December 2011; online available at: </w:t>
            </w:r>
            <w:hyperlink r:id="rId60" w:history="1">
              <w:r w:rsidRPr="002C31E3">
                <w:rPr>
                  <w:rStyle w:val="Hyperlink"/>
                  <w:rFonts w:asciiTheme="minorHAnsi" w:hAnsiTheme="minorHAnsi" w:cs="Arial"/>
                  <w:lang w:val="en-GB"/>
                </w:rPr>
                <w:t>http://thw-eisenach.de/uploads/media/social_Media_guidelines_final_02_03_2012.pdf</w:t>
              </w:r>
            </w:hyperlink>
            <w:r w:rsidRPr="002C31E3">
              <w:rPr>
                <w:rFonts w:asciiTheme="minorHAnsi" w:hAnsiTheme="minorHAnsi" w:cs="Arial"/>
                <w:lang w:val="en-GB"/>
              </w:rPr>
              <w:t>; access: 06.05.2015.</w:t>
            </w:r>
          </w:p>
        </w:tc>
      </w:tr>
      <w:tr w:rsidR="008833B9" w:rsidRPr="002C31E3" w14:paraId="1114EFA2" w14:textId="77777777" w:rsidTr="009B2298">
        <w:tc>
          <w:tcPr>
            <w:tcW w:w="1418" w:type="dxa"/>
          </w:tcPr>
          <w:p w14:paraId="074A0CC4" w14:textId="77777777" w:rsidR="008833B9" w:rsidRPr="002C31E3" w:rsidRDefault="008833B9" w:rsidP="00DB77E2">
            <w:pPr>
              <w:spacing w:line="320" w:lineRule="exact"/>
              <w:rPr>
                <w:rFonts w:asciiTheme="minorHAnsi" w:hAnsiTheme="minorHAnsi" w:cs="Arial"/>
                <w:lang w:val="en-GB"/>
              </w:rPr>
            </w:pPr>
            <w:r w:rsidRPr="002C31E3">
              <w:rPr>
                <w:rFonts w:asciiTheme="minorHAnsi" w:hAnsiTheme="minorHAnsi" w:cs="Arial"/>
                <w:lang w:val="en-GB"/>
              </w:rPr>
              <w:t>[</w:t>
            </w:r>
            <w:bookmarkStart w:id="387" w:name="BZgA16"/>
            <w:r w:rsidRPr="002C31E3">
              <w:rPr>
                <w:rFonts w:asciiTheme="minorHAnsi" w:hAnsiTheme="minorHAnsi" w:cs="Arial"/>
                <w:lang w:val="en-GB"/>
              </w:rPr>
              <w:t>BZgA16</w:t>
            </w:r>
            <w:bookmarkEnd w:id="387"/>
            <w:r w:rsidRPr="002C31E3">
              <w:rPr>
                <w:rFonts w:asciiTheme="minorHAnsi" w:hAnsiTheme="minorHAnsi" w:cs="Arial"/>
                <w:lang w:val="en-GB"/>
              </w:rPr>
              <w:t>]</w:t>
            </w:r>
          </w:p>
        </w:tc>
        <w:tc>
          <w:tcPr>
            <w:tcW w:w="8291" w:type="dxa"/>
          </w:tcPr>
          <w:p w14:paraId="3ED87533" w14:textId="53BD5DA2" w:rsidR="008833B9" w:rsidRPr="002C31E3" w:rsidRDefault="008833B9" w:rsidP="00DB77E2">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Bundeszentrale für gesundheitliche Aufklärung (BZgA); set of posters fort he campaign: </w:t>
            </w:r>
            <w:r w:rsidRPr="002C31E3">
              <w:rPr>
                <w:rFonts w:asciiTheme="minorHAnsi" w:hAnsiTheme="minorHAnsi" w:cs="Arial"/>
                <w:i/>
                <w:lang w:val="en-GB"/>
              </w:rPr>
              <w:t>“Alkohol? Kenne dein Limit.“</w:t>
            </w:r>
            <w:r w:rsidRPr="002C31E3">
              <w:rPr>
                <w:rFonts w:asciiTheme="minorHAnsi" w:hAnsiTheme="minorHAnsi" w:cs="Arial"/>
                <w:lang w:val="en-GB"/>
              </w:rPr>
              <w:t xml:space="preserve">; online available at: </w:t>
            </w:r>
            <w:hyperlink r:id="rId61" w:history="1">
              <w:r w:rsidRPr="002C31E3">
                <w:rPr>
                  <w:rStyle w:val="Hyperlink"/>
                  <w:rFonts w:asciiTheme="minorHAnsi" w:hAnsiTheme="minorHAnsi" w:cs="Arial"/>
                  <w:lang w:val="en-GB"/>
                </w:rPr>
                <w:t>http://www.kenn-dein-limit.de/alkohol/infomaterial/allgemeine-informationen/</w:t>
              </w:r>
            </w:hyperlink>
            <w:r w:rsidRPr="002C31E3">
              <w:rPr>
                <w:rFonts w:asciiTheme="minorHAnsi" w:hAnsiTheme="minorHAnsi" w:cs="Arial"/>
                <w:lang w:val="en-GB"/>
              </w:rPr>
              <w:t xml:space="preserve">; access: 28.06.2016; motive “Birgit” (top left): </w:t>
            </w:r>
            <w:hyperlink r:id="rId62" w:history="1">
              <w:r w:rsidRPr="002C31E3">
                <w:rPr>
                  <w:rStyle w:val="Hyperlink"/>
                  <w:rFonts w:asciiTheme="minorHAnsi" w:hAnsiTheme="minorHAnsi" w:cs="Arial"/>
                  <w:lang w:val="en-GB"/>
                </w:rPr>
                <w:t>http://www.kenn-dein-limit.de/alkohol/infomaterial/allgemeine-informationen/detail/?tx_bzgashop_pi2%5BarticleNumber%5D=1924&amp;tx_bzgashop_pi2%5BparentArticles%5D=0&amp;cHash=c6e55dc5e393640645ad15a5c26ced32</w:t>
              </w:r>
            </w:hyperlink>
            <w:r w:rsidRPr="002C31E3">
              <w:rPr>
                <w:rFonts w:asciiTheme="minorHAnsi" w:hAnsiTheme="minorHAnsi" w:cs="Arial"/>
                <w:lang w:val="en-GB"/>
              </w:rPr>
              <w:t xml:space="preserve">; motive “Mai” (top middle): </w:t>
            </w:r>
            <w:hyperlink r:id="rId63" w:history="1">
              <w:r w:rsidRPr="002C31E3">
                <w:rPr>
                  <w:rStyle w:val="Hyperlink"/>
                  <w:rFonts w:asciiTheme="minorHAnsi" w:hAnsiTheme="minorHAnsi" w:cs="Arial"/>
                  <w:lang w:val="en-GB"/>
                </w:rPr>
                <w:t>http://www.kenn-dein-limit.de/alkohol/infomaterial/allgemeine-informationen/detail/?tx_bzgashop_pi2%5BarticleNumber%5D=1925&amp;tx_bzgashop_pi2%5BparentArticles%5D=0&amp;cHash=d8b9f35f01aaa90e3335ac9e80dab3af</w:t>
              </w:r>
            </w:hyperlink>
            <w:r w:rsidRPr="002C31E3">
              <w:rPr>
                <w:rFonts w:asciiTheme="minorHAnsi" w:hAnsiTheme="minorHAnsi" w:cs="Arial"/>
                <w:lang w:val="en-GB"/>
              </w:rPr>
              <w:t xml:space="preserve">; motive “Markus” (top right): </w:t>
            </w:r>
            <w:hyperlink r:id="rId64" w:history="1">
              <w:r w:rsidRPr="002C31E3">
                <w:rPr>
                  <w:rStyle w:val="Hyperlink"/>
                  <w:rFonts w:asciiTheme="minorHAnsi" w:hAnsiTheme="minorHAnsi" w:cs="Arial"/>
                  <w:lang w:val="en-GB"/>
                </w:rPr>
                <w:t>http://www.kenn-dein-limit.de/alkohol/infomaterial/allgemeine-informationen/detail/?tx_bzgashop_pi2%5BarticleNumber%5D=1926&amp;tx_bzgashop_pi2%5BparentArticles%5D=0&amp;cHash=5ce94ddffb2274227a1a19c0c4294310</w:t>
              </w:r>
            </w:hyperlink>
            <w:r w:rsidRPr="002C31E3">
              <w:rPr>
                <w:rFonts w:asciiTheme="minorHAnsi" w:hAnsiTheme="minorHAnsi" w:cs="Arial"/>
                <w:lang w:val="en-GB"/>
              </w:rPr>
              <w:t xml:space="preserve">; motive “Knut” (bottom left): </w:t>
            </w:r>
            <w:hyperlink r:id="rId65" w:history="1">
              <w:r w:rsidRPr="002C31E3">
                <w:rPr>
                  <w:rStyle w:val="Hyperlink"/>
                  <w:rFonts w:asciiTheme="minorHAnsi" w:hAnsiTheme="minorHAnsi" w:cs="Arial"/>
                  <w:lang w:val="en-GB"/>
                </w:rPr>
                <w:t>http://www.kenn-dein-limit.de/alkohol/infomaterial/allgemeine-informationen/detail/?tx_bzgashop_pi2%5BarticleNumber%5D=1927&amp;tx_bzgashop_pi2%5BparentArticles%5D=0&amp;cHash=32102016e77b177e5c8d70e90cc73d36</w:t>
              </w:r>
            </w:hyperlink>
            <w:r w:rsidRPr="002C31E3">
              <w:rPr>
                <w:rFonts w:asciiTheme="minorHAnsi" w:hAnsiTheme="minorHAnsi" w:cs="Arial"/>
                <w:lang w:val="en-GB"/>
              </w:rPr>
              <w:t xml:space="preserve">; motive “Jörn” (bottom middle): </w:t>
            </w:r>
            <w:hyperlink r:id="rId66" w:history="1">
              <w:r w:rsidRPr="002C31E3">
                <w:rPr>
                  <w:rStyle w:val="Hyperlink"/>
                  <w:rFonts w:asciiTheme="minorHAnsi" w:hAnsiTheme="minorHAnsi" w:cs="Arial"/>
                  <w:lang w:val="en-GB"/>
                </w:rPr>
                <w:t>http://www.kenn-dein-limit.de/alkohol/infomaterial/allgemeine-informationen/detail/?tx_bzgashop_pi2%5BarticleNumber%5D=1928&amp;tx_bzgashop_pi2%5BparentArticles%5D=0&amp;cHash=2b612b4c88c27e719369d7c1befc6a89</w:t>
              </w:r>
            </w:hyperlink>
            <w:r w:rsidRPr="002C31E3">
              <w:rPr>
                <w:rFonts w:asciiTheme="minorHAnsi" w:hAnsiTheme="minorHAnsi" w:cs="Arial"/>
                <w:lang w:val="en-GB"/>
              </w:rPr>
              <w:t xml:space="preserve">; motive “Verantwortung Schwangerschaft” (bottom right): </w:t>
            </w:r>
            <w:hyperlink r:id="rId67" w:history="1">
              <w:r w:rsidRPr="002C31E3">
                <w:rPr>
                  <w:rStyle w:val="Hyperlink"/>
                  <w:rFonts w:asciiTheme="minorHAnsi" w:hAnsiTheme="minorHAnsi" w:cs="Arial"/>
                  <w:lang w:val="en-GB"/>
                </w:rPr>
                <w:t>http://www.kenn-dein-limit.de/alkohol/infomaterial/allgemeine-informationen/detail/?tx_bzgashop_pi2%5BarticleNumber%5D=2580&amp;tx_bzgashop_pi2%5BparentArticles%5D=0&amp;cHash=29cd13a86aac724bd8aaca49d88093b4</w:t>
              </w:r>
            </w:hyperlink>
            <w:r w:rsidRPr="002C31E3">
              <w:rPr>
                <w:rFonts w:asciiTheme="minorHAnsi" w:hAnsiTheme="minorHAnsi" w:cs="Arial"/>
                <w:lang w:val="en-GB"/>
              </w:rPr>
              <w:t xml:space="preserve">. </w:t>
            </w:r>
          </w:p>
        </w:tc>
      </w:tr>
      <w:tr w:rsidR="008833B9" w:rsidRPr="002C31E3" w14:paraId="149CBDEB" w14:textId="77777777" w:rsidTr="009B2298">
        <w:tc>
          <w:tcPr>
            <w:tcW w:w="1418" w:type="dxa"/>
          </w:tcPr>
          <w:p w14:paraId="44AD78E8" w14:textId="49F379D4"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88" w:name="CDC11a"/>
            <w:r w:rsidRPr="002C31E3">
              <w:rPr>
                <w:rFonts w:asciiTheme="minorHAnsi" w:hAnsiTheme="minorHAnsi" w:cs="Arial"/>
                <w:lang w:val="en-GB"/>
              </w:rPr>
              <w:t>CDC11a</w:t>
            </w:r>
            <w:bookmarkEnd w:id="388"/>
            <w:r w:rsidRPr="002C31E3">
              <w:rPr>
                <w:rFonts w:asciiTheme="minorHAnsi" w:hAnsiTheme="minorHAnsi" w:cs="Arial"/>
                <w:lang w:val="en-GB"/>
              </w:rPr>
              <w:t>]</w:t>
            </w:r>
          </w:p>
        </w:tc>
        <w:tc>
          <w:tcPr>
            <w:tcW w:w="8291" w:type="dxa"/>
          </w:tcPr>
          <w:p w14:paraId="4E044375" w14:textId="22BDE7AB"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Centers for Disease Control and Prevention (CDC) (Hg.): </w:t>
            </w:r>
            <w:r w:rsidRPr="002C31E3">
              <w:rPr>
                <w:rFonts w:asciiTheme="minorHAnsi" w:hAnsiTheme="minorHAnsi" w:cs="Arial"/>
                <w:i/>
                <w:lang w:val="en-GB"/>
              </w:rPr>
              <w:t>„Social Media Guidelines and Best Practices – CDC Twitter Profiles“</w:t>
            </w:r>
            <w:r w:rsidRPr="002C31E3">
              <w:rPr>
                <w:rFonts w:asciiTheme="minorHAnsi" w:hAnsiTheme="minorHAnsi" w:cs="Arial"/>
                <w:lang w:val="en-GB"/>
              </w:rPr>
              <w:t xml:space="preserve">; Stand: 14.02.2011; online verfügbar </w:t>
            </w:r>
            <w:r w:rsidRPr="002C31E3">
              <w:rPr>
                <w:rFonts w:asciiTheme="minorHAnsi" w:hAnsiTheme="minorHAnsi" w:cs="Arial"/>
                <w:lang w:val="en-GB"/>
              </w:rPr>
              <w:lastRenderedPageBreak/>
              <w:t xml:space="preserve">unter: </w:t>
            </w:r>
            <w:hyperlink r:id="rId68" w:history="1">
              <w:r w:rsidRPr="002C31E3">
                <w:rPr>
                  <w:rStyle w:val="Hyperlink"/>
                  <w:rFonts w:asciiTheme="minorHAnsi" w:hAnsiTheme="minorHAnsi" w:cs="Arial"/>
                  <w:lang w:val="en-GB"/>
                </w:rPr>
                <w:t>http://www.cdc.gov/socialmedia/tools/guidelines/pdf/twitterguidelines.pdf</w:t>
              </w:r>
            </w:hyperlink>
            <w:r w:rsidRPr="002C31E3">
              <w:rPr>
                <w:rFonts w:asciiTheme="minorHAnsi" w:hAnsiTheme="minorHAnsi" w:cs="Arial"/>
                <w:lang w:val="en-GB"/>
              </w:rPr>
              <w:t>; Zugriff: 28.06.2015.</w:t>
            </w:r>
          </w:p>
        </w:tc>
      </w:tr>
      <w:tr w:rsidR="008833B9" w:rsidRPr="002C31E3" w14:paraId="40F7DDEE" w14:textId="77777777" w:rsidTr="009B2298">
        <w:tc>
          <w:tcPr>
            <w:tcW w:w="1418" w:type="dxa"/>
          </w:tcPr>
          <w:p w14:paraId="6B39E5FA" w14:textId="789B92A6"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lastRenderedPageBreak/>
              <w:t>[</w:t>
            </w:r>
            <w:bookmarkStart w:id="389" w:name="CDC11b"/>
            <w:r w:rsidRPr="002C31E3">
              <w:rPr>
                <w:rFonts w:asciiTheme="minorHAnsi" w:hAnsiTheme="minorHAnsi" w:cs="Arial"/>
                <w:lang w:val="en-GB"/>
              </w:rPr>
              <w:t>CDC11b</w:t>
            </w:r>
            <w:bookmarkEnd w:id="389"/>
            <w:r w:rsidRPr="002C31E3">
              <w:rPr>
                <w:rFonts w:asciiTheme="minorHAnsi" w:hAnsiTheme="minorHAnsi" w:cs="Arial"/>
                <w:lang w:val="en-GB"/>
              </w:rPr>
              <w:t>]</w:t>
            </w:r>
          </w:p>
        </w:tc>
        <w:tc>
          <w:tcPr>
            <w:tcW w:w="8291" w:type="dxa"/>
          </w:tcPr>
          <w:p w14:paraId="273896A4" w14:textId="6A6D6076"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 xml:space="preserve">Centers for Disease Control and Prevention (CDC): </w:t>
            </w:r>
            <w:r w:rsidRPr="002C31E3">
              <w:rPr>
                <w:rFonts w:asciiTheme="minorHAnsi" w:hAnsiTheme="minorHAnsi" w:cs="Arial"/>
                <w:i/>
                <w:lang w:val="en-GB"/>
              </w:rPr>
              <w:t>„The Health Communicator’s Social Media Toolkit“</w:t>
            </w:r>
            <w:r w:rsidRPr="002C31E3">
              <w:rPr>
                <w:rFonts w:asciiTheme="minorHAnsi" w:hAnsiTheme="minorHAnsi" w:cs="Arial"/>
                <w:lang w:val="en-GB"/>
              </w:rPr>
              <w:t xml:space="preserve">; July 2011; online available at: </w:t>
            </w:r>
            <w:hyperlink r:id="rId69" w:history="1">
              <w:r w:rsidRPr="002C31E3">
                <w:rPr>
                  <w:rStyle w:val="Hyperlink"/>
                  <w:rFonts w:asciiTheme="minorHAnsi" w:hAnsiTheme="minorHAnsi" w:cs="Arial"/>
                  <w:lang w:val="en-GB"/>
                </w:rPr>
                <w:t>http://www.cdc.gov/healthcommunication/ToolsTemplates/SocialMediaToolkit_BM.pdf</w:t>
              </w:r>
            </w:hyperlink>
            <w:r w:rsidRPr="002C31E3">
              <w:rPr>
                <w:rFonts w:asciiTheme="minorHAnsi" w:hAnsiTheme="minorHAnsi" w:cs="Arial"/>
                <w:lang w:val="en-GB"/>
              </w:rPr>
              <w:t>; access: 06.05.2015.</w:t>
            </w:r>
          </w:p>
        </w:tc>
      </w:tr>
      <w:tr w:rsidR="008833B9" w:rsidRPr="002C31E3" w14:paraId="06790832" w14:textId="77777777" w:rsidTr="009B2298">
        <w:tc>
          <w:tcPr>
            <w:tcW w:w="1418" w:type="dxa"/>
          </w:tcPr>
          <w:p w14:paraId="0009D0D3"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90" w:name="CDC12a"/>
            <w:r w:rsidRPr="002C31E3">
              <w:rPr>
                <w:rFonts w:asciiTheme="minorHAnsi" w:hAnsiTheme="minorHAnsi" w:cs="Arial"/>
                <w:lang w:val="en-GB"/>
              </w:rPr>
              <w:t>CDC12a</w:t>
            </w:r>
            <w:bookmarkEnd w:id="390"/>
            <w:r w:rsidRPr="002C31E3">
              <w:rPr>
                <w:rFonts w:asciiTheme="minorHAnsi" w:hAnsiTheme="minorHAnsi" w:cs="Arial"/>
                <w:lang w:val="en-GB"/>
              </w:rPr>
              <w:t>]</w:t>
            </w:r>
          </w:p>
        </w:tc>
        <w:tc>
          <w:tcPr>
            <w:tcW w:w="8291" w:type="dxa"/>
          </w:tcPr>
          <w:p w14:paraId="139CEE92" w14:textId="011A8ACE"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Centers for Disease Control and Prevention (CDC) (Ed.): </w:t>
            </w:r>
            <w:r w:rsidRPr="002C31E3">
              <w:rPr>
                <w:rFonts w:asciiTheme="minorHAnsi" w:hAnsiTheme="minorHAnsi" w:cs="Arial"/>
                <w:i/>
                <w:lang w:val="en-GB"/>
              </w:rPr>
              <w:t>„CDC’s Guide to Writing for Social Media“</w:t>
            </w:r>
            <w:r w:rsidRPr="002C31E3">
              <w:rPr>
                <w:rFonts w:asciiTheme="minorHAnsi" w:hAnsiTheme="minorHAnsi" w:cs="Arial"/>
                <w:lang w:val="en-GB"/>
              </w:rPr>
              <w:t xml:space="preserve">; April 2012; online available at: </w:t>
            </w:r>
            <w:hyperlink r:id="rId70" w:history="1">
              <w:r w:rsidRPr="002C31E3">
                <w:rPr>
                  <w:rStyle w:val="Hyperlink"/>
                  <w:rFonts w:asciiTheme="minorHAnsi" w:hAnsiTheme="minorHAnsi" w:cs="Arial"/>
                  <w:lang w:val="en-GB"/>
                </w:rPr>
                <w:t>http://www.cdc.gov/socialmedia/tools/guidelines/pdf/GuidetoWritingforSocialMedia.pdf</w:t>
              </w:r>
            </w:hyperlink>
            <w:r w:rsidRPr="002C31E3">
              <w:rPr>
                <w:rFonts w:asciiTheme="minorHAnsi" w:hAnsiTheme="minorHAnsi" w:cs="Arial"/>
                <w:lang w:val="en-GB"/>
              </w:rPr>
              <w:t>; access: 28.06.2015.</w:t>
            </w:r>
          </w:p>
        </w:tc>
      </w:tr>
      <w:tr w:rsidR="008833B9" w:rsidRPr="002C31E3" w14:paraId="7CF0BC98" w14:textId="77777777" w:rsidTr="009B2298">
        <w:tc>
          <w:tcPr>
            <w:tcW w:w="1418" w:type="dxa"/>
          </w:tcPr>
          <w:p w14:paraId="6C3C2D4A"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91" w:name="CDC12b"/>
            <w:r w:rsidRPr="002C31E3">
              <w:rPr>
                <w:rFonts w:asciiTheme="minorHAnsi" w:hAnsiTheme="minorHAnsi" w:cs="Arial"/>
                <w:lang w:val="en-GB"/>
              </w:rPr>
              <w:t>CDC12b</w:t>
            </w:r>
            <w:bookmarkEnd w:id="391"/>
            <w:r w:rsidRPr="002C31E3">
              <w:rPr>
                <w:rFonts w:asciiTheme="minorHAnsi" w:hAnsiTheme="minorHAnsi" w:cs="Arial"/>
                <w:lang w:val="en-GB"/>
              </w:rPr>
              <w:t>]</w:t>
            </w:r>
          </w:p>
        </w:tc>
        <w:tc>
          <w:tcPr>
            <w:tcW w:w="8291" w:type="dxa"/>
          </w:tcPr>
          <w:p w14:paraId="5BA25055" w14:textId="724B9E94"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Centers for Disease Control and Prevention (CDC) (Ed.): </w:t>
            </w:r>
            <w:r w:rsidRPr="002C31E3">
              <w:rPr>
                <w:rFonts w:asciiTheme="minorHAnsi" w:hAnsiTheme="minorHAnsi" w:cs="Arial"/>
                <w:i/>
                <w:lang w:val="en-GB"/>
              </w:rPr>
              <w:t>„Social Media Guidelines and Best Practices - Facebook“</w:t>
            </w:r>
            <w:r w:rsidRPr="002C31E3">
              <w:rPr>
                <w:rFonts w:asciiTheme="minorHAnsi" w:hAnsiTheme="minorHAnsi" w:cs="Arial"/>
                <w:lang w:val="en-GB"/>
              </w:rPr>
              <w:t xml:space="preserve">; 16.05.2012; online available at: </w:t>
            </w:r>
            <w:hyperlink r:id="rId71" w:history="1">
              <w:r w:rsidRPr="002C31E3">
                <w:rPr>
                  <w:rStyle w:val="Hyperlink"/>
                  <w:rFonts w:asciiTheme="minorHAnsi" w:hAnsiTheme="minorHAnsi" w:cs="Arial"/>
                  <w:lang w:val="en-GB"/>
                </w:rPr>
                <w:t>http://www.cdc.gov/socialmedia/tools/guidelines/pdf/facebookguidelines.pdf</w:t>
              </w:r>
            </w:hyperlink>
            <w:r w:rsidRPr="002C31E3">
              <w:rPr>
                <w:rFonts w:asciiTheme="minorHAnsi" w:hAnsiTheme="minorHAnsi" w:cs="Arial"/>
                <w:lang w:val="en-GB"/>
              </w:rPr>
              <w:t>; access: 28.06.2015.</w:t>
            </w:r>
          </w:p>
        </w:tc>
      </w:tr>
      <w:tr w:rsidR="008833B9" w:rsidRPr="002C31E3" w14:paraId="15D97825" w14:textId="77777777" w:rsidTr="009B2298">
        <w:tc>
          <w:tcPr>
            <w:tcW w:w="1418" w:type="dxa"/>
          </w:tcPr>
          <w:p w14:paraId="3A800CC1"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92" w:name="COSM14a"/>
            <w:r w:rsidRPr="002C31E3">
              <w:rPr>
                <w:rFonts w:asciiTheme="minorHAnsi" w:hAnsiTheme="minorHAnsi" w:cs="Arial"/>
                <w:lang w:val="en-GB"/>
              </w:rPr>
              <w:t>COSM14a</w:t>
            </w:r>
            <w:bookmarkEnd w:id="392"/>
            <w:r w:rsidRPr="002C31E3">
              <w:rPr>
                <w:rFonts w:asciiTheme="minorHAnsi" w:hAnsiTheme="minorHAnsi" w:cs="Arial"/>
                <w:lang w:val="en-GB"/>
              </w:rPr>
              <w:t>]</w:t>
            </w:r>
          </w:p>
        </w:tc>
        <w:tc>
          <w:tcPr>
            <w:tcW w:w="8291" w:type="dxa"/>
          </w:tcPr>
          <w:p w14:paraId="5D761391" w14:textId="5A0F983D"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COSMIC Project: </w:t>
            </w:r>
            <w:r w:rsidRPr="002C31E3">
              <w:rPr>
                <w:rFonts w:asciiTheme="minorHAnsi" w:hAnsiTheme="minorHAnsi" w:cs="Arial"/>
                <w:i/>
                <w:lang w:val="en-GB"/>
              </w:rPr>
              <w:t>“Tips and tricks for public authorities”</w:t>
            </w:r>
            <w:r w:rsidRPr="002C31E3">
              <w:rPr>
                <w:rFonts w:asciiTheme="minorHAnsi" w:hAnsiTheme="minorHAnsi" w:cs="Arial"/>
                <w:lang w:val="en-GB"/>
              </w:rPr>
              <w:t xml:space="preserve">; online available at: </w:t>
            </w:r>
            <w:hyperlink r:id="rId72" w:history="1">
              <w:r w:rsidRPr="002C31E3">
                <w:rPr>
                  <w:rStyle w:val="Hyperlink"/>
                  <w:rFonts w:asciiTheme="minorHAnsi" w:hAnsiTheme="minorHAnsi" w:cs="Arial"/>
                  <w:lang w:val="en-GB"/>
                </w:rPr>
                <w:t>http://www.cosmic-project.eu/public-guidelines</w:t>
              </w:r>
            </w:hyperlink>
            <w:r w:rsidRPr="002C31E3">
              <w:rPr>
                <w:rFonts w:asciiTheme="minorHAnsi" w:hAnsiTheme="minorHAnsi" w:cs="Arial"/>
                <w:lang w:val="en-GB"/>
              </w:rPr>
              <w:t>; access: 28.06.2016.</w:t>
            </w:r>
          </w:p>
        </w:tc>
      </w:tr>
      <w:tr w:rsidR="008833B9" w:rsidRPr="002C31E3" w14:paraId="154DAC0F" w14:textId="77777777" w:rsidTr="009B2298">
        <w:tc>
          <w:tcPr>
            <w:tcW w:w="1418" w:type="dxa"/>
          </w:tcPr>
          <w:p w14:paraId="52E2EE72"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93" w:name="COSM14b"/>
            <w:r w:rsidRPr="002C31E3">
              <w:rPr>
                <w:rFonts w:asciiTheme="minorHAnsi" w:hAnsiTheme="minorHAnsi" w:cs="Arial"/>
                <w:lang w:val="en-GB"/>
              </w:rPr>
              <w:t>COSM14b</w:t>
            </w:r>
            <w:bookmarkEnd w:id="393"/>
            <w:r w:rsidRPr="002C31E3">
              <w:rPr>
                <w:rFonts w:asciiTheme="minorHAnsi" w:hAnsiTheme="minorHAnsi" w:cs="Arial"/>
                <w:lang w:val="en-GB"/>
              </w:rPr>
              <w:t>]</w:t>
            </w:r>
          </w:p>
        </w:tc>
        <w:tc>
          <w:tcPr>
            <w:tcW w:w="8291" w:type="dxa"/>
          </w:tcPr>
          <w:p w14:paraId="66E25E6F" w14:textId="235046EF"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COSMIC Project: </w:t>
            </w:r>
            <w:r w:rsidRPr="002C31E3">
              <w:rPr>
                <w:rFonts w:asciiTheme="minorHAnsi" w:hAnsiTheme="minorHAnsi" w:cs="Arial"/>
                <w:i/>
                <w:lang w:val="en-GB"/>
              </w:rPr>
              <w:t>“Tips and tricks for citizens”</w:t>
            </w:r>
            <w:r w:rsidRPr="002C31E3">
              <w:rPr>
                <w:rFonts w:asciiTheme="minorHAnsi" w:hAnsiTheme="minorHAnsi" w:cs="Arial"/>
                <w:lang w:val="en-GB"/>
              </w:rPr>
              <w:t xml:space="preserve">; online available at: </w:t>
            </w:r>
            <w:hyperlink r:id="rId73" w:history="1">
              <w:r w:rsidRPr="002C31E3">
                <w:rPr>
                  <w:rStyle w:val="Hyperlink"/>
                  <w:rFonts w:asciiTheme="minorHAnsi" w:hAnsiTheme="minorHAnsi" w:cs="Arial"/>
                  <w:lang w:val="en-GB"/>
                </w:rPr>
                <w:t>http://www.cosmic-project.eu/citizens-guidelines</w:t>
              </w:r>
            </w:hyperlink>
            <w:r w:rsidRPr="002C31E3">
              <w:rPr>
                <w:rFonts w:asciiTheme="minorHAnsi" w:hAnsiTheme="minorHAnsi" w:cs="Arial"/>
                <w:lang w:val="en-GB"/>
              </w:rPr>
              <w:t>; access: 28.06.2016.</w:t>
            </w:r>
          </w:p>
        </w:tc>
      </w:tr>
      <w:tr w:rsidR="008833B9" w:rsidRPr="002C31E3" w14:paraId="3B599130" w14:textId="77777777" w:rsidTr="009B2298">
        <w:tc>
          <w:tcPr>
            <w:tcW w:w="1418" w:type="dxa"/>
          </w:tcPr>
          <w:p w14:paraId="5FCE65DB"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94" w:name="CRC13"/>
            <w:r w:rsidRPr="002C31E3">
              <w:rPr>
                <w:rFonts w:asciiTheme="minorHAnsi" w:hAnsiTheme="minorHAnsi" w:cs="Arial"/>
                <w:lang w:val="en-GB"/>
              </w:rPr>
              <w:t>CRC13</w:t>
            </w:r>
            <w:bookmarkEnd w:id="394"/>
            <w:r w:rsidRPr="002C31E3">
              <w:rPr>
                <w:rFonts w:asciiTheme="minorHAnsi" w:hAnsiTheme="minorHAnsi" w:cs="Arial"/>
                <w:lang w:val="en-GB"/>
              </w:rPr>
              <w:t>]</w:t>
            </w:r>
          </w:p>
        </w:tc>
        <w:tc>
          <w:tcPr>
            <w:tcW w:w="8291" w:type="dxa"/>
          </w:tcPr>
          <w:p w14:paraId="0C267B6C" w14:textId="59BE1271"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Canadian Red Cross (Ed.): </w:t>
            </w:r>
            <w:r w:rsidRPr="002C31E3">
              <w:rPr>
                <w:rFonts w:asciiTheme="minorHAnsi" w:hAnsiTheme="minorHAnsi" w:cs="Arial"/>
                <w:i/>
                <w:lang w:val="en-GB"/>
              </w:rPr>
              <w:t>„Social Media – Guidelines for Canadian Red Cross Staff and Volunteers“</w:t>
            </w:r>
            <w:r w:rsidRPr="002C31E3">
              <w:rPr>
                <w:rFonts w:asciiTheme="minorHAnsi" w:hAnsiTheme="minorHAnsi" w:cs="Arial"/>
                <w:lang w:val="en-GB"/>
              </w:rPr>
              <w:t xml:space="preserve">; online available at: </w:t>
            </w:r>
            <w:hyperlink r:id="rId74" w:history="1">
              <w:r w:rsidRPr="002C31E3">
                <w:rPr>
                  <w:rStyle w:val="Hyperlink"/>
                  <w:rFonts w:asciiTheme="minorHAnsi" w:hAnsiTheme="minorHAnsi" w:cs="Arial"/>
                  <w:lang w:val="en-GB"/>
                </w:rPr>
                <w:t>http://www.redcross.ca/crc/documents/What-We-Do/Violence-Bullying/partners/social-media-guidelines-2013.pdf</w:t>
              </w:r>
            </w:hyperlink>
            <w:r w:rsidRPr="002C31E3">
              <w:rPr>
                <w:rFonts w:asciiTheme="minorHAnsi" w:hAnsiTheme="minorHAnsi" w:cs="Arial"/>
                <w:lang w:val="en-GB"/>
              </w:rPr>
              <w:t>; access: 06.05.2015.</w:t>
            </w:r>
          </w:p>
        </w:tc>
      </w:tr>
      <w:tr w:rsidR="008833B9" w:rsidRPr="002C31E3" w14:paraId="02AF12E4" w14:textId="77777777" w:rsidTr="009B2298">
        <w:tc>
          <w:tcPr>
            <w:tcW w:w="1418" w:type="dxa"/>
          </w:tcPr>
          <w:p w14:paraId="7623A5B1"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95" w:name="CSJD14"/>
            <w:r w:rsidRPr="002C31E3">
              <w:rPr>
                <w:rFonts w:asciiTheme="minorHAnsi" w:hAnsiTheme="minorHAnsi" w:cs="Arial"/>
                <w:lang w:val="en-GB"/>
              </w:rPr>
              <w:t>CSJD+14</w:t>
            </w:r>
            <w:bookmarkEnd w:id="395"/>
            <w:r w:rsidRPr="002C31E3">
              <w:rPr>
                <w:rFonts w:asciiTheme="minorHAnsi" w:hAnsiTheme="minorHAnsi" w:cs="Arial"/>
                <w:lang w:val="en-GB"/>
              </w:rPr>
              <w:t>]</w:t>
            </w:r>
          </w:p>
        </w:tc>
        <w:tc>
          <w:tcPr>
            <w:tcW w:w="8291" w:type="dxa"/>
          </w:tcPr>
          <w:p w14:paraId="50986D89" w14:textId="6BD66E29"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Cullen, Joe; Spielhofer, Thomas; Junge, Kerstin; Drabble, David; Ludwig, Thomas; Reuter, Christian:</w:t>
            </w:r>
            <w:r w:rsidRPr="002C31E3">
              <w:rPr>
                <w:rFonts w:asciiTheme="minorHAnsi" w:hAnsiTheme="minorHAnsi" w:cs="Arial"/>
                <w:i/>
                <w:lang w:val="en-GB"/>
              </w:rPr>
              <w:t xml:space="preserve"> “Deliverable 2.1 - Concept for impact assessment“</w:t>
            </w:r>
            <w:r w:rsidRPr="002C31E3">
              <w:rPr>
                <w:rFonts w:asciiTheme="minorHAnsi" w:hAnsiTheme="minorHAnsi" w:cs="Arial"/>
                <w:lang w:val="en-GB"/>
              </w:rPr>
              <w:t xml:space="preserve">; Project EmerGent; July 2014; online available at: </w:t>
            </w:r>
            <w:hyperlink r:id="rId75" w:history="1">
              <w:r w:rsidRPr="002C31E3">
                <w:rPr>
                  <w:rStyle w:val="Hyperlink"/>
                  <w:rFonts w:asciiTheme="minorHAnsi" w:hAnsiTheme="minorHAnsi" w:cs="Arial"/>
                  <w:lang w:val="en-GB"/>
                </w:rPr>
                <w:t>http://www.fp7-emergent.eu/wp-content/uploads/2014/09/D2.1_ConceptforImpactAssessment.pdf</w:t>
              </w:r>
            </w:hyperlink>
            <w:r w:rsidRPr="002C31E3">
              <w:rPr>
                <w:rFonts w:asciiTheme="minorHAnsi" w:hAnsiTheme="minorHAnsi" w:cs="Arial"/>
                <w:lang w:val="en-GB"/>
              </w:rPr>
              <w:t xml:space="preserve">. </w:t>
            </w:r>
          </w:p>
        </w:tc>
      </w:tr>
      <w:tr w:rsidR="008833B9" w:rsidRPr="002C31E3" w14:paraId="228B9959" w14:textId="77777777" w:rsidTr="009B2298">
        <w:tc>
          <w:tcPr>
            <w:tcW w:w="1418" w:type="dxa"/>
          </w:tcPr>
          <w:p w14:paraId="11745A72"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96" w:name="Daim12"/>
            <w:r w:rsidRPr="002C31E3">
              <w:rPr>
                <w:rFonts w:asciiTheme="minorHAnsi" w:hAnsiTheme="minorHAnsi" w:cs="Arial"/>
                <w:lang w:val="en-GB"/>
              </w:rPr>
              <w:t>Daim12</w:t>
            </w:r>
            <w:bookmarkEnd w:id="396"/>
            <w:r w:rsidRPr="002C31E3">
              <w:rPr>
                <w:rFonts w:asciiTheme="minorHAnsi" w:hAnsiTheme="minorHAnsi" w:cs="Arial"/>
                <w:lang w:val="en-GB"/>
              </w:rPr>
              <w:t>]</w:t>
            </w:r>
          </w:p>
        </w:tc>
        <w:tc>
          <w:tcPr>
            <w:tcW w:w="8291" w:type="dxa"/>
          </w:tcPr>
          <w:p w14:paraId="37BE81F0" w14:textId="1C4D176E"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Daimler AG: </w:t>
            </w:r>
            <w:r w:rsidRPr="002C31E3">
              <w:rPr>
                <w:rFonts w:asciiTheme="minorHAnsi" w:hAnsiTheme="minorHAnsi" w:cs="Arial"/>
                <w:i/>
                <w:lang w:val="en-GB"/>
              </w:rPr>
              <w:t>„Social Media Leitfaden – 10 Tipps zum Umgang mit Social Media“</w:t>
            </w:r>
            <w:r w:rsidRPr="002C31E3">
              <w:rPr>
                <w:rFonts w:asciiTheme="minorHAnsi" w:hAnsiTheme="minorHAnsi" w:cs="Arial"/>
                <w:lang w:val="en-GB"/>
              </w:rPr>
              <w:t xml:space="preserve">; Stand: July 2012; online available at: </w:t>
            </w:r>
            <w:hyperlink r:id="rId76" w:history="1">
              <w:r w:rsidRPr="002C31E3">
                <w:rPr>
                  <w:rStyle w:val="Hyperlink"/>
                  <w:rFonts w:asciiTheme="minorHAnsi" w:hAnsiTheme="minorHAnsi" w:cs="Arial"/>
                  <w:lang w:val="en-GB"/>
                </w:rPr>
                <w:t>https://www.daimler.com/Projects/c2c/channel/documents/1895106_Social_Media_Leitfaden_Final.pdf</w:t>
              </w:r>
            </w:hyperlink>
            <w:r w:rsidRPr="002C31E3">
              <w:rPr>
                <w:rFonts w:asciiTheme="minorHAnsi" w:hAnsiTheme="minorHAnsi" w:cs="Arial"/>
                <w:lang w:val="en-GB"/>
              </w:rPr>
              <w:t>; access: 06.05.2015.</w:t>
            </w:r>
          </w:p>
        </w:tc>
      </w:tr>
      <w:tr w:rsidR="008833B9" w:rsidRPr="002C31E3" w14:paraId="585BA1C6" w14:textId="77777777" w:rsidTr="009B2298">
        <w:tc>
          <w:tcPr>
            <w:tcW w:w="1418" w:type="dxa"/>
          </w:tcPr>
          <w:p w14:paraId="6086B7E8"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97" w:name="DCV11"/>
            <w:r w:rsidRPr="002C31E3">
              <w:rPr>
                <w:rFonts w:asciiTheme="minorHAnsi" w:hAnsiTheme="minorHAnsi" w:cs="Arial"/>
                <w:lang w:val="en-GB"/>
              </w:rPr>
              <w:t>DCV11</w:t>
            </w:r>
            <w:bookmarkEnd w:id="397"/>
            <w:r w:rsidRPr="002C31E3">
              <w:rPr>
                <w:rFonts w:asciiTheme="minorHAnsi" w:hAnsiTheme="minorHAnsi" w:cs="Arial"/>
                <w:lang w:val="en-GB"/>
              </w:rPr>
              <w:t>]</w:t>
            </w:r>
          </w:p>
        </w:tc>
        <w:tc>
          <w:tcPr>
            <w:tcW w:w="8291" w:type="dxa"/>
          </w:tcPr>
          <w:p w14:paraId="2B4A318C" w14:textId="5488863D"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Deutscher Caritasverband: </w:t>
            </w:r>
            <w:r w:rsidRPr="002C31E3">
              <w:rPr>
                <w:rFonts w:asciiTheme="minorHAnsi" w:hAnsiTheme="minorHAnsi" w:cs="Arial"/>
                <w:i/>
                <w:lang w:val="en-GB"/>
              </w:rPr>
              <w:t>„Das Soziale ins Netz bringen – die Caritas und soziale Medien“</w:t>
            </w:r>
            <w:r w:rsidRPr="002C31E3">
              <w:rPr>
                <w:rFonts w:asciiTheme="minorHAnsi" w:hAnsiTheme="minorHAnsi" w:cs="Arial"/>
                <w:lang w:val="en-GB"/>
              </w:rPr>
              <w:t xml:space="preserve">; Stand: December 2011; online available at: </w:t>
            </w:r>
            <w:hyperlink r:id="rId77" w:history="1">
              <w:r w:rsidRPr="002C31E3">
                <w:rPr>
                  <w:rStyle w:val="Hyperlink"/>
                  <w:rFonts w:asciiTheme="minorHAnsi" w:hAnsiTheme="minorHAnsi" w:cs="Arial"/>
                  <w:lang w:val="en-GB"/>
                </w:rPr>
                <w:t>http://www.caritas.de/diecaritas/fuermitarbeiter/caritaswebfamilie/social_media_leitlinien_caritas/guidelines</w:t>
              </w:r>
            </w:hyperlink>
            <w:r w:rsidRPr="002C31E3">
              <w:rPr>
                <w:rFonts w:asciiTheme="minorHAnsi" w:hAnsiTheme="minorHAnsi" w:cs="Arial"/>
                <w:lang w:val="en-GB"/>
              </w:rPr>
              <w:t>; access: 06.05.2015.</w:t>
            </w:r>
          </w:p>
        </w:tc>
      </w:tr>
      <w:tr w:rsidR="008833B9" w:rsidRPr="002C31E3" w14:paraId="54208C4C" w14:textId="77777777" w:rsidTr="009B2298">
        <w:tc>
          <w:tcPr>
            <w:tcW w:w="1418" w:type="dxa"/>
          </w:tcPr>
          <w:p w14:paraId="4E5A0192"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lastRenderedPageBreak/>
              <w:t>[</w:t>
            </w:r>
            <w:bookmarkStart w:id="398" w:name="DRK11"/>
            <w:r w:rsidRPr="002C31E3">
              <w:rPr>
                <w:rFonts w:asciiTheme="minorHAnsi" w:hAnsiTheme="minorHAnsi" w:cs="Arial"/>
                <w:lang w:val="en-GB"/>
              </w:rPr>
              <w:t>DRK11</w:t>
            </w:r>
            <w:bookmarkEnd w:id="398"/>
            <w:r w:rsidRPr="002C31E3">
              <w:rPr>
                <w:rFonts w:asciiTheme="minorHAnsi" w:hAnsiTheme="minorHAnsi" w:cs="Arial"/>
                <w:lang w:val="en-GB"/>
              </w:rPr>
              <w:t>]</w:t>
            </w:r>
          </w:p>
        </w:tc>
        <w:tc>
          <w:tcPr>
            <w:tcW w:w="8291" w:type="dxa"/>
          </w:tcPr>
          <w:p w14:paraId="6DFB134E" w14:textId="1492C39B"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Deutsches Rotes Kreuz (DRK): </w:t>
            </w:r>
            <w:r w:rsidRPr="002C31E3">
              <w:rPr>
                <w:rFonts w:asciiTheme="minorHAnsi" w:hAnsiTheme="minorHAnsi" w:cs="Arial"/>
                <w:i/>
                <w:lang w:val="en-GB"/>
              </w:rPr>
              <w:t>„Ein Leitfaden zum Umgang mit Social Media im DRK“</w:t>
            </w:r>
            <w:r w:rsidRPr="002C31E3">
              <w:rPr>
                <w:rFonts w:asciiTheme="minorHAnsi" w:hAnsiTheme="minorHAnsi" w:cs="Arial"/>
                <w:lang w:val="en-GB"/>
              </w:rPr>
              <w:t xml:space="preserve">; online available at: </w:t>
            </w:r>
            <w:hyperlink r:id="rId78" w:history="1">
              <w:r w:rsidRPr="002C31E3">
                <w:rPr>
                  <w:rStyle w:val="Hyperlink"/>
                  <w:rFonts w:asciiTheme="minorHAnsi" w:hAnsiTheme="minorHAnsi" w:cs="Arial"/>
                  <w:lang w:val="en-GB"/>
                </w:rPr>
                <w:t>http://lv-saarland.drk.de/fileadmin/user_upload/PDF-Dateien/Soz_Medien_Internet/LeitfadenSozMedien.PDF</w:t>
              </w:r>
            </w:hyperlink>
            <w:r w:rsidRPr="002C31E3">
              <w:rPr>
                <w:rFonts w:asciiTheme="minorHAnsi" w:hAnsiTheme="minorHAnsi" w:cs="Arial"/>
                <w:lang w:val="en-GB"/>
              </w:rPr>
              <w:t>; access: 06.05.2015.</w:t>
            </w:r>
          </w:p>
        </w:tc>
      </w:tr>
      <w:tr w:rsidR="008833B9" w:rsidRPr="002C31E3" w14:paraId="4F816CC5" w14:textId="77777777" w:rsidTr="009B2298">
        <w:tc>
          <w:tcPr>
            <w:tcW w:w="1418" w:type="dxa"/>
          </w:tcPr>
          <w:p w14:paraId="7FB32E46"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399" w:name="DSTL12"/>
            <w:r w:rsidRPr="002C31E3">
              <w:rPr>
                <w:rFonts w:asciiTheme="minorHAnsi" w:hAnsiTheme="minorHAnsi" w:cs="Arial"/>
                <w:lang w:val="en-GB"/>
              </w:rPr>
              <w:t>DSTL12</w:t>
            </w:r>
            <w:bookmarkEnd w:id="399"/>
            <w:r w:rsidRPr="002C31E3">
              <w:rPr>
                <w:rFonts w:asciiTheme="minorHAnsi" w:hAnsiTheme="minorHAnsi" w:cs="Arial"/>
                <w:lang w:val="en-GB"/>
              </w:rPr>
              <w:t>]</w:t>
            </w:r>
          </w:p>
        </w:tc>
        <w:tc>
          <w:tcPr>
            <w:tcW w:w="8291" w:type="dxa"/>
          </w:tcPr>
          <w:p w14:paraId="18033E80" w14:textId="5D66C4EF"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Defence Science and Technology Laboratory (dstl): „</w:t>
            </w:r>
            <w:r w:rsidRPr="002C31E3">
              <w:rPr>
                <w:rFonts w:asciiTheme="minorHAnsi" w:hAnsiTheme="minorHAnsi" w:cs="Arial"/>
                <w:i/>
                <w:lang w:val="en-GB"/>
              </w:rPr>
              <w:t>Using social media in emergencies: Smart Practices – Smart tips for category 1 responders using social media in emergency management“</w:t>
            </w:r>
            <w:r w:rsidRPr="002C31E3">
              <w:rPr>
                <w:rFonts w:asciiTheme="minorHAnsi" w:hAnsiTheme="minorHAnsi" w:cs="Arial"/>
                <w:lang w:val="en-GB"/>
              </w:rPr>
              <w:t xml:space="preserve">; March 2012; online available at: </w:t>
            </w:r>
            <w:hyperlink r:id="rId79" w:history="1">
              <w:r w:rsidRPr="002C31E3">
                <w:rPr>
                  <w:rStyle w:val="Hyperlink"/>
                  <w:rFonts w:asciiTheme="minorHAnsi" w:hAnsiTheme="minorHAnsi" w:cs="Arial"/>
                  <w:lang w:val="en-GB"/>
                </w:rPr>
                <w:t>https://www.gov.uk/government/uploads/system/uploads/attachment_data/file/85946/Using-social-media-in-emergencies-smart-tips.pdf</w:t>
              </w:r>
            </w:hyperlink>
            <w:r w:rsidRPr="002C31E3">
              <w:rPr>
                <w:rFonts w:asciiTheme="minorHAnsi" w:hAnsiTheme="minorHAnsi" w:cs="Arial"/>
                <w:lang w:val="en-GB"/>
              </w:rPr>
              <w:t>; access: 06.05.2015.</w:t>
            </w:r>
          </w:p>
        </w:tc>
      </w:tr>
      <w:tr w:rsidR="008833B9" w:rsidRPr="002C31E3" w14:paraId="3B11A076" w14:textId="77777777" w:rsidTr="009B2298">
        <w:tc>
          <w:tcPr>
            <w:tcW w:w="1418" w:type="dxa"/>
          </w:tcPr>
          <w:p w14:paraId="3336AB37"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400" w:name="FEMA16a"/>
            <w:r w:rsidRPr="002C31E3">
              <w:rPr>
                <w:rFonts w:asciiTheme="minorHAnsi" w:hAnsiTheme="minorHAnsi" w:cs="Arial"/>
                <w:lang w:val="en-GB"/>
              </w:rPr>
              <w:t>FEMA16a</w:t>
            </w:r>
            <w:bookmarkEnd w:id="400"/>
            <w:r w:rsidRPr="002C31E3">
              <w:rPr>
                <w:rFonts w:asciiTheme="minorHAnsi" w:hAnsiTheme="minorHAnsi" w:cs="Arial"/>
                <w:lang w:val="en-GB"/>
              </w:rPr>
              <w:t>]</w:t>
            </w:r>
          </w:p>
        </w:tc>
        <w:tc>
          <w:tcPr>
            <w:tcW w:w="8291" w:type="dxa"/>
          </w:tcPr>
          <w:p w14:paraId="53533B2A" w14:textId="4A9DE46F"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Emergency App </w:t>
            </w:r>
            <w:r w:rsidRPr="002C31E3">
              <w:rPr>
                <w:rFonts w:asciiTheme="minorHAnsi" w:hAnsiTheme="minorHAnsi" w:cs="Arial"/>
                <w:i/>
                <w:lang w:val="en-GB"/>
              </w:rPr>
              <w:t>“FEMA”</w:t>
            </w:r>
            <w:r w:rsidRPr="002C31E3">
              <w:rPr>
                <w:rFonts w:asciiTheme="minorHAnsi" w:hAnsiTheme="minorHAnsi" w:cs="Arial"/>
                <w:lang w:val="en-GB"/>
              </w:rPr>
              <w:t xml:space="preserve"> for Android; Version 2.8.2 (last update: 30.06.2016); Federal Emergency Management Agency (FEMA); USA; Download available at: </w:t>
            </w:r>
            <w:hyperlink r:id="rId80" w:history="1">
              <w:r w:rsidRPr="002C31E3">
                <w:rPr>
                  <w:rStyle w:val="Hyperlink"/>
                  <w:rFonts w:asciiTheme="minorHAnsi" w:hAnsiTheme="minorHAnsi" w:cs="Arial"/>
                  <w:lang w:val="en-GB"/>
                </w:rPr>
                <w:t>https://play.google.com/store/apps/details?id=gov.fema.mobile.android&amp;hl=en</w:t>
              </w:r>
            </w:hyperlink>
            <w:r w:rsidRPr="002C31E3">
              <w:rPr>
                <w:rFonts w:asciiTheme="minorHAnsi" w:hAnsiTheme="minorHAnsi" w:cs="Arial"/>
                <w:lang w:val="en-GB"/>
              </w:rPr>
              <w:t>; access: 01.07.2016.</w:t>
            </w:r>
          </w:p>
        </w:tc>
      </w:tr>
      <w:tr w:rsidR="008833B9" w:rsidRPr="002C31E3" w14:paraId="1603598C" w14:textId="77777777" w:rsidTr="009B2298">
        <w:tc>
          <w:tcPr>
            <w:tcW w:w="1418" w:type="dxa"/>
          </w:tcPr>
          <w:p w14:paraId="2E459F6B"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401" w:name="FEMA16b"/>
            <w:r w:rsidRPr="002C31E3">
              <w:rPr>
                <w:rFonts w:asciiTheme="minorHAnsi" w:hAnsiTheme="minorHAnsi" w:cs="Arial"/>
                <w:lang w:val="en-GB"/>
              </w:rPr>
              <w:t>FEMA16b</w:t>
            </w:r>
            <w:bookmarkEnd w:id="401"/>
            <w:r w:rsidRPr="002C31E3">
              <w:rPr>
                <w:rFonts w:asciiTheme="minorHAnsi" w:hAnsiTheme="minorHAnsi" w:cs="Arial"/>
                <w:lang w:val="en-GB"/>
              </w:rPr>
              <w:t>]</w:t>
            </w:r>
          </w:p>
        </w:tc>
        <w:tc>
          <w:tcPr>
            <w:tcW w:w="8291" w:type="dxa"/>
          </w:tcPr>
          <w:p w14:paraId="40018976" w14:textId="26514779"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Federal Emergency Management Agency; online available at: </w:t>
            </w:r>
            <w:hyperlink r:id="rId81" w:history="1">
              <w:r w:rsidRPr="002C31E3">
                <w:rPr>
                  <w:rStyle w:val="Hyperlink"/>
                  <w:rFonts w:asciiTheme="minorHAnsi" w:hAnsiTheme="minorHAnsi" w:cs="Arial"/>
                  <w:lang w:val="en-GB"/>
                </w:rPr>
                <w:t>http://www.fema.gov/mobile-app</w:t>
              </w:r>
            </w:hyperlink>
            <w:r w:rsidRPr="002C31E3">
              <w:rPr>
                <w:rFonts w:asciiTheme="minorHAnsi" w:hAnsiTheme="minorHAnsi" w:cs="Arial"/>
                <w:lang w:val="en-GB"/>
              </w:rPr>
              <w:t>; access: 07.07.2016.</w:t>
            </w:r>
          </w:p>
        </w:tc>
      </w:tr>
      <w:tr w:rsidR="008833B9" w:rsidRPr="002C31E3" w14:paraId="6A3BA82C" w14:textId="77777777" w:rsidTr="009B2298">
        <w:tc>
          <w:tcPr>
            <w:tcW w:w="1418" w:type="dxa"/>
          </w:tcPr>
          <w:p w14:paraId="198F15FF"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402" w:name="FHH12"/>
            <w:r w:rsidRPr="002C31E3">
              <w:rPr>
                <w:rFonts w:asciiTheme="minorHAnsi" w:hAnsiTheme="minorHAnsi" w:cs="Arial"/>
                <w:lang w:val="en-GB"/>
              </w:rPr>
              <w:t>FHH12</w:t>
            </w:r>
            <w:bookmarkEnd w:id="402"/>
            <w:r w:rsidRPr="002C31E3">
              <w:rPr>
                <w:rFonts w:asciiTheme="minorHAnsi" w:hAnsiTheme="minorHAnsi" w:cs="Arial"/>
                <w:lang w:val="en-GB"/>
              </w:rPr>
              <w:t>]</w:t>
            </w:r>
          </w:p>
        </w:tc>
        <w:tc>
          <w:tcPr>
            <w:tcW w:w="8291" w:type="dxa"/>
          </w:tcPr>
          <w:p w14:paraId="214B8BB7" w14:textId="172FBBEF"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Freie und Hansestadt Hamburg: </w:t>
            </w:r>
            <w:r w:rsidRPr="002C31E3">
              <w:rPr>
                <w:rFonts w:asciiTheme="minorHAnsi" w:hAnsiTheme="minorHAnsi" w:cs="Arial"/>
                <w:i/>
                <w:lang w:val="en-GB"/>
              </w:rPr>
              <w:t>„Social Media in der Hamburgischen Verwaltung - Hinweise, Rahmenbedingungen und Beispiele“</w:t>
            </w:r>
            <w:r w:rsidRPr="002C31E3">
              <w:rPr>
                <w:rFonts w:asciiTheme="minorHAnsi" w:hAnsiTheme="minorHAnsi" w:cs="Arial"/>
                <w:lang w:val="en-GB"/>
              </w:rPr>
              <w:t xml:space="preserve">; 06.03.2012; online available at: </w:t>
            </w:r>
            <w:hyperlink r:id="rId82" w:history="1">
              <w:r w:rsidRPr="002C31E3">
                <w:rPr>
                  <w:rStyle w:val="Hyperlink"/>
                  <w:rFonts w:asciiTheme="minorHAnsi" w:hAnsiTheme="minorHAnsi" w:cs="Arial"/>
                  <w:lang w:val="en-GB"/>
                </w:rPr>
                <w:t>http://www.hamburg.de/contentblob/2882174/data/social-media-in-der-hamburgischen-verwaltung.pdf</w:t>
              </w:r>
            </w:hyperlink>
            <w:r w:rsidRPr="002C31E3">
              <w:rPr>
                <w:rFonts w:asciiTheme="minorHAnsi" w:hAnsiTheme="minorHAnsi" w:cs="Arial"/>
                <w:lang w:val="en-GB"/>
              </w:rPr>
              <w:t>; access: 06.05.2015.</w:t>
            </w:r>
          </w:p>
        </w:tc>
      </w:tr>
      <w:tr w:rsidR="00F63402" w:rsidRPr="002C31E3" w14:paraId="026EE241" w14:textId="77777777" w:rsidTr="009B2298">
        <w:tc>
          <w:tcPr>
            <w:tcW w:w="1418" w:type="dxa"/>
          </w:tcPr>
          <w:p w14:paraId="7FAE1D0A" w14:textId="2B56DDFD" w:rsidR="00F63402" w:rsidRPr="002C31E3" w:rsidRDefault="00F63402" w:rsidP="008833B9">
            <w:pPr>
              <w:spacing w:line="320" w:lineRule="exact"/>
              <w:rPr>
                <w:rFonts w:asciiTheme="minorHAnsi" w:hAnsiTheme="minorHAnsi" w:cs="Arial"/>
                <w:lang w:val="en-GB"/>
              </w:rPr>
            </w:pPr>
            <w:r w:rsidRPr="002C31E3">
              <w:rPr>
                <w:rFonts w:asciiTheme="minorHAnsi" w:hAnsiTheme="minorHAnsi" w:cs="Arial"/>
                <w:lang w:val="en-GB"/>
              </w:rPr>
              <w:t>[</w:t>
            </w:r>
            <w:r w:rsidRPr="002C31E3">
              <w:rPr>
                <w:lang w:val="en-GB"/>
              </w:rPr>
              <w:t>GIS11</w:t>
            </w:r>
            <w:r w:rsidRPr="002C31E3">
              <w:rPr>
                <w:rFonts w:asciiTheme="minorHAnsi" w:hAnsiTheme="minorHAnsi" w:cs="Arial"/>
                <w:lang w:val="en-GB"/>
              </w:rPr>
              <w:t>]</w:t>
            </w:r>
          </w:p>
        </w:tc>
        <w:tc>
          <w:tcPr>
            <w:tcW w:w="8291" w:type="dxa"/>
          </w:tcPr>
          <w:p w14:paraId="559CFBA6" w14:textId="1539F9D4" w:rsidR="00F63402" w:rsidRPr="002C31E3" w:rsidRDefault="00F63402"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Government Information Services, New Zealand Department of Internal Affairs, Social Media in Government – High Level guidance, November 2011, available at: </w:t>
            </w:r>
            <w:hyperlink r:id="rId83" w:history="1">
              <w:r w:rsidR="000C2F63" w:rsidRPr="002C31E3">
                <w:rPr>
                  <w:rStyle w:val="Hyperlink"/>
                  <w:rFonts w:asciiTheme="minorHAnsi" w:hAnsiTheme="minorHAnsi" w:cs="Arial"/>
                  <w:lang w:val="en-GB"/>
                </w:rPr>
                <w:t>https://webtoolkit.govt.nz/guidance/social-media/high-level-guidance/</w:t>
              </w:r>
            </w:hyperlink>
            <w:r w:rsidR="000C2F63" w:rsidRPr="002C31E3">
              <w:rPr>
                <w:rFonts w:asciiTheme="minorHAnsi" w:hAnsiTheme="minorHAnsi" w:cs="Arial"/>
                <w:lang w:val="en-GB"/>
              </w:rPr>
              <w:t xml:space="preserve"> </w:t>
            </w:r>
          </w:p>
        </w:tc>
      </w:tr>
      <w:tr w:rsidR="008833B9" w:rsidRPr="002C31E3" w14:paraId="13204754" w14:textId="77777777" w:rsidTr="009B2298">
        <w:tc>
          <w:tcPr>
            <w:tcW w:w="1418" w:type="dxa"/>
          </w:tcPr>
          <w:p w14:paraId="0DAF7EC6"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403" w:name="GWL15"/>
            <w:r w:rsidRPr="002C31E3">
              <w:rPr>
                <w:rFonts w:asciiTheme="minorHAnsi" w:hAnsiTheme="minorHAnsi" w:cs="Arial"/>
                <w:lang w:val="en-GB"/>
              </w:rPr>
              <w:t>GWL15</w:t>
            </w:r>
            <w:bookmarkEnd w:id="403"/>
            <w:r w:rsidRPr="002C31E3">
              <w:rPr>
                <w:rFonts w:asciiTheme="minorHAnsi" w:hAnsiTheme="minorHAnsi" w:cs="Arial"/>
                <w:lang w:val="en-GB"/>
              </w:rPr>
              <w:t>]</w:t>
            </w:r>
          </w:p>
        </w:tc>
        <w:tc>
          <w:tcPr>
            <w:tcW w:w="8291" w:type="dxa"/>
          </w:tcPr>
          <w:p w14:paraId="209F1CCA" w14:textId="1D498489" w:rsidR="008833B9" w:rsidRPr="002C31E3" w:rsidRDefault="008833B9" w:rsidP="008833B9">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Great-West Life; YouTube-Video </w:t>
            </w:r>
            <w:r w:rsidRPr="002C31E3">
              <w:rPr>
                <w:rFonts w:asciiTheme="minorHAnsi" w:hAnsiTheme="minorHAnsi" w:cs="Arial"/>
                <w:i/>
                <w:lang w:val="en-GB"/>
              </w:rPr>
              <w:t>“Employee Social Media Guidelines”</w:t>
            </w:r>
            <w:r w:rsidRPr="002C31E3">
              <w:rPr>
                <w:rFonts w:asciiTheme="minorHAnsi" w:hAnsiTheme="minorHAnsi" w:cs="Arial"/>
                <w:lang w:val="en-GB"/>
              </w:rPr>
              <w:t xml:space="preserve">; 30.11.2015; online available at: </w:t>
            </w:r>
            <w:hyperlink r:id="rId84" w:history="1">
              <w:r w:rsidRPr="002C31E3">
                <w:rPr>
                  <w:rStyle w:val="Hyperlink"/>
                  <w:rFonts w:asciiTheme="minorHAnsi" w:hAnsiTheme="minorHAnsi" w:cs="Arial"/>
                  <w:color w:val="auto"/>
                  <w:lang w:val="en-GB"/>
                </w:rPr>
                <w:t>https://www.youtube.com/watch?v=sx7t5A00UsE</w:t>
              </w:r>
            </w:hyperlink>
            <w:r w:rsidRPr="002C31E3">
              <w:rPr>
                <w:rFonts w:asciiTheme="minorHAnsi" w:hAnsiTheme="minorHAnsi" w:cs="Arial"/>
                <w:lang w:val="en-GB"/>
              </w:rPr>
              <w:t>; access: 30.06.2016.</w:t>
            </w:r>
          </w:p>
        </w:tc>
      </w:tr>
      <w:tr w:rsidR="008833B9" w:rsidRPr="002C31E3" w14:paraId="710DF12B" w14:textId="77777777" w:rsidTr="009B2298">
        <w:tc>
          <w:tcPr>
            <w:tcW w:w="1418" w:type="dxa"/>
          </w:tcPr>
          <w:p w14:paraId="585D221A"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404" w:name="HSGM14"/>
            <w:r w:rsidRPr="002C31E3">
              <w:rPr>
                <w:rFonts w:asciiTheme="minorHAnsi" w:hAnsiTheme="minorHAnsi" w:cs="Arial"/>
                <w:lang w:val="en-GB"/>
              </w:rPr>
              <w:t>HSGM+14</w:t>
            </w:r>
            <w:bookmarkEnd w:id="404"/>
            <w:r w:rsidRPr="002C31E3">
              <w:rPr>
                <w:rFonts w:asciiTheme="minorHAnsi" w:hAnsiTheme="minorHAnsi" w:cs="Arial"/>
                <w:lang w:val="en-GB"/>
              </w:rPr>
              <w:t>]</w:t>
            </w:r>
          </w:p>
        </w:tc>
        <w:tc>
          <w:tcPr>
            <w:tcW w:w="8291" w:type="dxa"/>
          </w:tcPr>
          <w:p w14:paraId="07F22F51" w14:textId="02E0D8DA" w:rsidR="008833B9" w:rsidRPr="002C31E3" w:rsidRDefault="008833B9" w:rsidP="00D649B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Helsloot, Ira; Scholtens, Astrid; Groenendaal, Jelle; Melssen, Nivine; Watson, Hayley; Hagen, Kim; Wadhwa, Kush; Kalemaki, Eirini; Papadimitriou, Alex; Vontas, Apostolos: </w:t>
            </w:r>
            <w:r w:rsidRPr="002C31E3">
              <w:rPr>
                <w:rFonts w:asciiTheme="minorHAnsi" w:hAnsiTheme="minorHAnsi" w:cs="Arial"/>
                <w:i/>
                <w:lang w:val="en-GB"/>
              </w:rPr>
              <w:t>„Deliverable D6.2.1: Guidelines for the use of new media by public and private organisations”</w:t>
            </w:r>
            <w:r w:rsidRPr="002C31E3">
              <w:rPr>
                <w:rFonts w:asciiTheme="minorHAnsi" w:hAnsiTheme="minorHAnsi" w:cs="Arial"/>
                <w:lang w:val="en-GB"/>
              </w:rPr>
              <w:t>; Project „Cosmic – The C</w:t>
            </w:r>
            <w:r w:rsidR="00D649B0">
              <w:rPr>
                <w:rFonts w:asciiTheme="minorHAnsi" w:hAnsiTheme="minorHAnsi" w:cs="Arial"/>
                <w:lang w:val="en-GB"/>
              </w:rPr>
              <w:t>o</w:t>
            </w:r>
            <w:r w:rsidRPr="002C31E3">
              <w:rPr>
                <w:rFonts w:asciiTheme="minorHAnsi" w:hAnsiTheme="minorHAnsi" w:cs="Arial"/>
                <w:lang w:val="en-GB"/>
              </w:rPr>
              <w:t xml:space="preserve">ntribution of Social Media In Crisis management”; 2014; online available at: </w:t>
            </w:r>
            <w:hyperlink r:id="rId85" w:history="1">
              <w:r w:rsidRPr="002C31E3">
                <w:rPr>
                  <w:rStyle w:val="Hyperlink"/>
                  <w:rFonts w:asciiTheme="minorHAnsi" w:hAnsiTheme="minorHAnsi" w:cs="Arial"/>
                  <w:lang w:val="en-GB"/>
                </w:rPr>
                <w:t>http://www.cosmic-project.eu/sites/default/files/deliverables/Deliverable%20D6.2.1%20final%20version.pdf</w:t>
              </w:r>
            </w:hyperlink>
            <w:r w:rsidRPr="002C31E3">
              <w:rPr>
                <w:rFonts w:asciiTheme="minorHAnsi" w:hAnsiTheme="minorHAnsi" w:cs="Arial"/>
                <w:lang w:val="en-GB"/>
              </w:rPr>
              <w:t xml:space="preserve">. </w:t>
            </w:r>
          </w:p>
        </w:tc>
      </w:tr>
      <w:tr w:rsidR="008833B9" w:rsidRPr="002C31E3" w14:paraId="478188A7" w14:textId="77777777" w:rsidTr="009B2298">
        <w:tc>
          <w:tcPr>
            <w:tcW w:w="1418" w:type="dxa"/>
            <w:shd w:val="clear" w:color="auto" w:fill="auto"/>
          </w:tcPr>
          <w:p w14:paraId="3EE9E80C" w14:textId="77777777"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w:t>
            </w:r>
            <w:bookmarkStart w:id="405" w:name="HVGS14"/>
            <w:r w:rsidRPr="002C31E3">
              <w:rPr>
                <w:rFonts w:asciiTheme="minorHAnsi" w:hAnsiTheme="minorHAnsi" w:cs="Arial"/>
                <w:lang w:val="en-GB"/>
              </w:rPr>
              <w:t>HVGS+14</w:t>
            </w:r>
            <w:bookmarkEnd w:id="405"/>
            <w:r w:rsidRPr="002C31E3">
              <w:rPr>
                <w:rFonts w:asciiTheme="minorHAnsi" w:hAnsiTheme="minorHAnsi" w:cs="Arial"/>
                <w:lang w:val="en-GB"/>
              </w:rPr>
              <w:t>]</w:t>
            </w:r>
          </w:p>
        </w:tc>
        <w:tc>
          <w:tcPr>
            <w:tcW w:w="8291" w:type="dxa"/>
            <w:shd w:val="clear" w:color="auto" w:fill="auto"/>
          </w:tcPr>
          <w:p w14:paraId="2E77DDB7" w14:textId="2956102F" w:rsidR="008833B9" w:rsidRPr="002C31E3" w:rsidRDefault="008833B9" w:rsidP="008833B9">
            <w:pPr>
              <w:spacing w:line="320" w:lineRule="exact"/>
              <w:rPr>
                <w:rFonts w:asciiTheme="minorHAnsi" w:hAnsiTheme="minorHAnsi" w:cs="Arial"/>
                <w:lang w:val="en-GB"/>
              </w:rPr>
            </w:pPr>
            <w:r w:rsidRPr="002C31E3">
              <w:rPr>
                <w:rFonts w:asciiTheme="minorHAnsi" w:hAnsiTheme="minorHAnsi" w:cs="Arial"/>
                <w:lang w:val="en-GB"/>
              </w:rPr>
              <w:t xml:space="preserve">Helsloot, Ira; de Vries, David; Groenendaal, Jelle; Scholtens, Astrid; Günel, Zeynep; Baruh, Lemi; Scifo, Salvatore; Watson, Hayley; Hagen, Kim; Kalemaki, Eirini; Papadimitriou, Alex; Vontas, Apostolos: </w:t>
            </w:r>
            <w:r w:rsidRPr="002C31E3">
              <w:rPr>
                <w:rFonts w:asciiTheme="minorHAnsi" w:hAnsiTheme="minorHAnsi" w:cs="Arial"/>
                <w:i/>
                <w:lang w:val="en-GB"/>
              </w:rPr>
              <w:t>„Deliverable D6.1: Guidelines for the use of new media by the public in crisis situations”</w:t>
            </w:r>
            <w:r w:rsidRPr="002C31E3">
              <w:rPr>
                <w:rFonts w:asciiTheme="minorHAnsi" w:hAnsiTheme="minorHAnsi" w:cs="Arial"/>
                <w:lang w:val="en-GB"/>
              </w:rPr>
              <w:t xml:space="preserve">; Project „Cosmic – The COntribution of Social Media In Crisis management”; 2014; online available at: </w:t>
            </w:r>
            <w:hyperlink r:id="rId86" w:history="1">
              <w:r w:rsidRPr="002C31E3">
                <w:rPr>
                  <w:rStyle w:val="Hyperlink"/>
                  <w:rFonts w:asciiTheme="minorHAnsi" w:hAnsiTheme="minorHAnsi" w:cs="Arial"/>
                  <w:lang w:val="en-GB"/>
                </w:rPr>
                <w:t>http://www.cosmic-</w:t>
              </w:r>
              <w:r w:rsidRPr="002C31E3">
                <w:rPr>
                  <w:rStyle w:val="Hyperlink"/>
                  <w:rFonts w:asciiTheme="minorHAnsi" w:hAnsiTheme="minorHAnsi" w:cs="Arial"/>
                  <w:lang w:val="en-GB"/>
                </w:rPr>
                <w:lastRenderedPageBreak/>
                <w:t>project.eu/sites/default/files/deliverables/D6.1.pdf</w:t>
              </w:r>
            </w:hyperlink>
            <w:r w:rsidRPr="002C31E3">
              <w:rPr>
                <w:rFonts w:asciiTheme="minorHAnsi" w:hAnsiTheme="minorHAnsi" w:cs="Arial"/>
                <w:lang w:val="en-GB"/>
              </w:rPr>
              <w:t xml:space="preserve">. </w:t>
            </w:r>
          </w:p>
        </w:tc>
      </w:tr>
      <w:tr w:rsidR="00BC5A50" w:rsidRPr="002C31E3" w14:paraId="6009DB3D" w14:textId="77777777" w:rsidTr="009B2298">
        <w:tc>
          <w:tcPr>
            <w:tcW w:w="1418" w:type="dxa"/>
            <w:shd w:val="clear" w:color="auto" w:fill="auto"/>
          </w:tcPr>
          <w:p w14:paraId="7919106F" w14:textId="055A2C9B"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lastRenderedPageBreak/>
              <w:t>[</w:t>
            </w:r>
            <w:bookmarkStart w:id="406" w:name="HVGS15"/>
            <w:r w:rsidRPr="002C31E3">
              <w:rPr>
                <w:rFonts w:asciiTheme="minorHAnsi" w:hAnsiTheme="minorHAnsi" w:cs="Arial"/>
                <w:lang w:val="en-GB"/>
              </w:rPr>
              <w:t>HVGS+15</w:t>
            </w:r>
            <w:bookmarkEnd w:id="406"/>
            <w:r w:rsidRPr="002C31E3">
              <w:rPr>
                <w:rFonts w:asciiTheme="minorHAnsi" w:hAnsiTheme="minorHAnsi" w:cs="Arial"/>
                <w:lang w:val="en-GB"/>
              </w:rPr>
              <w:t>]</w:t>
            </w:r>
          </w:p>
        </w:tc>
        <w:tc>
          <w:tcPr>
            <w:tcW w:w="8291" w:type="dxa"/>
            <w:shd w:val="clear" w:color="auto" w:fill="auto"/>
          </w:tcPr>
          <w:p w14:paraId="51986FE7" w14:textId="65B7B2BD"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 xml:space="preserve">Helsloot, Ira; de Vries, David; Groenendaal, Jelle; Scholtens, Astrid; in ‘t Veld, Michiel; van Melick, Gaby; Baruh, Lemi; Scifo, Salvatore; Günel, Zeynep; Watson, Hayley; Wadhwa, Kush; Hagen, Kim; Kalemaki, Eirini; Papadimitriou, Alex; Vontas, Apostolos; Bonnamour, Marie-Christine; Blaha, Manfred: </w:t>
            </w:r>
            <w:r w:rsidRPr="002C31E3">
              <w:rPr>
                <w:rFonts w:asciiTheme="minorHAnsi" w:hAnsiTheme="minorHAnsi" w:cs="Arial"/>
                <w:i/>
                <w:lang w:val="en-GB"/>
              </w:rPr>
              <w:t>„Deliverable D6.1 &amp; D6.2: Guidelines for the use of new media in crisis situations”</w:t>
            </w:r>
            <w:r w:rsidRPr="002C31E3">
              <w:rPr>
                <w:rFonts w:asciiTheme="minorHAnsi" w:hAnsiTheme="minorHAnsi" w:cs="Arial"/>
                <w:lang w:val="en-GB"/>
              </w:rPr>
              <w:t xml:space="preserve">; Project „Cosmic – The COntribution of Social Media In Crisis management”; 2015; online available at: </w:t>
            </w:r>
            <w:hyperlink r:id="rId87" w:history="1">
              <w:r w:rsidRPr="002C31E3">
                <w:rPr>
                  <w:rStyle w:val="Hyperlink"/>
                  <w:rFonts w:asciiTheme="minorHAnsi" w:hAnsiTheme="minorHAnsi" w:cs="Arial"/>
                  <w:lang w:val="en-GB"/>
                </w:rPr>
                <w:t>http://www.cosmic-project.eu/sites/default/files/Deliverables_D6.1.2_and_D6.2.2_Final_Guidelines_April_2015.pdf</w:t>
              </w:r>
            </w:hyperlink>
            <w:r w:rsidRPr="002C31E3">
              <w:rPr>
                <w:rFonts w:asciiTheme="minorHAnsi" w:hAnsiTheme="minorHAnsi" w:cs="Arial"/>
                <w:lang w:val="en-GB"/>
              </w:rPr>
              <w:t xml:space="preserve">. </w:t>
            </w:r>
          </w:p>
        </w:tc>
      </w:tr>
      <w:tr w:rsidR="00BC5A50" w:rsidRPr="002C31E3" w14:paraId="39B7969E" w14:textId="77777777" w:rsidTr="009B2298">
        <w:tc>
          <w:tcPr>
            <w:tcW w:w="1418" w:type="dxa"/>
            <w:shd w:val="clear" w:color="auto" w:fill="auto"/>
          </w:tcPr>
          <w:p w14:paraId="6FA6321F" w14:textId="58CCBDBE"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07" w:name="IATA14"/>
            <w:r w:rsidRPr="002C31E3">
              <w:rPr>
                <w:rFonts w:asciiTheme="minorHAnsi" w:hAnsiTheme="minorHAnsi" w:cs="Arial"/>
                <w:lang w:val="en-GB"/>
              </w:rPr>
              <w:t>IATA14</w:t>
            </w:r>
            <w:bookmarkEnd w:id="407"/>
            <w:r w:rsidRPr="002C31E3">
              <w:rPr>
                <w:rFonts w:asciiTheme="minorHAnsi" w:hAnsiTheme="minorHAnsi" w:cs="Arial"/>
                <w:lang w:val="en-GB"/>
              </w:rPr>
              <w:t>]</w:t>
            </w:r>
          </w:p>
        </w:tc>
        <w:tc>
          <w:tcPr>
            <w:tcW w:w="8291" w:type="dxa"/>
            <w:shd w:val="clear" w:color="auto" w:fill="auto"/>
          </w:tcPr>
          <w:p w14:paraId="55DDD169" w14:textId="5350EA6E"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International Air Transport Association (IATA) (Ed.): „</w:t>
            </w:r>
            <w:r w:rsidRPr="002C31E3">
              <w:rPr>
                <w:rFonts w:asciiTheme="minorHAnsi" w:hAnsiTheme="minorHAnsi" w:cs="Arial"/>
                <w:i/>
                <w:lang w:val="en-GB"/>
              </w:rPr>
              <w:t>Crisis Communications and Social Media: A best Practice Guide to Communicating in an Emergency“</w:t>
            </w:r>
            <w:r w:rsidRPr="002C31E3">
              <w:rPr>
                <w:rFonts w:asciiTheme="minorHAnsi" w:hAnsiTheme="minorHAnsi" w:cs="Arial"/>
                <w:lang w:val="en-GB"/>
              </w:rPr>
              <w:t xml:space="preserve">; December 2014; online available at: </w:t>
            </w:r>
            <w:hyperlink r:id="rId88" w:history="1">
              <w:r w:rsidRPr="002C31E3">
                <w:rPr>
                  <w:rStyle w:val="Hyperlink"/>
                  <w:rFonts w:asciiTheme="minorHAnsi" w:hAnsiTheme="minorHAnsi" w:cs="Arial"/>
                  <w:lang w:val="en-GB"/>
                </w:rPr>
                <w:t>http://www.iata.org/publications/documents/social-media-crisis-guidelines.pdf</w:t>
              </w:r>
            </w:hyperlink>
            <w:r w:rsidRPr="002C31E3">
              <w:rPr>
                <w:rFonts w:asciiTheme="minorHAnsi" w:hAnsiTheme="minorHAnsi" w:cs="Arial"/>
                <w:lang w:val="en-GB"/>
              </w:rPr>
              <w:t>; access: 06.05.2015.</w:t>
            </w:r>
          </w:p>
        </w:tc>
      </w:tr>
      <w:tr w:rsidR="00BC5A50" w:rsidRPr="002C31E3" w14:paraId="46BB3628" w14:textId="77777777" w:rsidTr="009B2298">
        <w:tc>
          <w:tcPr>
            <w:tcW w:w="1418" w:type="dxa"/>
          </w:tcPr>
          <w:p w14:paraId="4F6439F8"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08" w:name="IFRC09"/>
            <w:r w:rsidRPr="002C31E3">
              <w:rPr>
                <w:rFonts w:asciiTheme="minorHAnsi" w:hAnsiTheme="minorHAnsi" w:cs="Arial"/>
                <w:lang w:val="en-GB"/>
              </w:rPr>
              <w:t>IFRC09</w:t>
            </w:r>
            <w:bookmarkEnd w:id="408"/>
            <w:r w:rsidRPr="002C31E3">
              <w:rPr>
                <w:rFonts w:asciiTheme="minorHAnsi" w:hAnsiTheme="minorHAnsi" w:cs="Arial"/>
                <w:lang w:val="en-GB"/>
              </w:rPr>
              <w:t>]</w:t>
            </w:r>
          </w:p>
        </w:tc>
        <w:tc>
          <w:tcPr>
            <w:tcW w:w="8291" w:type="dxa"/>
          </w:tcPr>
          <w:p w14:paraId="5310CDFD" w14:textId="623E5BC5"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International Federation of Red Cross and Red Crescent Societies (IFRC) (Ed.): </w:t>
            </w:r>
            <w:r w:rsidRPr="002C31E3">
              <w:rPr>
                <w:rFonts w:asciiTheme="minorHAnsi" w:hAnsiTheme="minorHAnsi" w:cs="Arial"/>
                <w:i/>
                <w:lang w:val="en-GB"/>
              </w:rPr>
              <w:t>„Social media guidelines for IFRC staff“</w:t>
            </w:r>
            <w:r w:rsidRPr="002C31E3">
              <w:rPr>
                <w:rFonts w:asciiTheme="minorHAnsi" w:hAnsiTheme="minorHAnsi" w:cs="Arial"/>
                <w:lang w:val="en-GB"/>
              </w:rPr>
              <w:t xml:space="preserve">; online available at: </w:t>
            </w:r>
            <w:hyperlink r:id="rId89" w:history="1">
              <w:r w:rsidRPr="002C31E3">
                <w:rPr>
                  <w:rStyle w:val="Hyperlink"/>
                  <w:rFonts w:asciiTheme="minorHAnsi" w:hAnsiTheme="minorHAnsi" w:cs="Arial"/>
                  <w:lang w:val="en-GB"/>
                </w:rPr>
                <w:t>http://sm4good.com/wp-content/uploads/2009/11/Red-Cross-Red-Crescent-SocialMedia-Guidelines.pdf</w:t>
              </w:r>
            </w:hyperlink>
            <w:r w:rsidRPr="002C31E3">
              <w:rPr>
                <w:rFonts w:asciiTheme="minorHAnsi" w:hAnsiTheme="minorHAnsi" w:cs="Arial"/>
                <w:lang w:val="en-GB"/>
              </w:rPr>
              <w:t>; access: 06.05.2015.</w:t>
            </w:r>
          </w:p>
        </w:tc>
      </w:tr>
      <w:tr w:rsidR="005B01F0" w:rsidRPr="002C31E3" w14:paraId="21ECA2E9" w14:textId="77777777" w:rsidTr="009B2298">
        <w:tc>
          <w:tcPr>
            <w:tcW w:w="1418" w:type="dxa"/>
          </w:tcPr>
          <w:p w14:paraId="53482518" w14:textId="52A0076D" w:rsidR="005B01F0" w:rsidRPr="002C31E3" w:rsidRDefault="00EA3806" w:rsidP="00BC5A50">
            <w:pPr>
              <w:spacing w:line="320" w:lineRule="exact"/>
              <w:rPr>
                <w:rFonts w:asciiTheme="minorHAnsi" w:hAnsiTheme="minorHAnsi" w:cs="Arial"/>
                <w:lang w:val="en-GB"/>
              </w:rPr>
            </w:pPr>
            <w:r>
              <w:rPr>
                <w:rFonts w:asciiTheme="minorHAnsi" w:hAnsiTheme="minorHAnsi" w:cs="Arial"/>
                <w:lang w:val="en-GB"/>
              </w:rPr>
              <w:t>[KaRe2016]</w:t>
            </w:r>
          </w:p>
        </w:tc>
        <w:tc>
          <w:tcPr>
            <w:tcW w:w="8291" w:type="dxa"/>
          </w:tcPr>
          <w:p w14:paraId="11C3DC71" w14:textId="4B6AA102" w:rsidR="005B01F0" w:rsidRPr="002C31E3" w:rsidRDefault="005B01F0" w:rsidP="005B01F0">
            <w:pPr>
              <w:autoSpaceDE w:val="0"/>
              <w:autoSpaceDN w:val="0"/>
              <w:adjustRightInd w:val="0"/>
              <w:spacing w:line="320" w:lineRule="exact"/>
              <w:rPr>
                <w:rFonts w:asciiTheme="minorHAnsi" w:hAnsiTheme="minorHAnsi" w:cs="Arial"/>
                <w:lang w:val="en-GB"/>
              </w:rPr>
            </w:pPr>
            <w:r>
              <w:rPr>
                <w:rFonts w:asciiTheme="minorHAnsi" w:hAnsiTheme="minorHAnsi" w:cs="Arial"/>
                <w:lang w:val="en-GB"/>
              </w:rPr>
              <w:t xml:space="preserve">Kaufhold, M.-A., </w:t>
            </w:r>
            <w:r w:rsidRPr="005B01F0">
              <w:rPr>
                <w:rFonts w:asciiTheme="minorHAnsi" w:hAnsiTheme="minorHAnsi" w:cs="Arial"/>
                <w:lang w:val="en-GB"/>
              </w:rPr>
              <w:t>Reuter, C.</w:t>
            </w:r>
            <w:r>
              <w:rPr>
                <w:rFonts w:asciiTheme="minorHAnsi" w:hAnsiTheme="minorHAnsi" w:cs="Arial"/>
                <w:lang w:val="en-GB"/>
              </w:rPr>
              <w:t xml:space="preserve">, </w:t>
            </w:r>
            <w:r w:rsidRPr="005B01F0">
              <w:rPr>
                <w:rFonts w:asciiTheme="minorHAnsi" w:hAnsiTheme="minorHAnsi" w:cs="Arial"/>
                <w:lang w:val="en-GB"/>
              </w:rPr>
              <w:t xml:space="preserve">The Self-Organization of Digital Volunteers across Social Media: The Case of the </w:t>
            </w:r>
            <w:r>
              <w:rPr>
                <w:rFonts w:asciiTheme="minorHAnsi" w:hAnsiTheme="minorHAnsi" w:cs="Arial"/>
                <w:lang w:val="en-GB"/>
              </w:rPr>
              <w:t>2013 European Floods in Germany, 2016,</w:t>
            </w:r>
            <w:r w:rsidRPr="005B01F0">
              <w:rPr>
                <w:rFonts w:asciiTheme="minorHAnsi" w:hAnsiTheme="minorHAnsi" w:cs="Arial"/>
                <w:lang w:val="en-GB"/>
              </w:rPr>
              <w:t xml:space="preserve"> Journal of Homeland Security and Emergency Management, 13(1), 137–166</w:t>
            </w:r>
          </w:p>
        </w:tc>
      </w:tr>
      <w:tr w:rsidR="00BC5A50" w:rsidRPr="002C31E3" w14:paraId="6F4FD981" w14:textId="77777777" w:rsidTr="009B2298">
        <w:tc>
          <w:tcPr>
            <w:tcW w:w="1418" w:type="dxa"/>
          </w:tcPr>
          <w:p w14:paraId="17196ECE" w14:textId="77777777" w:rsidR="00BC5A50" w:rsidRPr="002C31E3" w:rsidRDefault="00BC5A50" w:rsidP="00BC5A50">
            <w:pPr>
              <w:spacing w:line="320" w:lineRule="exact"/>
              <w:rPr>
                <w:rFonts w:asciiTheme="minorHAnsi" w:hAnsiTheme="minorHAnsi" w:cs="Arial"/>
                <w:color w:val="FF0000"/>
                <w:lang w:val="en-GB"/>
              </w:rPr>
            </w:pPr>
            <w:r w:rsidRPr="002C31E3">
              <w:rPr>
                <w:rFonts w:asciiTheme="minorHAnsi" w:hAnsiTheme="minorHAnsi" w:cs="Arial"/>
                <w:lang w:val="en-GB"/>
              </w:rPr>
              <w:t>[</w:t>
            </w:r>
            <w:bookmarkStart w:id="409" w:name="KATW15"/>
            <w:r w:rsidRPr="002C31E3">
              <w:rPr>
                <w:rFonts w:asciiTheme="minorHAnsi" w:hAnsiTheme="minorHAnsi" w:cs="Arial"/>
                <w:lang w:val="en-GB"/>
              </w:rPr>
              <w:t>KATW15</w:t>
            </w:r>
            <w:bookmarkEnd w:id="409"/>
            <w:r w:rsidRPr="002C31E3">
              <w:rPr>
                <w:rFonts w:asciiTheme="minorHAnsi" w:hAnsiTheme="minorHAnsi" w:cs="Arial"/>
                <w:lang w:val="en-GB"/>
              </w:rPr>
              <w:t>]</w:t>
            </w:r>
          </w:p>
        </w:tc>
        <w:tc>
          <w:tcPr>
            <w:tcW w:w="8291" w:type="dxa"/>
          </w:tcPr>
          <w:p w14:paraId="45BC993F" w14:textId="0D537E4B" w:rsidR="00BC5A50" w:rsidRPr="002C31E3" w:rsidRDefault="00BC5A50" w:rsidP="00BC5A50">
            <w:pPr>
              <w:autoSpaceDE w:val="0"/>
              <w:autoSpaceDN w:val="0"/>
              <w:adjustRightInd w:val="0"/>
              <w:spacing w:line="320" w:lineRule="exact"/>
              <w:rPr>
                <w:rFonts w:asciiTheme="minorHAnsi" w:hAnsiTheme="minorHAnsi" w:cs="Arial"/>
                <w:color w:val="FF0000"/>
                <w:lang w:val="en-GB"/>
              </w:rPr>
            </w:pPr>
            <w:r w:rsidRPr="002C31E3">
              <w:rPr>
                <w:rFonts w:asciiTheme="minorHAnsi" w:hAnsiTheme="minorHAnsi" w:cs="Arial"/>
                <w:lang w:val="en-GB"/>
              </w:rPr>
              <w:t xml:space="preserve">Fraunhofer-Institut für Offene Kommunikationssysteme FOKUS, Verband Öffentlicher Versicherer (VöV), CombiRisk GmbH: </w:t>
            </w:r>
            <w:r w:rsidRPr="002C31E3">
              <w:rPr>
                <w:rFonts w:asciiTheme="minorHAnsi" w:hAnsiTheme="minorHAnsi" w:cs="Arial"/>
                <w:i/>
                <w:lang w:val="en-GB"/>
              </w:rPr>
              <w:t>“Nutzerhandbuch KATWARN – Fragen und Antworten”</w:t>
            </w:r>
            <w:r w:rsidRPr="002C31E3">
              <w:rPr>
                <w:rFonts w:asciiTheme="minorHAnsi" w:hAnsiTheme="minorHAnsi" w:cs="Arial"/>
                <w:lang w:val="en-GB"/>
              </w:rPr>
              <w:t xml:space="preserve">; June 2015; online available at: </w:t>
            </w:r>
            <w:hyperlink r:id="rId90" w:history="1">
              <w:r w:rsidRPr="002C31E3">
                <w:rPr>
                  <w:rStyle w:val="Hyperlink"/>
                  <w:rFonts w:asciiTheme="minorHAnsi" w:hAnsiTheme="minorHAnsi" w:cs="Arial"/>
                  <w:lang w:val="en-GB"/>
                </w:rPr>
                <w:t>https://www.katwarn.de/wp-content/uploads/KATWARN-Nutzerhandbuch_Juni2015_Web.pdf</w:t>
              </w:r>
            </w:hyperlink>
            <w:r w:rsidRPr="002C31E3">
              <w:rPr>
                <w:rFonts w:asciiTheme="minorHAnsi" w:hAnsiTheme="minorHAnsi" w:cs="Arial"/>
                <w:lang w:val="en-GB"/>
              </w:rPr>
              <w:t>; access: 04.07.2016.</w:t>
            </w:r>
          </w:p>
        </w:tc>
      </w:tr>
      <w:tr w:rsidR="00BC5A50" w:rsidRPr="002C31E3" w14:paraId="7618C945" w14:textId="77777777" w:rsidTr="009B2298">
        <w:tc>
          <w:tcPr>
            <w:tcW w:w="1418" w:type="dxa"/>
          </w:tcPr>
          <w:p w14:paraId="65581EF9"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10" w:name="KATW16a"/>
            <w:r w:rsidRPr="002C31E3">
              <w:rPr>
                <w:rFonts w:asciiTheme="minorHAnsi" w:hAnsiTheme="minorHAnsi" w:cs="Arial"/>
                <w:lang w:val="en-GB"/>
              </w:rPr>
              <w:t>KATW16a</w:t>
            </w:r>
            <w:bookmarkEnd w:id="410"/>
            <w:r w:rsidRPr="002C31E3">
              <w:rPr>
                <w:rFonts w:asciiTheme="minorHAnsi" w:hAnsiTheme="minorHAnsi" w:cs="Arial"/>
                <w:lang w:val="en-GB"/>
              </w:rPr>
              <w:t>]</w:t>
            </w:r>
          </w:p>
        </w:tc>
        <w:tc>
          <w:tcPr>
            <w:tcW w:w="8291" w:type="dxa"/>
          </w:tcPr>
          <w:p w14:paraId="00A93311" w14:textId="5720C209"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Emergency App </w:t>
            </w:r>
            <w:r w:rsidRPr="002C31E3">
              <w:rPr>
                <w:rFonts w:asciiTheme="minorHAnsi" w:hAnsiTheme="minorHAnsi" w:cs="Arial"/>
                <w:i/>
                <w:lang w:val="en-GB"/>
              </w:rPr>
              <w:t>“KATWARN”</w:t>
            </w:r>
            <w:r w:rsidRPr="002C31E3">
              <w:rPr>
                <w:rFonts w:asciiTheme="minorHAnsi" w:hAnsiTheme="minorHAnsi" w:cs="Arial"/>
                <w:lang w:val="en-GB"/>
              </w:rPr>
              <w:t xml:space="preserve"> for Android; Version 2.0.17 (last update: 01.06.2016); CombiRisk GmbH; Germany; Download available at: </w:t>
            </w:r>
            <w:hyperlink r:id="rId91" w:history="1">
              <w:r w:rsidRPr="002C31E3">
                <w:rPr>
                  <w:rStyle w:val="Hyperlink"/>
                  <w:rFonts w:asciiTheme="minorHAnsi" w:hAnsiTheme="minorHAnsi" w:cs="Arial"/>
                  <w:lang w:val="en-GB"/>
                </w:rPr>
                <w:t>https://play.google.com/store/apps/details?id=de.combirisk.katwarn</w:t>
              </w:r>
            </w:hyperlink>
            <w:r w:rsidRPr="002C31E3">
              <w:rPr>
                <w:rFonts w:asciiTheme="minorHAnsi" w:hAnsiTheme="minorHAnsi" w:cs="Arial"/>
                <w:lang w:val="en-GB"/>
              </w:rPr>
              <w:t>; access: 01.07.2016.</w:t>
            </w:r>
          </w:p>
        </w:tc>
      </w:tr>
      <w:tr w:rsidR="00BC5A50" w:rsidRPr="002C31E3" w14:paraId="04AD17EB" w14:textId="77777777" w:rsidTr="009B2298">
        <w:tc>
          <w:tcPr>
            <w:tcW w:w="1418" w:type="dxa"/>
          </w:tcPr>
          <w:p w14:paraId="2FEE61D1"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11" w:name="KATW16b"/>
            <w:r w:rsidRPr="002C31E3">
              <w:rPr>
                <w:rFonts w:asciiTheme="minorHAnsi" w:hAnsiTheme="minorHAnsi" w:cs="Arial"/>
                <w:lang w:val="en-GB"/>
              </w:rPr>
              <w:t>KATW16b</w:t>
            </w:r>
            <w:bookmarkEnd w:id="411"/>
            <w:r w:rsidRPr="002C31E3">
              <w:rPr>
                <w:rFonts w:asciiTheme="minorHAnsi" w:hAnsiTheme="minorHAnsi" w:cs="Arial"/>
                <w:lang w:val="en-GB"/>
              </w:rPr>
              <w:t>]</w:t>
            </w:r>
          </w:p>
        </w:tc>
        <w:tc>
          <w:tcPr>
            <w:tcW w:w="8291" w:type="dxa"/>
          </w:tcPr>
          <w:p w14:paraId="672B56C8" w14:textId="1EC0B55A"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KATWARN; online available at: </w:t>
            </w:r>
            <w:hyperlink r:id="rId92" w:history="1">
              <w:r w:rsidRPr="002C31E3">
                <w:rPr>
                  <w:rStyle w:val="Hyperlink"/>
                  <w:rFonts w:asciiTheme="minorHAnsi" w:hAnsiTheme="minorHAnsi" w:cs="Arial"/>
                  <w:lang w:val="en-GB"/>
                </w:rPr>
                <w:t>https://www.katwarn.de/unterstuetzte-orte/</w:t>
              </w:r>
            </w:hyperlink>
            <w:r w:rsidRPr="002C31E3">
              <w:rPr>
                <w:rFonts w:asciiTheme="minorHAnsi" w:hAnsiTheme="minorHAnsi" w:cs="Arial"/>
                <w:lang w:val="en-GB"/>
              </w:rPr>
              <w:t>; access: 04.07.2016.</w:t>
            </w:r>
          </w:p>
        </w:tc>
      </w:tr>
      <w:tr w:rsidR="00BC5A50" w:rsidRPr="002C31E3" w14:paraId="75A1CA27" w14:textId="77777777" w:rsidTr="009B2298">
        <w:tc>
          <w:tcPr>
            <w:tcW w:w="1418" w:type="dxa"/>
          </w:tcPr>
          <w:p w14:paraId="7F7B3D00"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12" w:name="Lind13"/>
            <w:r w:rsidRPr="002C31E3">
              <w:rPr>
                <w:rFonts w:asciiTheme="minorHAnsi" w:hAnsiTheme="minorHAnsi" w:cs="Arial"/>
                <w:lang w:val="en-GB"/>
              </w:rPr>
              <w:t>Lind13</w:t>
            </w:r>
            <w:bookmarkEnd w:id="412"/>
            <w:r w:rsidRPr="002C31E3">
              <w:rPr>
                <w:rFonts w:asciiTheme="minorHAnsi" w:hAnsiTheme="minorHAnsi" w:cs="Arial"/>
                <w:lang w:val="en-GB"/>
              </w:rPr>
              <w:t>]</w:t>
            </w:r>
          </w:p>
        </w:tc>
        <w:tc>
          <w:tcPr>
            <w:tcW w:w="8291" w:type="dxa"/>
          </w:tcPr>
          <w:p w14:paraId="35E036C4" w14:textId="61FA0E9E"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The Linde Group; YouTube-Video </w:t>
            </w:r>
            <w:r w:rsidRPr="002C31E3">
              <w:rPr>
                <w:rFonts w:asciiTheme="minorHAnsi" w:hAnsiTheme="minorHAnsi" w:cs="Arial"/>
                <w:i/>
                <w:lang w:val="en-GB"/>
              </w:rPr>
              <w:t>“Social Media Guidelines at Linde”</w:t>
            </w:r>
            <w:r w:rsidRPr="002C31E3">
              <w:rPr>
                <w:rFonts w:asciiTheme="minorHAnsi" w:hAnsiTheme="minorHAnsi" w:cs="Arial"/>
                <w:lang w:val="en-GB"/>
              </w:rPr>
              <w:t xml:space="preserve">; 08.07.2013; online available at: </w:t>
            </w:r>
            <w:hyperlink r:id="rId93" w:history="1">
              <w:r w:rsidRPr="002C31E3">
                <w:rPr>
                  <w:rStyle w:val="Hyperlink"/>
                  <w:rFonts w:asciiTheme="minorHAnsi" w:hAnsiTheme="minorHAnsi" w:cs="Arial"/>
                  <w:color w:val="auto"/>
                  <w:lang w:val="en-GB"/>
                </w:rPr>
                <w:t>https://www.youtube.com/watch?v=SY77XD0I9bc</w:t>
              </w:r>
            </w:hyperlink>
            <w:r w:rsidRPr="002C31E3">
              <w:rPr>
                <w:rFonts w:asciiTheme="minorHAnsi" w:hAnsiTheme="minorHAnsi" w:cs="Arial"/>
                <w:lang w:val="en-GB"/>
              </w:rPr>
              <w:t>; access: 30.06.2016.</w:t>
            </w:r>
          </w:p>
        </w:tc>
      </w:tr>
      <w:tr w:rsidR="008F5F54" w:rsidRPr="002C31E3" w14:paraId="2ADCC5C1" w14:textId="77777777" w:rsidTr="009B2298">
        <w:tc>
          <w:tcPr>
            <w:tcW w:w="1418" w:type="dxa"/>
          </w:tcPr>
          <w:p w14:paraId="22C92E61" w14:textId="4905471C" w:rsidR="008F5F54" w:rsidRPr="002C31E3" w:rsidRDefault="008F5F54" w:rsidP="00BC5A50">
            <w:pPr>
              <w:spacing w:line="320" w:lineRule="exact"/>
              <w:rPr>
                <w:rFonts w:asciiTheme="minorHAnsi" w:hAnsiTheme="minorHAnsi" w:cs="Arial"/>
                <w:lang w:val="en-GB"/>
              </w:rPr>
            </w:pPr>
            <w:r w:rsidRPr="002C31E3">
              <w:rPr>
                <w:rFonts w:asciiTheme="minorHAnsi" w:hAnsiTheme="minorHAnsi" w:cs="Arial"/>
                <w:lang w:val="en-GB"/>
              </w:rPr>
              <w:lastRenderedPageBreak/>
              <w:t>[</w:t>
            </w:r>
            <w:r w:rsidRPr="002C31E3">
              <w:rPr>
                <w:lang w:val="en-GB"/>
              </w:rPr>
              <w:t>Neil15</w:t>
            </w:r>
            <w:r w:rsidRPr="002C31E3">
              <w:rPr>
                <w:rFonts w:asciiTheme="minorHAnsi" w:hAnsiTheme="minorHAnsi" w:cs="Arial"/>
                <w:lang w:val="en-GB"/>
              </w:rPr>
              <w:t>]</w:t>
            </w:r>
          </w:p>
        </w:tc>
        <w:tc>
          <w:tcPr>
            <w:tcW w:w="8291" w:type="dxa"/>
          </w:tcPr>
          <w:p w14:paraId="1B0506A6" w14:textId="3313967A" w:rsidR="008F5F54" w:rsidRPr="002C31E3" w:rsidRDefault="00224A17"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Neild, G., Social Media Policy and Guidance</w:t>
            </w:r>
            <w:r w:rsidR="00464B2D" w:rsidRPr="002C31E3">
              <w:rPr>
                <w:rFonts w:asciiTheme="minorHAnsi" w:hAnsiTheme="minorHAnsi" w:cs="Arial"/>
                <w:lang w:val="en-GB"/>
              </w:rPr>
              <w:t xml:space="preserve">, Leeds Community Healthcare, NHS Trust, 23 February 2015, available at: </w:t>
            </w:r>
            <w:hyperlink r:id="rId94" w:history="1">
              <w:r w:rsidR="00464B2D" w:rsidRPr="002C31E3">
                <w:rPr>
                  <w:rStyle w:val="Hyperlink"/>
                  <w:rFonts w:asciiTheme="minorHAnsi" w:hAnsiTheme="minorHAnsi" w:cs="Arial"/>
                  <w:lang w:val="en-GB"/>
                </w:rPr>
                <w:t>www.leedscommunityhealthcare.nhs.uk/seecmsfile/?id=415</w:t>
              </w:r>
            </w:hyperlink>
            <w:r w:rsidR="00464B2D" w:rsidRPr="002C31E3">
              <w:rPr>
                <w:rFonts w:asciiTheme="minorHAnsi" w:hAnsiTheme="minorHAnsi" w:cs="Arial"/>
                <w:lang w:val="en-GB"/>
              </w:rPr>
              <w:t xml:space="preserve"> </w:t>
            </w:r>
          </w:p>
        </w:tc>
      </w:tr>
      <w:tr w:rsidR="00BC5A50" w:rsidRPr="002C31E3" w14:paraId="1D27E3AF" w14:textId="77777777" w:rsidTr="009B2298">
        <w:tc>
          <w:tcPr>
            <w:tcW w:w="1418" w:type="dxa"/>
          </w:tcPr>
          <w:p w14:paraId="5AD528E9" w14:textId="77777777" w:rsidR="00BC5A50" w:rsidRPr="002C31E3" w:rsidRDefault="00BC5A50" w:rsidP="00BC5A50">
            <w:pPr>
              <w:spacing w:line="320" w:lineRule="exact"/>
              <w:rPr>
                <w:rFonts w:asciiTheme="minorHAnsi" w:hAnsiTheme="minorHAnsi" w:cs="Arial"/>
                <w:color w:val="FF0000"/>
                <w:lang w:val="en-GB"/>
              </w:rPr>
            </w:pPr>
            <w:r w:rsidRPr="002C31E3">
              <w:rPr>
                <w:rFonts w:asciiTheme="minorHAnsi" w:hAnsiTheme="minorHAnsi" w:cs="Arial"/>
                <w:lang w:val="en-GB"/>
              </w:rPr>
              <w:t>[</w:t>
            </w:r>
            <w:bookmarkStart w:id="413" w:name="NINA16"/>
            <w:r w:rsidRPr="002C31E3">
              <w:rPr>
                <w:rFonts w:asciiTheme="minorHAnsi" w:hAnsiTheme="minorHAnsi" w:cs="Arial"/>
                <w:lang w:val="en-GB"/>
              </w:rPr>
              <w:t>NINA16</w:t>
            </w:r>
            <w:bookmarkEnd w:id="413"/>
            <w:r w:rsidRPr="002C31E3">
              <w:rPr>
                <w:rFonts w:asciiTheme="minorHAnsi" w:hAnsiTheme="minorHAnsi" w:cs="Arial"/>
                <w:lang w:val="en-GB"/>
              </w:rPr>
              <w:t>]</w:t>
            </w:r>
          </w:p>
        </w:tc>
        <w:tc>
          <w:tcPr>
            <w:tcW w:w="8291" w:type="dxa"/>
          </w:tcPr>
          <w:p w14:paraId="3E8F5E77" w14:textId="510FA3D5" w:rsidR="00BC5A50" w:rsidRPr="002C31E3" w:rsidRDefault="00BC5A50" w:rsidP="00BC5A50">
            <w:pPr>
              <w:autoSpaceDE w:val="0"/>
              <w:autoSpaceDN w:val="0"/>
              <w:adjustRightInd w:val="0"/>
              <w:spacing w:line="320" w:lineRule="exact"/>
              <w:rPr>
                <w:rFonts w:asciiTheme="minorHAnsi" w:hAnsiTheme="minorHAnsi" w:cs="Arial"/>
                <w:color w:val="FF0000"/>
                <w:lang w:val="en-GB"/>
              </w:rPr>
            </w:pPr>
            <w:r w:rsidRPr="002C31E3">
              <w:rPr>
                <w:rFonts w:asciiTheme="minorHAnsi" w:hAnsiTheme="minorHAnsi" w:cs="Arial"/>
                <w:lang w:val="en-GB"/>
              </w:rPr>
              <w:t xml:space="preserve">Emergency App </w:t>
            </w:r>
            <w:r w:rsidRPr="002C31E3">
              <w:rPr>
                <w:rFonts w:asciiTheme="minorHAnsi" w:hAnsiTheme="minorHAnsi" w:cs="Arial"/>
                <w:i/>
                <w:lang w:val="en-GB"/>
              </w:rPr>
              <w:t>“NINA”</w:t>
            </w:r>
            <w:r w:rsidRPr="002C31E3">
              <w:rPr>
                <w:rFonts w:asciiTheme="minorHAnsi" w:hAnsiTheme="minorHAnsi" w:cs="Arial"/>
                <w:lang w:val="en-GB"/>
              </w:rPr>
              <w:t xml:space="preserve"> for Android; Version 2.0.1 (last update: 21.06.2016); Bundesamt für Bevölkerungsschutz und Katastrophenhilfe; Germany; Download available at: </w:t>
            </w:r>
            <w:hyperlink r:id="rId95" w:history="1">
              <w:r w:rsidRPr="002C31E3">
                <w:rPr>
                  <w:rStyle w:val="Hyperlink"/>
                  <w:rFonts w:asciiTheme="minorHAnsi" w:hAnsiTheme="minorHAnsi" w:cs="Arial"/>
                  <w:lang w:val="en-GB"/>
                </w:rPr>
                <w:t>https://play.google.com/store/apps/details?id=de.materna.bbk.mobile.app</w:t>
              </w:r>
            </w:hyperlink>
            <w:r w:rsidRPr="002C31E3">
              <w:rPr>
                <w:rFonts w:asciiTheme="minorHAnsi" w:hAnsiTheme="minorHAnsi" w:cs="Arial"/>
                <w:lang w:val="en-GB"/>
              </w:rPr>
              <w:t>; access: 01.07.2016.</w:t>
            </w:r>
          </w:p>
        </w:tc>
      </w:tr>
      <w:tr w:rsidR="00BC5A50" w:rsidRPr="002C31E3" w14:paraId="7F618C7D" w14:textId="77777777" w:rsidTr="009B2298">
        <w:tc>
          <w:tcPr>
            <w:tcW w:w="1418" w:type="dxa"/>
            <w:shd w:val="clear" w:color="auto" w:fill="auto"/>
          </w:tcPr>
          <w:p w14:paraId="1E566BFF"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14" w:name="PYKI13"/>
            <w:r w:rsidRPr="002C31E3">
              <w:rPr>
                <w:rFonts w:asciiTheme="minorHAnsi" w:hAnsiTheme="minorHAnsi" w:cs="Arial"/>
                <w:lang w:val="en-GB"/>
              </w:rPr>
              <w:t>PYKI+13</w:t>
            </w:r>
            <w:bookmarkEnd w:id="414"/>
            <w:r w:rsidRPr="002C31E3">
              <w:rPr>
                <w:rFonts w:asciiTheme="minorHAnsi" w:hAnsiTheme="minorHAnsi" w:cs="Arial"/>
                <w:lang w:val="en-GB"/>
              </w:rPr>
              <w:t>]</w:t>
            </w:r>
          </w:p>
        </w:tc>
        <w:tc>
          <w:tcPr>
            <w:tcW w:w="8291" w:type="dxa"/>
            <w:shd w:val="clear" w:color="auto" w:fill="auto"/>
          </w:tcPr>
          <w:p w14:paraId="7479CAAF" w14:textId="600CF373"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 xml:space="preserve">Papadimitriou, Alex; Yannopoulos, Angelos; Kotsiopoulos, Ioannis; Finn, Rachel; Wadhwa, Kush; Watson, Hayley; Baruh, Lemi: </w:t>
            </w:r>
            <w:r w:rsidRPr="002C31E3">
              <w:rPr>
                <w:rFonts w:asciiTheme="minorHAnsi" w:hAnsiTheme="minorHAnsi" w:cs="Arial"/>
                <w:i/>
                <w:lang w:val="en-GB"/>
              </w:rPr>
              <w:t>„Deliverable D2.2 – Case studies of communication media and their use in crisis situations”</w:t>
            </w:r>
            <w:r w:rsidRPr="002C31E3">
              <w:rPr>
                <w:rFonts w:asciiTheme="minorHAnsi" w:hAnsiTheme="minorHAnsi" w:cs="Arial"/>
                <w:lang w:val="en-GB"/>
              </w:rPr>
              <w:t xml:space="preserve">; Project „Cosmic – The COntribution of Social Media In Crisis management”; 2013; online available at: </w:t>
            </w:r>
            <w:hyperlink r:id="rId96" w:history="1">
              <w:r w:rsidRPr="002C31E3">
                <w:rPr>
                  <w:rStyle w:val="Hyperlink"/>
                  <w:rFonts w:asciiTheme="minorHAnsi" w:hAnsiTheme="minorHAnsi" w:cs="Arial"/>
                  <w:lang w:val="en-GB"/>
                </w:rPr>
                <w:t>http://www.cosmic-project.eu/sites/default/files/deliverables/D2.2.pdf</w:t>
              </w:r>
            </w:hyperlink>
            <w:r w:rsidRPr="002C31E3">
              <w:rPr>
                <w:rFonts w:asciiTheme="minorHAnsi" w:hAnsiTheme="minorHAnsi" w:cs="Arial"/>
                <w:lang w:val="en-GB"/>
              </w:rPr>
              <w:t>.</w:t>
            </w:r>
          </w:p>
        </w:tc>
      </w:tr>
      <w:tr w:rsidR="005F7BA5" w:rsidRPr="002C31E3" w14:paraId="2699F657" w14:textId="77777777" w:rsidTr="009B2298">
        <w:tc>
          <w:tcPr>
            <w:tcW w:w="1418" w:type="dxa"/>
            <w:shd w:val="clear" w:color="auto" w:fill="auto"/>
          </w:tcPr>
          <w:p w14:paraId="7B58309D" w14:textId="3C36E977" w:rsidR="005F7BA5" w:rsidRPr="002C31E3" w:rsidRDefault="005F7BA5" w:rsidP="00BC5A50">
            <w:pPr>
              <w:spacing w:line="320" w:lineRule="exact"/>
              <w:rPr>
                <w:rFonts w:asciiTheme="minorHAnsi" w:hAnsiTheme="minorHAnsi" w:cs="Arial"/>
                <w:lang w:val="en-GB"/>
              </w:rPr>
            </w:pPr>
            <w:r w:rsidRPr="002C31E3">
              <w:rPr>
                <w:rFonts w:asciiTheme="minorHAnsi" w:hAnsiTheme="minorHAnsi" w:cs="Arial"/>
                <w:lang w:val="en-GB"/>
              </w:rPr>
              <w:t>[QPS1.0]</w:t>
            </w:r>
          </w:p>
        </w:tc>
        <w:tc>
          <w:tcPr>
            <w:tcW w:w="8291" w:type="dxa"/>
            <w:shd w:val="clear" w:color="auto" w:fill="auto"/>
          </w:tcPr>
          <w:p w14:paraId="014DF418" w14:textId="72A15D68" w:rsidR="005F7BA5" w:rsidRPr="002C31E3" w:rsidRDefault="00555792" w:rsidP="00BC5A50">
            <w:pPr>
              <w:spacing w:line="320" w:lineRule="exact"/>
              <w:rPr>
                <w:rFonts w:asciiTheme="minorHAnsi" w:hAnsiTheme="minorHAnsi" w:cs="Arial"/>
                <w:lang w:val="en-GB"/>
              </w:rPr>
            </w:pPr>
            <w:r w:rsidRPr="002C31E3">
              <w:rPr>
                <w:rFonts w:asciiTheme="minorHAnsi" w:hAnsiTheme="minorHAnsi" w:cs="Arial"/>
                <w:lang w:val="en-GB"/>
              </w:rPr>
              <w:t>Queensland Police Service, Disaster Management and Social Media - a case study, version 1.0, available at: https://www.police.qld.gov.au/corporatedocs/reportsPublications/other/Documents/QPSSocialMediaCaseStudy.pdf , [accessed: 2016/09/13]</w:t>
            </w:r>
          </w:p>
        </w:tc>
      </w:tr>
      <w:tr w:rsidR="000619E8" w:rsidRPr="002C31E3" w14:paraId="25155BDD" w14:textId="77777777" w:rsidTr="009B2298">
        <w:tc>
          <w:tcPr>
            <w:tcW w:w="1418" w:type="dxa"/>
            <w:shd w:val="clear" w:color="auto" w:fill="auto"/>
          </w:tcPr>
          <w:p w14:paraId="1317E6A0" w14:textId="20BAB266" w:rsidR="000619E8" w:rsidRPr="002C31E3" w:rsidRDefault="000619E8" w:rsidP="00BC5A50">
            <w:pPr>
              <w:spacing w:line="320" w:lineRule="exact"/>
              <w:rPr>
                <w:rFonts w:asciiTheme="minorHAnsi" w:hAnsiTheme="minorHAnsi" w:cs="Arial"/>
                <w:lang w:val="en-GB"/>
              </w:rPr>
            </w:pPr>
            <w:r w:rsidRPr="002C31E3">
              <w:rPr>
                <w:lang w:val="en-GB"/>
              </w:rPr>
              <w:t>[RFMB+14</w:t>
            </w:r>
            <w:r w:rsidR="00090237" w:rsidRPr="002C31E3">
              <w:rPr>
                <w:lang w:val="en-GB"/>
              </w:rPr>
              <w:t>]</w:t>
            </w:r>
          </w:p>
        </w:tc>
        <w:tc>
          <w:tcPr>
            <w:tcW w:w="8291" w:type="dxa"/>
            <w:shd w:val="clear" w:color="auto" w:fill="auto"/>
          </w:tcPr>
          <w:p w14:paraId="16F73768" w14:textId="4DD9E6DD" w:rsidR="000619E8" w:rsidRPr="002C31E3" w:rsidRDefault="008C4998" w:rsidP="002A7B17">
            <w:pPr>
              <w:rPr>
                <w:lang w:val="en-GB"/>
              </w:rPr>
            </w:pPr>
            <w:r w:rsidRPr="002C31E3">
              <w:rPr>
                <w:lang w:val="en-GB"/>
              </w:rPr>
              <w:t xml:space="preserve">Reuter, C., Friberg, T., Moi, M., Bizjak, G., Nuessler, D., Sangiorgio, F., Toscano, F., Gizikis, A., </w:t>
            </w:r>
            <w:r w:rsidR="000619E8" w:rsidRPr="002C31E3">
              <w:rPr>
                <w:lang w:val="en-GB"/>
              </w:rPr>
              <w:t>Guidelines for Social Media integration into existing EMS systems</w:t>
            </w:r>
            <w:r w:rsidRPr="002C31E3">
              <w:rPr>
                <w:lang w:val="en-GB"/>
              </w:rPr>
              <w:t xml:space="preserve">, </w:t>
            </w:r>
            <w:r w:rsidR="004D4BC5" w:rsidRPr="002C31E3">
              <w:rPr>
                <w:rFonts w:asciiTheme="minorHAnsi" w:hAnsiTheme="minorHAnsi" w:cs="Arial"/>
                <w:lang w:val="en-GB"/>
              </w:rPr>
              <w:t xml:space="preserve">Project EmerGent, </w:t>
            </w:r>
            <w:r w:rsidRPr="002C31E3">
              <w:rPr>
                <w:lang w:val="en-GB"/>
              </w:rPr>
              <w:t xml:space="preserve">July 2014, </w:t>
            </w:r>
            <w:r w:rsidR="004D4BC5" w:rsidRPr="002C31E3">
              <w:rPr>
                <w:lang w:val="en-GB"/>
              </w:rPr>
              <w:t>available at:</w:t>
            </w:r>
            <w:r w:rsidR="002A7B17" w:rsidRPr="002C31E3">
              <w:rPr>
                <w:lang w:val="en-GB"/>
              </w:rPr>
              <w:t xml:space="preserve"> </w:t>
            </w:r>
            <w:hyperlink r:id="rId97" w:history="1">
              <w:r w:rsidR="002A7B17" w:rsidRPr="002C31E3">
                <w:rPr>
                  <w:rStyle w:val="Hyperlink"/>
                  <w:lang w:val="en-GB"/>
                </w:rPr>
                <w:t>http://www.fp7-emergent.eu/wp-content/uploads/2014/09/D3.2_GuidelinesForSocialMediaIntegrationIntoExistingEMSSystems.pdf</w:t>
              </w:r>
            </w:hyperlink>
            <w:r w:rsidR="002A7B17" w:rsidRPr="002C31E3">
              <w:rPr>
                <w:lang w:val="en-GB"/>
              </w:rPr>
              <w:t xml:space="preserve"> </w:t>
            </w:r>
          </w:p>
        </w:tc>
      </w:tr>
      <w:tr w:rsidR="00372B41" w:rsidRPr="002C31E3" w14:paraId="45B349A6" w14:textId="77777777" w:rsidTr="009B2298">
        <w:tc>
          <w:tcPr>
            <w:tcW w:w="1418" w:type="dxa"/>
            <w:shd w:val="clear" w:color="auto" w:fill="auto"/>
          </w:tcPr>
          <w:p w14:paraId="4376C37C" w14:textId="5D8E4D3B" w:rsidR="00372B41" w:rsidRPr="002C31E3" w:rsidRDefault="00B961E0" w:rsidP="00BC5A50">
            <w:pPr>
              <w:spacing w:line="320" w:lineRule="exact"/>
              <w:rPr>
                <w:lang w:val="en-GB"/>
              </w:rPr>
            </w:pPr>
            <w:r>
              <w:rPr>
                <w:lang w:val="en-GB"/>
              </w:rPr>
              <w:t>[R</w:t>
            </w:r>
            <w:r w:rsidR="00D92DD8">
              <w:rPr>
                <w:lang w:val="en-GB"/>
              </w:rPr>
              <w:t>L</w:t>
            </w:r>
            <w:r>
              <w:rPr>
                <w:lang w:val="en-GB"/>
              </w:rPr>
              <w:t>KS16]</w:t>
            </w:r>
          </w:p>
        </w:tc>
        <w:tc>
          <w:tcPr>
            <w:tcW w:w="8291" w:type="dxa"/>
            <w:shd w:val="clear" w:color="auto" w:fill="auto"/>
          </w:tcPr>
          <w:p w14:paraId="3E3656F8" w14:textId="6AB2CF50" w:rsidR="00372B41" w:rsidRPr="002C31E3" w:rsidRDefault="00372B41" w:rsidP="00372B41">
            <w:pPr>
              <w:rPr>
                <w:lang w:val="en-GB"/>
              </w:rPr>
            </w:pPr>
            <w:r w:rsidRPr="00372B41">
              <w:rPr>
                <w:lang w:val="en-GB"/>
              </w:rPr>
              <w:t>Reuter, C., Ludwig, T., Ka</w:t>
            </w:r>
            <w:r>
              <w:rPr>
                <w:lang w:val="en-GB"/>
              </w:rPr>
              <w:t xml:space="preserve">ufhold, M.-A., &amp; Spielhofer, T., </w:t>
            </w:r>
            <w:r w:rsidRPr="00372B41">
              <w:rPr>
                <w:lang w:val="en-GB"/>
              </w:rPr>
              <w:t>Emergency Services Attitudes towards Social Media: A Quantitative and Q</w:t>
            </w:r>
            <w:r>
              <w:rPr>
                <w:lang w:val="en-GB"/>
              </w:rPr>
              <w:t>ualitative Survey across Europe, 2016,</w:t>
            </w:r>
            <w:r w:rsidRPr="00372B41">
              <w:rPr>
                <w:lang w:val="en-GB"/>
              </w:rPr>
              <w:t xml:space="preserve"> International Journal on Human-Computer Studies (IJHCS), 95, 96–111</w:t>
            </w:r>
          </w:p>
        </w:tc>
      </w:tr>
      <w:tr w:rsidR="00BC5A50" w:rsidRPr="002C31E3" w14:paraId="1B471EE3" w14:textId="77777777" w:rsidTr="009B2298">
        <w:tc>
          <w:tcPr>
            <w:tcW w:w="1418" w:type="dxa"/>
          </w:tcPr>
          <w:p w14:paraId="5C578D6C"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15" w:name="RLFM14"/>
            <w:r w:rsidRPr="002C31E3">
              <w:rPr>
                <w:rFonts w:asciiTheme="minorHAnsi" w:hAnsiTheme="minorHAnsi" w:cs="Arial"/>
                <w:lang w:val="en-GB"/>
              </w:rPr>
              <w:t>RLFM+14</w:t>
            </w:r>
            <w:bookmarkEnd w:id="415"/>
            <w:r w:rsidRPr="002C31E3">
              <w:rPr>
                <w:rFonts w:asciiTheme="minorHAnsi" w:hAnsiTheme="minorHAnsi" w:cs="Arial"/>
                <w:lang w:val="en-GB"/>
              </w:rPr>
              <w:t>]</w:t>
            </w:r>
          </w:p>
        </w:tc>
        <w:tc>
          <w:tcPr>
            <w:tcW w:w="8291" w:type="dxa"/>
          </w:tcPr>
          <w:p w14:paraId="25D9455F" w14:textId="6BE47125"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Reuter, Christian; Ludwig, Thomas; Friberg, Therese; Moi, Matthias; Akerkar, Rajendra; Pratzler-Wanczura, Sylvia; Gizikis, Alexis; O’Brien, Tony: “Deliverable 3.1 - Usage Patterns of Social Media in Emergencies“; Project EmerGent; June 2014; online available at: </w:t>
            </w:r>
            <w:hyperlink r:id="rId98" w:history="1">
              <w:r w:rsidRPr="002C31E3">
                <w:rPr>
                  <w:rStyle w:val="Hyperlink"/>
                  <w:rFonts w:asciiTheme="minorHAnsi" w:hAnsiTheme="minorHAnsi" w:cs="Arial"/>
                  <w:lang w:val="en-GB"/>
                </w:rPr>
                <w:t>http://www.fp7-emergent.eu/wp-content/uploads/2014/09/D3.1_UsagePatternsOfSocialMediaInEmergencies.pdf</w:t>
              </w:r>
            </w:hyperlink>
            <w:r w:rsidRPr="002C31E3">
              <w:rPr>
                <w:rFonts w:asciiTheme="minorHAnsi" w:hAnsiTheme="minorHAnsi" w:cs="Arial"/>
                <w:lang w:val="en-GB"/>
              </w:rPr>
              <w:t xml:space="preserve">. </w:t>
            </w:r>
          </w:p>
        </w:tc>
      </w:tr>
      <w:tr w:rsidR="00C80A21" w:rsidRPr="002C31E3" w14:paraId="5DDAABF7" w14:textId="77777777" w:rsidTr="009B2298">
        <w:tc>
          <w:tcPr>
            <w:tcW w:w="1418" w:type="dxa"/>
          </w:tcPr>
          <w:p w14:paraId="6C62FBE2" w14:textId="1D726B5F" w:rsidR="00C80A21" w:rsidRPr="002C31E3" w:rsidRDefault="00C80A21" w:rsidP="00BC5A50">
            <w:pPr>
              <w:spacing w:line="320" w:lineRule="exact"/>
              <w:rPr>
                <w:rFonts w:asciiTheme="minorHAnsi" w:hAnsiTheme="minorHAnsi" w:cs="Arial"/>
                <w:lang w:val="en-GB"/>
              </w:rPr>
            </w:pPr>
            <w:r w:rsidRPr="002C31E3">
              <w:rPr>
                <w:rFonts w:asciiTheme="minorHAnsi" w:hAnsiTheme="minorHAnsi" w:cs="Arial"/>
                <w:lang w:val="en-GB"/>
              </w:rPr>
              <w:t>[RPSD14]</w:t>
            </w:r>
          </w:p>
        </w:tc>
        <w:tc>
          <w:tcPr>
            <w:tcW w:w="8291" w:type="dxa"/>
          </w:tcPr>
          <w:p w14:paraId="2C65F0FC" w14:textId="7F33FEE1" w:rsidR="00C80A21" w:rsidRPr="002C31E3" w:rsidRDefault="00C80A21" w:rsidP="00C80A21">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Reuter, C., Pratzler-Wanczura, S., Spielhofer, T., Drabble, D., End-User Based View on Potentials of Social Media Usage</w:t>
            </w:r>
            <w:r w:rsidR="002E7BB0" w:rsidRPr="002C31E3">
              <w:rPr>
                <w:rFonts w:asciiTheme="minorHAnsi" w:hAnsiTheme="minorHAnsi" w:cs="Arial"/>
                <w:lang w:val="en-GB"/>
              </w:rPr>
              <w:t xml:space="preserve"> </w:t>
            </w:r>
            <w:r w:rsidRPr="002C31E3">
              <w:rPr>
                <w:rFonts w:asciiTheme="minorHAnsi" w:hAnsiTheme="minorHAnsi" w:cs="Arial"/>
                <w:lang w:val="en-GB"/>
              </w:rPr>
              <w:t>for ES and Citizens’ Involvement in the EMC</w:t>
            </w:r>
            <w:r w:rsidR="002E7BB0" w:rsidRPr="002C31E3">
              <w:rPr>
                <w:rFonts w:asciiTheme="minorHAnsi" w:hAnsiTheme="minorHAnsi" w:cs="Arial"/>
                <w:lang w:val="en-GB"/>
              </w:rPr>
              <w:t>, October 2014, Project EmerGent</w:t>
            </w:r>
          </w:p>
        </w:tc>
      </w:tr>
      <w:tr w:rsidR="001F236C" w:rsidRPr="002C31E3" w14:paraId="71BB8E98" w14:textId="77777777" w:rsidTr="009B2298">
        <w:tc>
          <w:tcPr>
            <w:tcW w:w="1418" w:type="dxa"/>
          </w:tcPr>
          <w:p w14:paraId="0373C7B1" w14:textId="3190F308" w:rsidR="001F236C" w:rsidRPr="002C31E3" w:rsidRDefault="004F7273" w:rsidP="00BC5A50">
            <w:pPr>
              <w:spacing w:line="320" w:lineRule="exact"/>
              <w:rPr>
                <w:rFonts w:asciiTheme="minorHAnsi" w:hAnsiTheme="minorHAnsi" w:cs="Arial"/>
                <w:lang w:val="en-GB"/>
              </w:rPr>
            </w:pPr>
            <w:r>
              <w:rPr>
                <w:rFonts w:asciiTheme="minorHAnsi" w:hAnsiTheme="minorHAnsi" w:cs="Arial"/>
                <w:lang w:val="en-GB"/>
              </w:rPr>
              <w:t>[ReSp</w:t>
            </w:r>
            <w:r w:rsidR="00687A94">
              <w:rPr>
                <w:rFonts w:asciiTheme="minorHAnsi" w:hAnsiTheme="minorHAnsi" w:cs="Arial"/>
                <w:lang w:val="en-GB"/>
              </w:rPr>
              <w:t>16]</w:t>
            </w:r>
          </w:p>
        </w:tc>
        <w:tc>
          <w:tcPr>
            <w:tcW w:w="8291" w:type="dxa"/>
          </w:tcPr>
          <w:p w14:paraId="0BC077AB" w14:textId="107AFC20" w:rsidR="001F236C" w:rsidRPr="002C31E3" w:rsidRDefault="001F236C" w:rsidP="001F236C">
            <w:pPr>
              <w:autoSpaceDE w:val="0"/>
              <w:autoSpaceDN w:val="0"/>
              <w:adjustRightInd w:val="0"/>
              <w:spacing w:line="320" w:lineRule="exact"/>
              <w:rPr>
                <w:rFonts w:asciiTheme="minorHAnsi" w:hAnsiTheme="minorHAnsi" w:cs="Arial"/>
                <w:lang w:val="en-GB"/>
              </w:rPr>
            </w:pPr>
            <w:r>
              <w:rPr>
                <w:rFonts w:asciiTheme="minorHAnsi" w:hAnsiTheme="minorHAnsi" w:cs="Arial"/>
                <w:lang w:val="en-GB"/>
              </w:rPr>
              <w:t>Reuter, C., &amp; Spielhofer, T</w:t>
            </w:r>
            <w:r w:rsidRPr="001F236C">
              <w:rPr>
                <w:rFonts w:asciiTheme="minorHAnsi" w:hAnsiTheme="minorHAnsi" w:cs="Arial"/>
                <w:lang w:val="en-GB"/>
              </w:rPr>
              <w:t>.</w:t>
            </w:r>
            <w:r>
              <w:rPr>
                <w:rFonts w:asciiTheme="minorHAnsi" w:hAnsiTheme="minorHAnsi" w:cs="Arial"/>
                <w:lang w:val="en-GB"/>
              </w:rPr>
              <w:t>,</w:t>
            </w:r>
            <w:r w:rsidRPr="001F236C">
              <w:rPr>
                <w:rFonts w:asciiTheme="minorHAnsi" w:hAnsiTheme="minorHAnsi" w:cs="Arial"/>
                <w:lang w:val="en-GB"/>
              </w:rPr>
              <w:t xml:space="preserve"> Towards Social Resilience: A Quantitative and Qualitative Survey on Citizens’ Perception of Social</w:t>
            </w:r>
            <w:r>
              <w:rPr>
                <w:rFonts w:asciiTheme="minorHAnsi" w:hAnsiTheme="minorHAnsi" w:cs="Arial"/>
                <w:lang w:val="en-GB"/>
              </w:rPr>
              <w:t xml:space="preserve"> Media in Emergencies in </w:t>
            </w:r>
            <w:r>
              <w:rPr>
                <w:rFonts w:asciiTheme="minorHAnsi" w:hAnsiTheme="minorHAnsi" w:cs="Arial"/>
                <w:lang w:val="en-GB"/>
              </w:rPr>
              <w:lastRenderedPageBreak/>
              <w:t>Europe, 2016,</w:t>
            </w:r>
            <w:r w:rsidRPr="001F236C">
              <w:rPr>
                <w:rFonts w:asciiTheme="minorHAnsi" w:hAnsiTheme="minorHAnsi" w:cs="Arial"/>
                <w:lang w:val="en-GB"/>
              </w:rPr>
              <w:t xml:space="preserve"> Journal Technological Forecasting and Social Change (TFSC)</w:t>
            </w:r>
          </w:p>
        </w:tc>
      </w:tr>
      <w:tr w:rsidR="00BC5A50" w:rsidRPr="002C31E3" w14:paraId="27CDE972" w14:textId="77777777" w:rsidTr="009B2298">
        <w:tc>
          <w:tcPr>
            <w:tcW w:w="1418" w:type="dxa"/>
          </w:tcPr>
          <w:p w14:paraId="1278A7FC"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lastRenderedPageBreak/>
              <w:t>[</w:t>
            </w:r>
            <w:bookmarkStart w:id="416" w:name="ScGo12"/>
            <w:r w:rsidRPr="002C31E3">
              <w:rPr>
                <w:rFonts w:asciiTheme="minorHAnsi" w:hAnsiTheme="minorHAnsi" w:cs="Arial"/>
                <w:lang w:val="en-GB"/>
              </w:rPr>
              <w:t>ScGo12</w:t>
            </w:r>
            <w:bookmarkEnd w:id="416"/>
            <w:r w:rsidRPr="002C31E3">
              <w:rPr>
                <w:rFonts w:asciiTheme="minorHAnsi" w:hAnsiTheme="minorHAnsi" w:cs="Arial"/>
                <w:lang w:val="en-GB"/>
              </w:rPr>
              <w:t>]</w:t>
            </w:r>
          </w:p>
        </w:tc>
        <w:tc>
          <w:tcPr>
            <w:tcW w:w="8291" w:type="dxa"/>
          </w:tcPr>
          <w:p w14:paraId="39D126E5" w14:textId="35D587A3"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Scottish Government: „</w:t>
            </w:r>
            <w:r w:rsidRPr="002C31E3">
              <w:rPr>
                <w:rFonts w:asciiTheme="minorHAnsi" w:hAnsiTheme="minorHAnsi" w:cs="Arial"/>
                <w:i/>
                <w:lang w:val="en-GB"/>
              </w:rPr>
              <w:t>Warning and Informing Scotland - Using Social Media in Emergencies“</w:t>
            </w:r>
            <w:r w:rsidRPr="002C31E3">
              <w:rPr>
                <w:rFonts w:asciiTheme="minorHAnsi" w:hAnsiTheme="minorHAnsi" w:cs="Arial"/>
                <w:lang w:val="en-GB"/>
              </w:rPr>
              <w:t xml:space="preserve">; 2012; online available at: </w:t>
            </w:r>
            <w:hyperlink r:id="rId99" w:history="1">
              <w:r w:rsidRPr="002C31E3">
                <w:rPr>
                  <w:rStyle w:val="Hyperlink"/>
                  <w:rFonts w:asciiTheme="minorHAnsi" w:hAnsiTheme="minorHAnsi" w:cs="Arial"/>
                  <w:lang w:val="en-GB"/>
                </w:rPr>
                <w:t>http://www.gov.scot/Resource/0041/00411704.pdf</w:t>
              </w:r>
            </w:hyperlink>
            <w:r w:rsidRPr="002C31E3">
              <w:rPr>
                <w:rFonts w:asciiTheme="minorHAnsi" w:hAnsiTheme="minorHAnsi" w:cs="Arial"/>
                <w:lang w:val="en-GB"/>
              </w:rPr>
              <w:t>; access: 06.05.2015.</w:t>
            </w:r>
          </w:p>
        </w:tc>
      </w:tr>
      <w:tr w:rsidR="0069753B" w:rsidRPr="002C31E3" w14:paraId="1236C40E" w14:textId="77777777" w:rsidTr="009B2298">
        <w:tc>
          <w:tcPr>
            <w:tcW w:w="1418" w:type="dxa"/>
          </w:tcPr>
          <w:p w14:paraId="71922F2F" w14:textId="33131E43" w:rsidR="0069753B" w:rsidRPr="002C31E3" w:rsidRDefault="0069753B" w:rsidP="00BC5A50">
            <w:pPr>
              <w:spacing w:line="320" w:lineRule="exact"/>
              <w:rPr>
                <w:rFonts w:asciiTheme="minorHAnsi" w:hAnsiTheme="minorHAnsi" w:cs="Arial"/>
                <w:lang w:val="en-GB"/>
              </w:rPr>
            </w:pPr>
            <w:r w:rsidRPr="002C31E3">
              <w:rPr>
                <w:rFonts w:asciiTheme="minorHAnsi" w:hAnsiTheme="minorHAnsi" w:cs="Arial"/>
                <w:lang w:val="en-GB"/>
              </w:rPr>
              <w:t>[</w:t>
            </w:r>
            <w:bookmarkStart w:id="417" w:name="OLE_LINK1"/>
            <w:bookmarkStart w:id="418" w:name="OLE_LINK2"/>
            <w:r w:rsidRPr="002C31E3">
              <w:rPr>
                <w:rFonts w:asciiTheme="minorHAnsi" w:hAnsiTheme="minorHAnsi" w:cs="Arial"/>
                <w:lang w:val="en-GB"/>
              </w:rPr>
              <w:t>SJCD+16</w:t>
            </w:r>
            <w:bookmarkEnd w:id="417"/>
            <w:bookmarkEnd w:id="418"/>
            <w:r w:rsidRPr="002C31E3">
              <w:rPr>
                <w:rFonts w:asciiTheme="minorHAnsi" w:hAnsiTheme="minorHAnsi" w:cs="Arial"/>
                <w:lang w:val="en-GB"/>
              </w:rPr>
              <w:t>]</w:t>
            </w:r>
          </w:p>
        </w:tc>
        <w:tc>
          <w:tcPr>
            <w:tcW w:w="8291" w:type="dxa"/>
          </w:tcPr>
          <w:p w14:paraId="10290F25" w14:textId="3E697D7F" w:rsidR="0069753B" w:rsidRPr="002C31E3" w:rsidRDefault="0069753B" w:rsidP="00D16A85">
            <w:pPr>
              <w:rPr>
                <w:rFonts w:asciiTheme="minorHAnsi" w:hAnsiTheme="minorHAnsi" w:cs="Arial"/>
                <w:lang w:val="en-GB"/>
              </w:rPr>
            </w:pPr>
            <w:r w:rsidRPr="002C31E3">
              <w:rPr>
                <w:rFonts w:asciiTheme="minorHAnsi" w:hAnsiTheme="minorHAnsi" w:cs="Arial"/>
                <w:lang w:val="en-GB"/>
              </w:rPr>
              <w:t xml:space="preserve">Spielhofer, T., Junge, k., Cullen, J., Drabble, </w:t>
            </w:r>
            <w:r w:rsidR="00D16A85" w:rsidRPr="002C31E3">
              <w:rPr>
                <w:rFonts w:asciiTheme="minorHAnsi" w:hAnsiTheme="minorHAnsi" w:cs="Arial"/>
                <w:lang w:val="en-GB"/>
              </w:rPr>
              <w:t xml:space="preserve">D., </w:t>
            </w:r>
            <w:r w:rsidRPr="002C31E3">
              <w:rPr>
                <w:rFonts w:asciiTheme="minorHAnsi" w:hAnsiTheme="minorHAnsi" w:cs="Arial"/>
                <w:lang w:val="en-GB"/>
              </w:rPr>
              <w:t>Hahne</w:t>
            </w:r>
            <w:r w:rsidR="00D16A85" w:rsidRPr="002C31E3">
              <w:rPr>
                <w:rFonts w:asciiTheme="minorHAnsi" w:hAnsiTheme="minorHAnsi" w:cs="Arial"/>
                <w:lang w:val="en-GB"/>
              </w:rPr>
              <w:t>,</w:t>
            </w:r>
            <w:r w:rsidRPr="002C31E3">
              <w:rPr>
                <w:rFonts w:asciiTheme="minorHAnsi" w:hAnsiTheme="minorHAnsi" w:cs="Arial"/>
                <w:lang w:val="en-GB"/>
              </w:rPr>
              <w:t xml:space="preserve"> </w:t>
            </w:r>
            <w:r w:rsidR="00D16A85" w:rsidRPr="002C31E3">
              <w:rPr>
                <w:rFonts w:asciiTheme="minorHAnsi" w:hAnsiTheme="minorHAnsi" w:cs="Arial"/>
                <w:lang w:val="en-GB"/>
              </w:rPr>
              <w:t>A.S.</w:t>
            </w:r>
            <w:r w:rsidRPr="002C31E3">
              <w:rPr>
                <w:rFonts w:asciiTheme="minorHAnsi" w:hAnsiTheme="minorHAnsi" w:cs="Arial"/>
                <w:lang w:val="en-GB"/>
              </w:rPr>
              <w:t>, Bizjak</w:t>
            </w:r>
            <w:r w:rsidR="00D16A85" w:rsidRPr="002C31E3">
              <w:rPr>
                <w:rFonts w:asciiTheme="minorHAnsi" w:hAnsiTheme="minorHAnsi" w:cs="Arial"/>
                <w:lang w:val="en-GB"/>
              </w:rPr>
              <w:t>,</w:t>
            </w:r>
            <w:r w:rsidRPr="002C31E3">
              <w:rPr>
                <w:rFonts w:asciiTheme="minorHAnsi" w:hAnsiTheme="minorHAnsi" w:cs="Arial"/>
                <w:lang w:val="en-GB"/>
              </w:rPr>
              <w:t xml:space="preserve"> </w:t>
            </w:r>
            <w:r w:rsidR="00D16A85" w:rsidRPr="002C31E3">
              <w:rPr>
                <w:rFonts w:asciiTheme="minorHAnsi" w:hAnsiTheme="minorHAnsi" w:cs="Arial"/>
                <w:lang w:val="en-GB"/>
              </w:rPr>
              <w:t xml:space="preserve">G., Akerkar, R., </w:t>
            </w:r>
            <w:r w:rsidRPr="002C31E3">
              <w:rPr>
                <w:rFonts w:asciiTheme="minorHAnsi" w:hAnsiTheme="minorHAnsi" w:cs="Arial"/>
                <w:lang w:val="en-GB"/>
              </w:rPr>
              <w:t xml:space="preserve">Reuter </w:t>
            </w:r>
            <w:r w:rsidR="00D16A85" w:rsidRPr="002C31E3">
              <w:rPr>
                <w:rFonts w:asciiTheme="minorHAnsi" w:hAnsiTheme="minorHAnsi" w:cs="Arial"/>
                <w:lang w:val="en-GB"/>
              </w:rPr>
              <w:t xml:space="preserve">C., </w:t>
            </w:r>
            <w:r w:rsidRPr="002C31E3">
              <w:rPr>
                <w:rFonts w:asciiTheme="minorHAnsi" w:hAnsiTheme="minorHAnsi" w:cs="Arial"/>
                <w:lang w:val="en-GB"/>
              </w:rPr>
              <w:t>Kaufman</w:t>
            </w:r>
            <w:r w:rsidR="00D16A85" w:rsidRPr="002C31E3">
              <w:rPr>
                <w:rFonts w:asciiTheme="minorHAnsi" w:hAnsiTheme="minorHAnsi" w:cs="Arial"/>
                <w:lang w:val="en-GB"/>
              </w:rPr>
              <w:t xml:space="preserve">, M.A., </w:t>
            </w:r>
            <w:r w:rsidRPr="002C31E3">
              <w:rPr>
                <w:rFonts w:asciiTheme="minorHAnsi" w:hAnsiTheme="minorHAnsi" w:cs="Arial"/>
                <w:lang w:val="en-GB"/>
              </w:rPr>
              <w:t>Plasota</w:t>
            </w:r>
            <w:r w:rsidR="00D16A85" w:rsidRPr="002C31E3">
              <w:rPr>
                <w:rFonts w:asciiTheme="minorHAnsi" w:hAnsiTheme="minorHAnsi" w:cs="Arial"/>
                <w:lang w:val="en-GB"/>
              </w:rPr>
              <w:t>, T.,</w:t>
            </w:r>
            <w:r w:rsidRPr="002C31E3">
              <w:rPr>
                <w:rFonts w:asciiTheme="minorHAnsi" w:hAnsiTheme="minorHAnsi" w:cs="Arial"/>
                <w:lang w:val="en-GB"/>
              </w:rPr>
              <w:t xml:space="preserve"> Wenarski</w:t>
            </w:r>
            <w:r w:rsidR="00D16A85" w:rsidRPr="002C31E3">
              <w:rPr>
                <w:rFonts w:asciiTheme="minorHAnsi" w:hAnsiTheme="minorHAnsi" w:cs="Arial"/>
                <w:lang w:val="en-GB"/>
              </w:rPr>
              <w:t xml:space="preserve">, G., </w:t>
            </w:r>
            <w:r w:rsidRPr="002C31E3">
              <w:rPr>
                <w:rFonts w:asciiTheme="minorHAnsi" w:hAnsiTheme="minorHAnsi" w:cs="Arial"/>
                <w:lang w:val="en-GB"/>
              </w:rPr>
              <w:t>Gizikis</w:t>
            </w:r>
            <w:r w:rsidR="00D16A85" w:rsidRPr="002C31E3">
              <w:rPr>
                <w:rFonts w:asciiTheme="minorHAnsi" w:hAnsiTheme="minorHAnsi" w:cs="Arial"/>
                <w:lang w:val="en-GB"/>
              </w:rPr>
              <w:t xml:space="preserve">, A., </w:t>
            </w:r>
            <w:r w:rsidR="00EA75B6" w:rsidRPr="002C31E3">
              <w:rPr>
                <w:rFonts w:asciiTheme="minorHAnsi" w:hAnsiTheme="minorHAnsi" w:cs="Arial"/>
                <w:lang w:val="en-GB"/>
              </w:rPr>
              <w:t>Impact of social media on Emergency Services and Citizens, Project Em</w:t>
            </w:r>
            <w:r w:rsidR="009048C0" w:rsidRPr="002C31E3">
              <w:rPr>
                <w:rFonts w:asciiTheme="minorHAnsi" w:hAnsiTheme="minorHAnsi" w:cs="Arial"/>
                <w:lang w:val="en-GB"/>
              </w:rPr>
              <w:t xml:space="preserve">erGent, May 2016, available at: </w:t>
            </w:r>
            <w:hyperlink r:id="rId100" w:history="1">
              <w:r w:rsidR="009048C0" w:rsidRPr="002C31E3">
                <w:rPr>
                  <w:rStyle w:val="Hyperlink"/>
                  <w:rFonts w:asciiTheme="minorHAnsi" w:hAnsiTheme="minorHAnsi" w:cs="Arial"/>
                  <w:lang w:val="en-GB"/>
                </w:rPr>
                <w:t>http://www.fp7-emergent.eu/wp-content/uploads/2016/06/20160526_D2-3_Impact-of-social-media-on-ES-and-citizensFINAL.pdf</w:t>
              </w:r>
            </w:hyperlink>
            <w:r w:rsidR="009048C0" w:rsidRPr="002C31E3">
              <w:rPr>
                <w:rFonts w:asciiTheme="minorHAnsi" w:hAnsiTheme="minorHAnsi" w:cs="Arial"/>
                <w:lang w:val="en-GB"/>
              </w:rPr>
              <w:t xml:space="preserve"> </w:t>
            </w:r>
          </w:p>
        </w:tc>
      </w:tr>
      <w:tr w:rsidR="00BC5A50" w:rsidRPr="002C31E3" w14:paraId="7B582E94" w14:textId="77777777" w:rsidTr="009B2298">
        <w:tc>
          <w:tcPr>
            <w:tcW w:w="1418" w:type="dxa"/>
          </w:tcPr>
          <w:p w14:paraId="2181947B"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19" w:name="SpGa16"/>
            <w:r w:rsidRPr="002C31E3">
              <w:rPr>
                <w:rFonts w:asciiTheme="minorHAnsi" w:hAnsiTheme="minorHAnsi" w:cs="Arial"/>
                <w:lang w:val="en-GB"/>
              </w:rPr>
              <w:t>SpGa16</w:t>
            </w:r>
            <w:bookmarkEnd w:id="419"/>
            <w:r w:rsidRPr="002C31E3">
              <w:rPr>
                <w:rFonts w:asciiTheme="minorHAnsi" w:hAnsiTheme="minorHAnsi" w:cs="Arial"/>
                <w:lang w:val="en-GB"/>
              </w:rPr>
              <w:t>]</w:t>
            </w:r>
          </w:p>
        </w:tc>
        <w:tc>
          <w:tcPr>
            <w:tcW w:w="8291" w:type="dxa"/>
          </w:tcPr>
          <w:p w14:paraId="0329F2E7" w14:textId="5BC140F8"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Gabler Wirtschaftslexikon: </w:t>
            </w:r>
            <w:r w:rsidRPr="002C31E3">
              <w:rPr>
                <w:rFonts w:asciiTheme="minorHAnsi" w:hAnsiTheme="minorHAnsi" w:cs="Arial"/>
                <w:i/>
                <w:lang w:val="en-GB"/>
              </w:rPr>
              <w:t>“Social-Media-Richtlinien”</w:t>
            </w:r>
            <w:r w:rsidRPr="002C31E3">
              <w:rPr>
                <w:rFonts w:asciiTheme="minorHAnsi" w:hAnsiTheme="minorHAnsi" w:cs="Arial"/>
                <w:lang w:val="en-GB"/>
              </w:rPr>
              <w:t xml:space="preserve">; Springer Fachmedien Wiesbaden GmbH; online available at: </w:t>
            </w:r>
            <w:hyperlink r:id="rId101" w:history="1">
              <w:r w:rsidRPr="002C31E3">
                <w:rPr>
                  <w:rStyle w:val="Hyperlink"/>
                  <w:rFonts w:asciiTheme="minorHAnsi" w:hAnsiTheme="minorHAnsi" w:cs="Arial"/>
                  <w:lang w:val="en-GB"/>
                </w:rPr>
                <w:t>http://wirtschaftslexikon.gabler.de/Definition/social-media-richtlinien.html</w:t>
              </w:r>
            </w:hyperlink>
            <w:r w:rsidRPr="002C31E3">
              <w:rPr>
                <w:rFonts w:asciiTheme="minorHAnsi" w:hAnsiTheme="minorHAnsi" w:cs="Arial"/>
                <w:lang w:val="en-GB"/>
              </w:rPr>
              <w:t>; access: 15.06.2016.</w:t>
            </w:r>
          </w:p>
        </w:tc>
      </w:tr>
      <w:tr w:rsidR="00BC5A50" w:rsidRPr="002C31E3" w14:paraId="2D053233" w14:textId="77777777" w:rsidTr="009B2298">
        <w:tc>
          <w:tcPr>
            <w:tcW w:w="1418" w:type="dxa"/>
          </w:tcPr>
          <w:p w14:paraId="00FFD97C"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20" w:name="SSG14"/>
            <w:r w:rsidRPr="002C31E3">
              <w:rPr>
                <w:rFonts w:asciiTheme="minorHAnsi" w:hAnsiTheme="minorHAnsi" w:cs="Arial"/>
                <w:lang w:val="en-GB"/>
              </w:rPr>
              <w:t>SSG14</w:t>
            </w:r>
            <w:bookmarkEnd w:id="420"/>
            <w:r w:rsidRPr="002C31E3">
              <w:rPr>
                <w:rFonts w:asciiTheme="minorHAnsi" w:hAnsiTheme="minorHAnsi" w:cs="Arial"/>
                <w:lang w:val="en-GB"/>
              </w:rPr>
              <w:t>]</w:t>
            </w:r>
          </w:p>
        </w:tc>
        <w:tc>
          <w:tcPr>
            <w:tcW w:w="8291" w:type="dxa"/>
          </w:tcPr>
          <w:p w14:paraId="72471BDF" w14:textId="1FE6523F"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Steiger, Dr. Saskia; Schiller, Prof. Dr.-Ing. Jochen; Gerhold, Dr. Lars: </w:t>
            </w:r>
            <w:r w:rsidRPr="002C31E3">
              <w:rPr>
                <w:rFonts w:asciiTheme="minorHAnsi" w:hAnsiTheme="minorHAnsi" w:cs="Arial"/>
                <w:i/>
                <w:lang w:val="en-GB"/>
              </w:rPr>
              <w:t>„Aktive Risiko- und Krisenkommunikation in Social Media“</w:t>
            </w:r>
            <w:r w:rsidRPr="002C31E3">
              <w:rPr>
                <w:rFonts w:asciiTheme="minorHAnsi" w:hAnsiTheme="minorHAnsi" w:cs="Arial"/>
                <w:lang w:val="en-GB"/>
              </w:rPr>
              <w:t xml:space="preserve">; in: </w:t>
            </w:r>
            <w:r w:rsidRPr="002C31E3">
              <w:rPr>
                <w:rFonts w:asciiTheme="minorHAnsi" w:hAnsiTheme="minorHAnsi" w:cs="Arial"/>
                <w:i/>
                <w:lang w:val="en-GB"/>
              </w:rPr>
              <w:t>„Bevölkerungsschutzmagazin - Social Media“</w:t>
            </w:r>
            <w:r w:rsidRPr="002C31E3">
              <w:rPr>
                <w:rFonts w:asciiTheme="minorHAnsi" w:hAnsiTheme="minorHAnsi" w:cs="Arial"/>
                <w:lang w:val="en-GB"/>
              </w:rPr>
              <w:t xml:space="preserve">, 3/2014, p. 14-16, publisher: BBK; online available at: </w:t>
            </w:r>
            <w:hyperlink r:id="rId102" w:history="1">
              <w:r w:rsidRPr="002C31E3">
                <w:rPr>
                  <w:rStyle w:val="Hyperlink"/>
                  <w:rFonts w:asciiTheme="minorHAnsi" w:hAnsiTheme="minorHAnsi" w:cs="Arial"/>
                  <w:lang w:val="en-GB"/>
                </w:rPr>
                <w:t>http://www.bbk.bund.de/SharedDocs/Downloads/BBK/DE/Publikationen/Publ_magazin/bsmag_3_14.pdf?__blob=publicationFile</w:t>
              </w:r>
            </w:hyperlink>
            <w:r w:rsidRPr="002C31E3">
              <w:rPr>
                <w:rFonts w:asciiTheme="minorHAnsi" w:hAnsiTheme="minorHAnsi" w:cs="Arial"/>
                <w:lang w:val="en-GB"/>
              </w:rPr>
              <w:t xml:space="preserve">. </w:t>
            </w:r>
          </w:p>
        </w:tc>
      </w:tr>
      <w:tr w:rsidR="00657E62" w:rsidRPr="002C31E3" w14:paraId="518D8424" w14:textId="77777777" w:rsidTr="009B2298">
        <w:tc>
          <w:tcPr>
            <w:tcW w:w="1418" w:type="dxa"/>
          </w:tcPr>
          <w:p w14:paraId="3B639B08"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21" w:name="Tchi11"/>
            <w:r w:rsidRPr="002C31E3">
              <w:rPr>
                <w:rFonts w:asciiTheme="minorHAnsi" w:hAnsiTheme="minorHAnsi" w:cs="Arial"/>
                <w:lang w:val="en-GB"/>
              </w:rPr>
              <w:t>Tchi11</w:t>
            </w:r>
            <w:bookmarkEnd w:id="421"/>
            <w:r w:rsidRPr="002C31E3">
              <w:rPr>
                <w:rFonts w:asciiTheme="minorHAnsi" w:hAnsiTheme="minorHAnsi" w:cs="Arial"/>
                <w:lang w:val="en-GB"/>
              </w:rPr>
              <w:t>]</w:t>
            </w:r>
          </w:p>
        </w:tc>
        <w:tc>
          <w:tcPr>
            <w:tcW w:w="8291" w:type="dxa"/>
          </w:tcPr>
          <w:p w14:paraId="773F46D6" w14:textId="37B94F25" w:rsidR="009F0412"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Tchibo; YouTube-Video </w:t>
            </w:r>
            <w:r w:rsidRPr="002C31E3">
              <w:rPr>
                <w:rFonts w:asciiTheme="minorHAnsi" w:hAnsiTheme="minorHAnsi" w:cs="Arial"/>
                <w:i/>
                <w:lang w:val="en-GB"/>
              </w:rPr>
              <w:t>“Herr Bohne geht ins Netz”</w:t>
            </w:r>
            <w:r w:rsidRPr="002C31E3">
              <w:rPr>
                <w:rFonts w:asciiTheme="minorHAnsi" w:hAnsiTheme="minorHAnsi" w:cs="Arial"/>
                <w:lang w:val="en-GB"/>
              </w:rPr>
              <w:t xml:space="preserve">; May 2011; online available at: </w:t>
            </w:r>
            <w:hyperlink r:id="rId103" w:history="1">
              <w:r w:rsidRPr="002C31E3">
                <w:rPr>
                  <w:rStyle w:val="Hyperlink"/>
                  <w:rFonts w:asciiTheme="minorHAnsi" w:hAnsiTheme="minorHAnsi" w:cs="Arial"/>
                  <w:color w:val="auto"/>
                  <w:lang w:val="en-GB"/>
                </w:rPr>
                <w:t>https://www.youtube.com/watch?v=e_mLQ_eWk_o</w:t>
              </w:r>
            </w:hyperlink>
            <w:r w:rsidRPr="002C31E3">
              <w:rPr>
                <w:rFonts w:asciiTheme="minorHAnsi" w:hAnsiTheme="minorHAnsi" w:cs="Arial"/>
                <w:lang w:val="en-GB"/>
              </w:rPr>
              <w:t>; access: 09.05.2016.</w:t>
            </w:r>
          </w:p>
        </w:tc>
      </w:tr>
      <w:tr w:rsidR="009F0412" w:rsidRPr="002C31E3" w14:paraId="6A587772" w14:textId="77777777" w:rsidTr="009B2298">
        <w:tc>
          <w:tcPr>
            <w:tcW w:w="1418" w:type="dxa"/>
          </w:tcPr>
          <w:p w14:paraId="1DDC8B32" w14:textId="036F7B5C" w:rsidR="009F0412" w:rsidRPr="002C31E3" w:rsidRDefault="009F0412" w:rsidP="00BC5A50">
            <w:pPr>
              <w:spacing w:line="320" w:lineRule="exact"/>
              <w:rPr>
                <w:rFonts w:asciiTheme="minorHAnsi" w:hAnsiTheme="minorHAnsi" w:cs="Arial"/>
                <w:lang w:val="en-GB"/>
              </w:rPr>
            </w:pPr>
            <w:r w:rsidRPr="002C31E3">
              <w:rPr>
                <w:rFonts w:asciiTheme="minorHAnsi" w:hAnsiTheme="minorHAnsi" w:cs="Arial"/>
                <w:lang w:val="en-GB"/>
              </w:rPr>
              <w:t>[Tril15]</w:t>
            </w:r>
          </w:p>
        </w:tc>
        <w:tc>
          <w:tcPr>
            <w:tcW w:w="8291" w:type="dxa"/>
          </w:tcPr>
          <w:p w14:paraId="30D4AF5E" w14:textId="617B029A" w:rsidR="009F0412" w:rsidRPr="002C31E3" w:rsidRDefault="009F0412"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Trilateral Research &amp; Consulting, Comparative Review of Social Media Analysis Tools for Preparedness, 31 July 2015</w:t>
            </w:r>
          </w:p>
        </w:tc>
      </w:tr>
      <w:tr w:rsidR="00BC5A50" w:rsidRPr="002C31E3" w14:paraId="6D53C092" w14:textId="77777777" w:rsidTr="009B2298">
        <w:tc>
          <w:tcPr>
            <w:tcW w:w="1418" w:type="dxa"/>
          </w:tcPr>
          <w:p w14:paraId="3D13316B"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22" w:name="Unic12"/>
            <w:r w:rsidRPr="002C31E3">
              <w:rPr>
                <w:rFonts w:asciiTheme="minorHAnsi" w:hAnsiTheme="minorHAnsi" w:cs="Arial"/>
                <w:lang w:val="en-GB"/>
              </w:rPr>
              <w:t>Unic12</w:t>
            </w:r>
            <w:bookmarkEnd w:id="422"/>
            <w:r w:rsidRPr="002C31E3">
              <w:rPr>
                <w:rFonts w:asciiTheme="minorHAnsi" w:hAnsiTheme="minorHAnsi" w:cs="Arial"/>
                <w:lang w:val="en-GB"/>
              </w:rPr>
              <w:t>]</w:t>
            </w:r>
          </w:p>
        </w:tc>
        <w:tc>
          <w:tcPr>
            <w:tcW w:w="8291" w:type="dxa"/>
          </w:tcPr>
          <w:p w14:paraId="245BB5A2" w14:textId="02A157A6"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UNICEF: </w:t>
            </w:r>
            <w:r w:rsidRPr="002C31E3">
              <w:rPr>
                <w:rFonts w:asciiTheme="minorHAnsi" w:hAnsiTheme="minorHAnsi" w:cs="Arial"/>
                <w:i/>
                <w:lang w:val="en-GB"/>
              </w:rPr>
              <w:t>„Social Media in Emergencies: UNICEF Guidelines for Communication and Public Advocacy“</w:t>
            </w:r>
            <w:r w:rsidRPr="002C31E3">
              <w:rPr>
                <w:rFonts w:asciiTheme="minorHAnsi" w:hAnsiTheme="minorHAnsi" w:cs="Arial"/>
                <w:lang w:val="en-GB"/>
              </w:rPr>
              <w:t xml:space="preserve">; 16.05.2012; online available at: </w:t>
            </w:r>
            <w:hyperlink r:id="rId104" w:history="1">
              <w:r w:rsidRPr="002C31E3">
                <w:rPr>
                  <w:rStyle w:val="Hyperlink"/>
                  <w:rFonts w:asciiTheme="minorHAnsi" w:hAnsiTheme="minorHAnsi" w:cs="Arial"/>
                  <w:lang w:val="en-GB"/>
                </w:rPr>
                <w:t>http://www.unicefinemergencies.com/downloads/eresource/docs/3.1%20Media%20and%20Communications/socialmediainemergencies-communicationsguidelines-120518144234-phpapp02.pdf</w:t>
              </w:r>
            </w:hyperlink>
            <w:r w:rsidRPr="002C31E3">
              <w:rPr>
                <w:rFonts w:asciiTheme="minorHAnsi" w:hAnsiTheme="minorHAnsi" w:cs="Arial"/>
                <w:lang w:val="en-GB"/>
              </w:rPr>
              <w:t>; access: 06.05.2015.</w:t>
            </w:r>
          </w:p>
        </w:tc>
      </w:tr>
      <w:tr w:rsidR="00BC5A50" w:rsidRPr="002C31E3" w14:paraId="20437270" w14:textId="77777777" w:rsidTr="009B2298">
        <w:tc>
          <w:tcPr>
            <w:tcW w:w="1418" w:type="dxa"/>
          </w:tcPr>
          <w:p w14:paraId="410F8E23" w14:textId="77777777" w:rsidR="00BC5A50" w:rsidRPr="002C31E3" w:rsidRDefault="00BC5A50" w:rsidP="00BC5A50">
            <w:pPr>
              <w:spacing w:line="320" w:lineRule="exact"/>
              <w:rPr>
                <w:rFonts w:asciiTheme="minorHAnsi" w:hAnsiTheme="minorHAnsi" w:cs="Arial"/>
                <w:color w:val="FF0000"/>
                <w:lang w:val="en-GB"/>
              </w:rPr>
            </w:pPr>
            <w:r w:rsidRPr="002C31E3">
              <w:rPr>
                <w:rFonts w:asciiTheme="minorHAnsi" w:hAnsiTheme="minorHAnsi" w:cs="Arial"/>
                <w:lang w:val="en-GB"/>
              </w:rPr>
              <w:t>[</w:t>
            </w:r>
            <w:bookmarkStart w:id="423" w:name="USDV16"/>
            <w:r w:rsidRPr="002C31E3">
              <w:rPr>
                <w:rFonts w:asciiTheme="minorHAnsi" w:hAnsiTheme="minorHAnsi" w:cs="Arial"/>
                <w:lang w:val="en-GB"/>
              </w:rPr>
              <w:t>USDV16</w:t>
            </w:r>
            <w:bookmarkEnd w:id="423"/>
            <w:r w:rsidRPr="002C31E3">
              <w:rPr>
                <w:rFonts w:asciiTheme="minorHAnsi" w:hAnsiTheme="minorHAnsi" w:cs="Arial"/>
                <w:lang w:val="en-GB"/>
              </w:rPr>
              <w:t>]</w:t>
            </w:r>
          </w:p>
        </w:tc>
        <w:tc>
          <w:tcPr>
            <w:tcW w:w="8291" w:type="dxa"/>
          </w:tcPr>
          <w:p w14:paraId="0CCC9A2D" w14:textId="02AC1E00" w:rsidR="00BC5A50" w:rsidRPr="002C31E3" w:rsidRDefault="00BC5A50" w:rsidP="00BC5A50">
            <w:pPr>
              <w:autoSpaceDE w:val="0"/>
              <w:autoSpaceDN w:val="0"/>
              <w:adjustRightInd w:val="0"/>
              <w:spacing w:line="320" w:lineRule="exact"/>
              <w:rPr>
                <w:rFonts w:asciiTheme="minorHAnsi" w:hAnsiTheme="minorHAnsi" w:cs="Arial"/>
                <w:color w:val="FF0000"/>
                <w:lang w:val="en-GB"/>
              </w:rPr>
            </w:pPr>
            <w:r w:rsidRPr="002C31E3">
              <w:rPr>
                <w:rFonts w:asciiTheme="minorHAnsi" w:hAnsiTheme="minorHAnsi" w:cs="Arial"/>
                <w:lang w:val="en-GB"/>
              </w:rPr>
              <w:t xml:space="preserve">United States Department of Veterans Affairs: </w:t>
            </w:r>
            <w:r w:rsidRPr="002C31E3">
              <w:rPr>
                <w:rFonts w:asciiTheme="minorHAnsi" w:hAnsiTheme="minorHAnsi" w:cs="Arial"/>
                <w:i/>
                <w:lang w:val="en-GB"/>
              </w:rPr>
              <w:t>“Glossary”</w:t>
            </w:r>
            <w:r w:rsidRPr="002C31E3">
              <w:rPr>
                <w:rFonts w:asciiTheme="minorHAnsi" w:hAnsiTheme="minorHAnsi" w:cs="Arial"/>
                <w:lang w:val="en-GB"/>
              </w:rPr>
              <w:t xml:space="preserve">; online available at: </w:t>
            </w:r>
            <w:hyperlink r:id="rId105" w:history="1">
              <w:r w:rsidRPr="002C31E3">
                <w:rPr>
                  <w:rStyle w:val="Hyperlink"/>
                  <w:rFonts w:asciiTheme="minorHAnsi" w:hAnsiTheme="minorHAnsi" w:cs="Arial"/>
                  <w:lang w:val="en-GB"/>
                </w:rPr>
                <w:t>http://www.va.gov/trm/TRMGlossaryPage.asp</w:t>
              </w:r>
            </w:hyperlink>
            <w:r w:rsidRPr="002C31E3">
              <w:rPr>
                <w:rFonts w:asciiTheme="minorHAnsi" w:hAnsiTheme="minorHAnsi" w:cs="Arial"/>
                <w:lang w:val="en-GB"/>
              </w:rPr>
              <w:t xml:space="preserve">; access: 15.06.2016. </w:t>
            </w:r>
          </w:p>
        </w:tc>
      </w:tr>
      <w:tr w:rsidR="00171D3D" w:rsidRPr="002C31E3" w14:paraId="5D377F37" w14:textId="77777777" w:rsidTr="009B2298">
        <w:tc>
          <w:tcPr>
            <w:tcW w:w="1418" w:type="dxa"/>
          </w:tcPr>
          <w:p w14:paraId="6E73F2B8" w14:textId="20F65163" w:rsidR="00171D3D" w:rsidRPr="002C31E3" w:rsidRDefault="00171D3D" w:rsidP="00BC5A50">
            <w:pPr>
              <w:spacing w:line="320" w:lineRule="exact"/>
              <w:rPr>
                <w:rFonts w:asciiTheme="minorHAnsi" w:hAnsiTheme="minorHAnsi" w:cs="Arial"/>
                <w:lang w:val="en-GB"/>
              </w:rPr>
            </w:pPr>
            <w:r w:rsidRPr="002C31E3">
              <w:rPr>
                <w:rFonts w:asciiTheme="minorHAnsi" w:hAnsiTheme="minorHAnsi" w:cs="Arial"/>
                <w:lang w:val="en-GB"/>
              </w:rPr>
              <w:t>[Vand16]</w:t>
            </w:r>
          </w:p>
        </w:tc>
        <w:tc>
          <w:tcPr>
            <w:tcW w:w="8291" w:type="dxa"/>
          </w:tcPr>
          <w:p w14:paraId="71336F08" w14:textId="17FF0807" w:rsidR="00171D3D" w:rsidRPr="002C31E3" w:rsidRDefault="00171D3D"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Vanderbiest, N., False information during attacks. How do they spread online during attacks?, Oct 2013, EENA event: Social Media &amp; Public Warning, available at: </w:t>
            </w:r>
            <w:hyperlink r:id="rId106" w:history="1">
              <w:r w:rsidRPr="002C31E3">
                <w:rPr>
                  <w:rStyle w:val="Hyperlink"/>
                  <w:rFonts w:asciiTheme="minorHAnsi" w:hAnsiTheme="minorHAnsi" w:cs="Arial"/>
                  <w:lang w:val="en-GB"/>
                </w:rPr>
                <w:t>https://www.dropbox.com/sh/6eyjse79ot3zbg0/AADS4GSspqIr1ZMAety5C8nia?dl=0&amp;preview=5.False+information+during+attacks.+How+do+they+spread+online+during+attacks.pdf</w:t>
              </w:r>
            </w:hyperlink>
            <w:r w:rsidRPr="002C31E3">
              <w:rPr>
                <w:rFonts w:asciiTheme="minorHAnsi" w:hAnsiTheme="minorHAnsi" w:cs="Arial"/>
                <w:lang w:val="en-GB"/>
              </w:rPr>
              <w:t xml:space="preserve"> </w:t>
            </w:r>
          </w:p>
        </w:tc>
      </w:tr>
      <w:tr w:rsidR="00BC5A50" w:rsidRPr="002C31E3" w14:paraId="4B851E43" w14:textId="77777777" w:rsidTr="009B2298">
        <w:tc>
          <w:tcPr>
            <w:tcW w:w="1418" w:type="dxa"/>
          </w:tcPr>
          <w:p w14:paraId="5689EE1B"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24" w:name="WREM14"/>
            <w:r w:rsidRPr="002C31E3">
              <w:rPr>
                <w:rFonts w:asciiTheme="minorHAnsi" w:hAnsiTheme="minorHAnsi" w:cs="Arial"/>
                <w:lang w:val="en-GB"/>
              </w:rPr>
              <w:t>WREM14</w:t>
            </w:r>
            <w:bookmarkEnd w:id="424"/>
            <w:r w:rsidRPr="002C31E3">
              <w:rPr>
                <w:rFonts w:asciiTheme="minorHAnsi" w:hAnsiTheme="minorHAnsi" w:cs="Arial"/>
                <w:lang w:val="en-GB"/>
              </w:rPr>
              <w:t>]</w:t>
            </w:r>
          </w:p>
        </w:tc>
        <w:tc>
          <w:tcPr>
            <w:tcW w:w="8291" w:type="dxa"/>
          </w:tcPr>
          <w:p w14:paraId="04805D3A" w14:textId="20079D4D"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Wellington Region Emergency Management Office: </w:t>
            </w:r>
            <w:r w:rsidRPr="002C31E3">
              <w:rPr>
                <w:rFonts w:asciiTheme="minorHAnsi" w:hAnsiTheme="minorHAnsi" w:cs="Arial"/>
                <w:i/>
                <w:lang w:val="en-GB"/>
              </w:rPr>
              <w:t xml:space="preserve">„Social Media for emergency </w:t>
            </w:r>
            <w:r w:rsidRPr="002C31E3">
              <w:rPr>
                <w:rFonts w:asciiTheme="minorHAnsi" w:hAnsiTheme="minorHAnsi" w:cs="Arial"/>
                <w:i/>
                <w:lang w:val="en-GB"/>
              </w:rPr>
              <w:lastRenderedPageBreak/>
              <w:t>management - A good practice guide“</w:t>
            </w:r>
            <w:r w:rsidRPr="002C31E3">
              <w:rPr>
                <w:rFonts w:asciiTheme="minorHAnsi" w:hAnsiTheme="minorHAnsi" w:cs="Arial"/>
                <w:lang w:val="en-GB"/>
              </w:rPr>
              <w:t xml:space="preserve">; May 2014; online available at: </w:t>
            </w:r>
            <w:hyperlink r:id="rId107" w:history="1">
              <w:r w:rsidRPr="002C31E3">
                <w:rPr>
                  <w:rStyle w:val="Hyperlink"/>
                  <w:rFonts w:asciiTheme="minorHAnsi" w:hAnsiTheme="minorHAnsi" w:cs="Arial"/>
                  <w:lang w:val="en-GB"/>
                </w:rPr>
                <w:t>http://www.getprepared.org.nz/sites/default/files/uploads/Social%20media%20for%20emergency%20management%20-%20a%20good%20practice%20guide%20-%20July%202014.pdf</w:t>
              </w:r>
            </w:hyperlink>
            <w:r w:rsidRPr="002C31E3">
              <w:rPr>
                <w:rFonts w:asciiTheme="minorHAnsi" w:hAnsiTheme="minorHAnsi" w:cs="Arial"/>
                <w:lang w:val="en-GB"/>
              </w:rPr>
              <w:t>; access: 06.05.2015.</w:t>
            </w:r>
          </w:p>
        </w:tc>
      </w:tr>
      <w:tr w:rsidR="00BC5A50" w:rsidRPr="002C31E3" w14:paraId="54F095F8" w14:textId="77777777" w:rsidTr="009B2298">
        <w:tc>
          <w:tcPr>
            <w:tcW w:w="1418" w:type="dxa"/>
          </w:tcPr>
          <w:p w14:paraId="4CE6BFEA"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lastRenderedPageBreak/>
              <w:t>[</w:t>
            </w:r>
            <w:bookmarkStart w:id="425" w:name="WWW01"/>
            <w:r w:rsidRPr="002C31E3">
              <w:rPr>
                <w:rFonts w:asciiTheme="minorHAnsi" w:hAnsiTheme="minorHAnsi" w:cs="Arial"/>
                <w:lang w:val="en-GB"/>
              </w:rPr>
              <w:t>WWW01</w:t>
            </w:r>
            <w:bookmarkEnd w:id="425"/>
            <w:r w:rsidRPr="002C31E3">
              <w:rPr>
                <w:rFonts w:asciiTheme="minorHAnsi" w:hAnsiTheme="minorHAnsi" w:cs="Arial"/>
                <w:lang w:val="en-GB"/>
              </w:rPr>
              <w:t>]</w:t>
            </w:r>
          </w:p>
        </w:tc>
        <w:tc>
          <w:tcPr>
            <w:tcW w:w="8291" w:type="dxa"/>
          </w:tcPr>
          <w:p w14:paraId="4B5D4A1A" w14:textId="5F2A5F65"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Social-Media-Guidelines.com: </w:t>
            </w:r>
            <w:r w:rsidRPr="002C31E3">
              <w:rPr>
                <w:rFonts w:asciiTheme="minorHAnsi" w:hAnsiTheme="minorHAnsi" w:cs="Arial"/>
                <w:i/>
                <w:lang w:val="en-GB"/>
              </w:rPr>
              <w:t>“Was sind Social Media Guidelines?”</w:t>
            </w:r>
            <w:r w:rsidRPr="002C31E3">
              <w:rPr>
                <w:rFonts w:asciiTheme="minorHAnsi" w:hAnsiTheme="minorHAnsi" w:cs="Arial"/>
                <w:lang w:val="en-GB"/>
              </w:rPr>
              <w:t xml:space="preserve">; online available at: </w:t>
            </w:r>
            <w:hyperlink r:id="rId108" w:history="1">
              <w:r w:rsidRPr="002C31E3">
                <w:rPr>
                  <w:rStyle w:val="Hyperlink"/>
                  <w:rFonts w:asciiTheme="minorHAnsi" w:hAnsiTheme="minorHAnsi" w:cs="Arial"/>
                  <w:lang w:val="en-GB"/>
                </w:rPr>
                <w:t>http://www.social-media-guidelines.com/einfuehrung/</w:t>
              </w:r>
            </w:hyperlink>
            <w:r w:rsidRPr="002C31E3">
              <w:rPr>
                <w:rFonts w:asciiTheme="minorHAnsi" w:hAnsiTheme="minorHAnsi" w:cs="Arial"/>
                <w:lang w:val="en-GB"/>
              </w:rPr>
              <w:t>; access: 15.06.2016.</w:t>
            </w:r>
          </w:p>
        </w:tc>
      </w:tr>
      <w:tr w:rsidR="00BC5A50" w:rsidRPr="002C31E3" w14:paraId="66091B68" w14:textId="77777777" w:rsidTr="009B2298">
        <w:tc>
          <w:tcPr>
            <w:tcW w:w="1418" w:type="dxa"/>
          </w:tcPr>
          <w:p w14:paraId="2CB632B9"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26" w:name="WWW02"/>
            <w:r w:rsidRPr="002C31E3">
              <w:rPr>
                <w:rFonts w:asciiTheme="minorHAnsi" w:hAnsiTheme="minorHAnsi" w:cs="Arial"/>
                <w:lang w:val="en-GB"/>
              </w:rPr>
              <w:t>WWW02</w:t>
            </w:r>
            <w:bookmarkEnd w:id="426"/>
            <w:r w:rsidRPr="002C31E3">
              <w:rPr>
                <w:rFonts w:asciiTheme="minorHAnsi" w:hAnsiTheme="minorHAnsi" w:cs="Arial"/>
                <w:lang w:val="en-GB"/>
              </w:rPr>
              <w:t>]</w:t>
            </w:r>
          </w:p>
        </w:tc>
        <w:tc>
          <w:tcPr>
            <w:tcW w:w="8291" w:type="dxa"/>
          </w:tcPr>
          <w:p w14:paraId="64C49EB3" w14:textId="779A8260"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Alike.ch; </w:t>
            </w:r>
            <w:r w:rsidRPr="002C31E3">
              <w:rPr>
                <w:rFonts w:asciiTheme="minorHAnsi" w:hAnsiTheme="minorHAnsi" w:cs="Arial"/>
                <w:i/>
                <w:lang w:val="en-GB"/>
              </w:rPr>
              <w:t>“15 ‘Dos’ for Pinterest”</w:t>
            </w:r>
            <w:r w:rsidRPr="002C31E3">
              <w:rPr>
                <w:rFonts w:asciiTheme="minorHAnsi" w:hAnsiTheme="minorHAnsi" w:cs="Arial"/>
                <w:lang w:val="en-GB"/>
              </w:rPr>
              <w:t xml:space="preserve">; online available at: </w:t>
            </w:r>
            <w:hyperlink r:id="rId109" w:history="1">
              <w:r w:rsidRPr="002C31E3">
                <w:rPr>
                  <w:rStyle w:val="Hyperlink"/>
                  <w:rFonts w:asciiTheme="minorHAnsi" w:hAnsiTheme="minorHAnsi" w:cs="Arial"/>
                  <w:lang w:val="en-GB"/>
                </w:rPr>
                <w:t>http://alike.ch/15-dos-fuer-pinterest/</w:t>
              </w:r>
            </w:hyperlink>
            <w:r w:rsidRPr="002C31E3">
              <w:rPr>
                <w:rFonts w:asciiTheme="minorHAnsi" w:hAnsiTheme="minorHAnsi" w:cs="Arial"/>
                <w:lang w:val="en-GB"/>
              </w:rPr>
              <w:t>; access: 22.06.2016.</w:t>
            </w:r>
          </w:p>
        </w:tc>
      </w:tr>
      <w:tr w:rsidR="00BC5A50" w:rsidRPr="002C31E3" w14:paraId="580DC10D" w14:textId="77777777" w:rsidTr="00596BB4">
        <w:trPr>
          <w:trHeight w:val="1224"/>
        </w:trPr>
        <w:tc>
          <w:tcPr>
            <w:tcW w:w="1418" w:type="dxa"/>
          </w:tcPr>
          <w:p w14:paraId="066D5195"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27" w:name="WWW03"/>
            <w:r w:rsidRPr="002C31E3">
              <w:rPr>
                <w:rFonts w:asciiTheme="minorHAnsi" w:hAnsiTheme="minorHAnsi" w:cs="Arial"/>
                <w:lang w:val="en-GB"/>
              </w:rPr>
              <w:t>WWW03</w:t>
            </w:r>
            <w:bookmarkEnd w:id="427"/>
            <w:r w:rsidRPr="002C31E3">
              <w:rPr>
                <w:rFonts w:asciiTheme="minorHAnsi" w:hAnsiTheme="minorHAnsi" w:cs="Arial"/>
                <w:lang w:val="en-GB"/>
              </w:rPr>
              <w:t>]</w:t>
            </w:r>
          </w:p>
        </w:tc>
        <w:tc>
          <w:tcPr>
            <w:tcW w:w="8291" w:type="dxa"/>
          </w:tcPr>
          <w:p w14:paraId="2ADF6AB7" w14:textId="7D889129"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Technologyrocksseriously.com; </w:t>
            </w:r>
            <w:r w:rsidRPr="002C31E3">
              <w:rPr>
                <w:rFonts w:asciiTheme="minorHAnsi" w:hAnsiTheme="minorHAnsi" w:cs="Arial"/>
                <w:i/>
                <w:lang w:val="en-GB"/>
              </w:rPr>
              <w:t>“Before You Post: THINK”</w:t>
            </w:r>
            <w:r w:rsidRPr="002C31E3">
              <w:rPr>
                <w:rFonts w:asciiTheme="minorHAnsi" w:hAnsiTheme="minorHAnsi" w:cs="Arial"/>
                <w:lang w:val="en-GB"/>
              </w:rPr>
              <w:t xml:space="preserve">; online available at: </w:t>
            </w:r>
            <w:hyperlink r:id="rId110" w:anchor=".VMP7XDTF-Sp" w:history="1">
              <w:r w:rsidRPr="002C31E3">
                <w:rPr>
                  <w:rStyle w:val="Hyperlink"/>
                  <w:rFonts w:asciiTheme="minorHAnsi" w:hAnsiTheme="minorHAnsi" w:cs="Arial"/>
                  <w:lang w:val="en-GB"/>
                </w:rPr>
                <w:t>http://www.technologyrocksseriously.com/2014/10/before-you-post-think.html#.VMP7XDTF-Sp</w:t>
              </w:r>
            </w:hyperlink>
            <w:r w:rsidRPr="002C31E3">
              <w:rPr>
                <w:rFonts w:asciiTheme="minorHAnsi" w:hAnsiTheme="minorHAnsi" w:cs="Arial"/>
                <w:lang w:val="en-GB"/>
              </w:rPr>
              <w:t>; access: 22.06.2016.</w:t>
            </w:r>
          </w:p>
        </w:tc>
      </w:tr>
      <w:tr w:rsidR="00BC5A50" w:rsidRPr="002C31E3" w14:paraId="069DD18A" w14:textId="77777777" w:rsidTr="009B2298">
        <w:tc>
          <w:tcPr>
            <w:tcW w:w="1418" w:type="dxa"/>
          </w:tcPr>
          <w:p w14:paraId="22B3F002" w14:textId="77777777" w:rsidR="00BC5A50" w:rsidRPr="002C31E3" w:rsidRDefault="00BC5A50" w:rsidP="00BC5A50">
            <w:pPr>
              <w:spacing w:line="320" w:lineRule="exact"/>
              <w:rPr>
                <w:rFonts w:asciiTheme="minorHAnsi" w:hAnsiTheme="minorHAnsi" w:cs="Arial"/>
                <w:lang w:val="en-GB"/>
              </w:rPr>
            </w:pPr>
            <w:r w:rsidRPr="002C31E3">
              <w:rPr>
                <w:rFonts w:asciiTheme="minorHAnsi" w:hAnsiTheme="minorHAnsi" w:cs="Arial"/>
                <w:lang w:val="en-GB"/>
              </w:rPr>
              <w:t>[</w:t>
            </w:r>
            <w:bookmarkStart w:id="428" w:name="WWW04"/>
            <w:r w:rsidRPr="002C31E3">
              <w:rPr>
                <w:rFonts w:asciiTheme="minorHAnsi" w:hAnsiTheme="minorHAnsi" w:cs="Arial"/>
                <w:lang w:val="en-GB"/>
              </w:rPr>
              <w:t>WWW04</w:t>
            </w:r>
            <w:bookmarkEnd w:id="428"/>
            <w:r w:rsidRPr="002C31E3">
              <w:rPr>
                <w:rFonts w:asciiTheme="minorHAnsi" w:hAnsiTheme="minorHAnsi" w:cs="Arial"/>
                <w:lang w:val="en-GB"/>
              </w:rPr>
              <w:t>]</w:t>
            </w:r>
          </w:p>
        </w:tc>
        <w:tc>
          <w:tcPr>
            <w:tcW w:w="8291" w:type="dxa"/>
          </w:tcPr>
          <w:p w14:paraId="6C0B3FDC" w14:textId="5A3FE109" w:rsidR="00BC5A50" w:rsidRPr="002C31E3" w:rsidRDefault="00BC5A50" w:rsidP="00BC5A50">
            <w:pPr>
              <w:autoSpaceDE w:val="0"/>
              <w:autoSpaceDN w:val="0"/>
              <w:adjustRightInd w:val="0"/>
              <w:spacing w:line="320" w:lineRule="exact"/>
              <w:rPr>
                <w:rFonts w:asciiTheme="minorHAnsi" w:hAnsiTheme="minorHAnsi" w:cs="Arial"/>
                <w:lang w:val="en-GB"/>
              </w:rPr>
            </w:pPr>
            <w:r w:rsidRPr="002C31E3">
              <w:rPr>
                <w:rFonts w:asciiTheme="minorHAnsi" w:hAnsiTheme="minorHAnsi" w:cs="Arial"/>
                <w:lang w:val="en-GB"/>
              </w:rPr>
              <w:t xml:space="preserve">QR-Code-Generator; online available at: </w:t>
            </w:r>
            <w:hyperlink r:id="rId111" w:history="1">
              <w:r w:rsidRPr="002C31E3">
                <w:rPr>
                  <w:rStyle w:val="Hyperlink"/>
                  <w:rFonts w:asciiTheme="minorHAnsi" w:hAnsiTheme="minorHAnsi" w:cs="Arial"/>
                  <w:lang w:val="en-GB"/>
                </w:rPr>
                <w:t>http://www.qrcode-generator.de/</w:t>
              </w:r>
            </w:hyperlink>
            <w:r w:rsidRPr="002C31E3">
              <w:rPr>
                <w:rFonts w:asciiTheme="minorHAnsi" w:hAnsiTheme="minorHAnsi" w:cs="Arial"/>
                <w:lang w:val="en-GB"/>
              </w:rPr>
              <w:t xml:space="preserve">; inserted URL: </w:t>
            </w:r>
            <w:hyperlink r:id="rId112" w:history="1">
              <w:r w:rsidRPr="002C31E3">
                <w:rPr>
                  <w:rStyle w:val="Hyperlink"/>
                  <w:rFonts w:asciiTheme="minorHAnsi" w:hAnsiTheme="minorHAnsi" w:cs="Arial"/>
                  <w:lang w:val="en-GB"/>
                </w:rPr>
                <w:t>http://www.fp7-emergent.eu/</w:t>
              </w:r>
            </w:hyperlink>
            <w:r w:rsidRPr="002C31E3">
              <w:rPr>
                <w:rFonts w:asciiTheme="minorHAnsi" w:hAnsiTheme="minorHAnsi" w:cs="Arial"/>
                <w:lang w:val="en-GB"/>
              </w:rPr>
              <w:t>; access: 19.07.2016.</w:t>
            </w:r>
          </w:p>
        </w:tc>
      </w:tr>
      <w:tr w:rsidR="00596BB4" w:rsidRPr="002C31E3" w14:paraId="7E94FA6F" w14:textId="77777777" w:rsidTr="009B2298">
        <w:tc>
          <w:tcPr>
            <w:tcW w:w="1418" w:type="dxa"/>
          </w:tcPr>
          <w:p w14:paraId="7368DF8F" w14:textId="6D98B64F" w:rsidR="00596BB4" w:rsidRPr="002C31E3" w:rsidRDefault="00596BB4" w:rsidP="00BC5A50">
            <w:pPr>
              <w:spacing w:line="320" w:lineRule="exact"/>
              <w:rPr>
                <w:rFonts w:asciiTheme="minorHAnsi" w:hAnsiTheme="minorHAnsi" w:cs="Arial"/>
                <w:lang w:val="en-GB"/>
              </w:rPr>
            </w:pPr>
            <w:r w:rsidRPr="002C31E3">
              <w:rPr>
                <w:lang w:val="en-GB"/>
              </w:rPr>
              <w:t>[WWW05]</w:t>
            </w:r>
          </w:p>
        </w:tc>
        <w:tc>
          <w:tcPr>
            <w:tcW w:w="8291" w:type="dxa"/>
          </w:tcPr>
          <w:p w14:paraId="195575CD" w14:textId="545489DE" w:rsidR="00596BB4" w:rsidRPr="002C31E3" w:rsidRDefault="00596BB4" w:rsidP="00BA3611">
            <w:pPr>
              <w:ind w:left="-2" w:firstLine="2"/>
              <w:jc w:val="left"/>
              <w:rPr>
                <w:lang w:val="en-GB"/>
              </w:rPr>
            </w:pPr>
            <w:r w:rsidRPr="002C31E3">
              <w:rPr>
                <w:lang w:val="en-GB"/>
              </w:rPr>
              <w:t>European Journalism Centre (EJC), Verification Handbook</w:t>
            </w:r>
            <w:r w:rsidR="00846C58" w:rsidRPr="002C31E3">
              <w:rPr>
                <w:lang w:val="en-GB"/>
              </w:rPr>
              <w:t xml:space="preserve">, </w:t>
            </w:r>
            <w:hyperlink r:id="rId113" w:history="1">
              <w:r w:rsidRPr="002C31E3">
                <w:rPr>
                  <w:rStyle w:val="Hyperlink"/>
                  <w:lang w:val="en-GB"/>
                </w:rPr>
                <w:t>http://verificationhandbook.com/</w:t>
              </w:r>
            </w:hyperlink>
            <w:r w:rsidRPr="002C31E3">
              <w:rPr>
                <w:lang w:val="en-GB"/>
              </w:rPr>
              <w:t xml:space="preserve"> [accessed: 2016/06/06]</w:t>
            </w:r>
          </w:p>
        </w:tc>
      </w:tr>
      <w:tr w:rsidR="00BA3611" w:rsidRPr="002C31E3" w14:paraId="3D864A2C" w14:textId="77777777" w:rsidTr="009B2298">
        <w:tc>
          <w:tcPr>
            <w:tcW w:w="1418" w:type="dxa"/>
          </w:tcPr>
          <w:p w14:paraId="589F1257" w14:textId="1DCB8906" w:rsidR="00BA3611" w:rsidRPr="002C31E3" w:rsidRDefault="00BA3611" w:rsidP="00BC5A50">
            <w:pPr>
              <w:spacing w:line="320" w:lineRule="exact"/>
              <w:rPr>
                <w:lang w:val="en-GB"/>
              </w:rPr>
            </w:pPr>
            <w:r w:rsidRPr="002C31E3">
              <w:rPr>
                <w:lang w:val="en-GB"/>
              </w:rPr>
              <w:t>[WWW06]</w:t>
            </w:r>
          </w:p>
        </w:tc>
        <w:tc>
          <w:tcPr>
            <w:tcW w:w="8291" w:type="dxa"/>
          </w:tcPr>
          <w:p w14:paraId="698F6799" w14:textId="0BA76D69" w:rsidR="00BA3611" w:rsidRPr="002C31E3" w:rsidRDefault="00BA3611" w:rsidP="00BA3611">
            <w:pPr>
              <w:ind w:left="-2" w:firstLine="2"/>
              <w:jc w:val="left"/>
              <w:rPr>
                <w:lang w:val="en-GB"/>
              </w:rPr>
            </w:pPr>
            <w:r w:rsidRPr="002C31E3">
              <w:rPr>
                <w:lang w:val="en-GB"/>
              </w:rPr>
              <w:t xml:space="preserve">Creative Commons, </w:t>
            </w:r>
            <w:r w:rsidR="00406CD3">
              <w:rPr>
                <w:lang w:val="en-GB"/>
              </w:rPr>
              <w:t>About Licenses,</w:t>
            </w:r>
            <w:r w:rsidRPr="002C31E3">
              <w:rPr>
                <w:lang w:val="en-GB"/>
              </w:rPr>
              <w:t xml:space="preserve"> </w:t>
            </w:r>
            <w:hyperlink r:id="rId114" w:history="1">
              <w:r w:rsidRPr="002C31E3">
                <w:rPr>
                  <w:rStyle w:val="Hyperlink"/>
                  <w:lang w:val="en-GB"/>
                </w:rPr>
                <w:t>https://creativecommons.org/licenses/</w:t>
              </w:r>
            </w:hyperlink>
            <w:r w:rsidR="00406CD3">
              <w:rPr>
                <w:lang w:val="en-GB"/>
              </w:rPr>
              <w:t xml:space="preserve"> </w:t>
            </w:r>
            <w:r w:rsidRPr="002C31E3">
              <w:rPr>
                <w:lang w:val="en-GB"/>
              </w:rPr>
              <w:t>[accessed: 2016/09/12]</w:t>
            </w:r>
          </w:p>
        </w:tc>
      </w:tr>
      <w:tr w:rsidR="00BA3611" w:rsidRPr="002C31E3" w14:paraId="37ABAC34" w14:textId="77777777" w:rsidTr="009B2298">
        <w:tc>
          <w:tcPr>
            <w:tcW w:w="1418" w:type="dxa"/>
          </w:tcPr>
          <w:p w14:paraId="15B3E7FD" w14:textId="520255A0" w:rsidR="00BA3611" w:rsidRPr="002C31E3" w:rsidRDefault="00BA3611" w:rsidP="00BA3611">
            <w:pPr>
              <w:spacing w:line="320" w:lineRule="exact"/>
              <w:rPr>
                <w:lang w:val="en-GB"/>
              </w:rPr>
            </w:pPr>
            <w:r w:rsidRPr="002C31E3">
              <w:rPr>
                <w:lang w:val="en-GB"/>
              </w:rPr>
              <w:t>[WWW07]</w:t>
            </w:r>
          </w:p>
        </w:tc>
        <w:tc>
          <w:tcPr>
            <w:tcW w:w="8291" w:type="dxa"/>
          </w:tcPr>
          <w:p w14:paraId="31D79CEB" w14:textId="52AA63F5" w:rsidR="00BA3611" w:rsidRPr="002C31E3" w:rsidRDefault="00BA3611" w:rsidP="00BA3611">
            <w:pPr>
              <w:ind w:left="-2" w:firstLine="2"/>
              <w:jc w:val="left"/>
              <w:rPr>
                <w:lang w:val="en-GB"/>
              </w:rPr>
            </w:pPr>
            <w:r w:rsidRPr="002C31E3">
              <w:rPr>
                <w:lang w:val="en-GB"/>
              </w:rPr>
              <w:t>Creative Commons, Best practices for attribution</w:t>
            </w:r>
            <w:r w:rsidR="00846C58" w:rsidRPr="002C31E3">
              <w:rPr>
                <w:lang w:val="en-GB"/>
              </w:rPr>
              <w:t xml:space="preserve">, </w:t>
            </w:r>
            <w:hyperlink r:id="rId115" w:history="1">
              <w:r w:rsidRPr="002C31E3">
                <w:rPr>
                  <w:rStyle w:val="Hyperlink"/>
                  <w:lang w:val="en-GB"/>
                </w:rPr>
                <w:t>https://wiki.creativecommons.org/wiki/best_practices_for_attribution</w:t>
              </w:r>
            </w:hyperlink>
            <w:r w:rsidR="00B9418E" w:rsidRPr="002C31E3">
              <w:rPr>
                <w:lang w:val="en-GB"/>
              </w:rPr>
              <w:t xml:space="preserve"> </w:t>
            </w:r>
            <w:r w:rsidRPr="002C31E3">
              <w:rPr>
                <w:lang w:val="en-GB"/>
              </w:rPr>
              <w:t>[accessed: 2016/09/12]</w:t>
            </w:r>
          </w:p>
        </w:tc>
      </w:tr>
      <w:tr w:rsidR="009F651E" w:rsidRPr="002C31E3" w14:paraId="18F1E6C9" w14:textId="77777777" w:rsidTr="009B2298">
        <w:tc>
          <w:tcPr>
            <w:tcW w:w="1418" w:type="dxa"/>
          </w:tcPr>
          <w:p w14:paraId="48DF0BA3" w14:textId="15CF6BF7" w:rsidR="009F651E" w:rsidRPr="002C31E3" w:rsidRDefault="009F651E" w:rsidP="00BA3611">
            <w:pPr>
              <w:spacing w:line="320" w:lineRule="exact"/>
              <w:rPr>
                <w:lang w:val="en-GB"/>
              </w:rPr>
            </w:pPr>
            <w:r w:rsidRPr="002C31E3">
              <w:rPr>
                <w:lang w:val="en-GB"/>
              </w:rPr>
              <w:t>[WWW08]</w:t>
            </w:r>
          </w:p>
        </w:tc>
        <w:tc>
          <w:tcPr>
            <w:tcW w:w="8291" w:type="dxa"/>
          </w:tcPr>
          <w:p w14:paraId="132F62AC" w14:textId="1B27A3C9" w:rsidR="009F651E" w:rsidRPr="002C31E3" w:rsidRDefault="009F651E" w:rsidP="009F651E">
            <w:pPr>
              <w:spacing w:before="0" w:after="0"/>
              <w:jc w:val="left"/>
              <w:rPr>
                <w:lang w:val="en-GB"/>
              </w:rPr>
            </w:pPr>
            <w:r w:rsidRPr="002C31E3">
              <w:rPr>
                <w:lang w:val="en-GB"/>
              </w:rPr>
              <w:t>Centers for Disease Control and Prevention, Social Media Public Comment Policy</w:t>
            </w:r>
            <w:r w:rsidR="00B9418E" w:rsidRPr="002C31E3">
              <w:rPr>
                <w:lang w:val="en-GB"/>
              </w:rPr>
              <w:t xml:space="preserve">, </w:t>
            </w:r>
          </w:p>
          <w:p w14:paraId="2FCE5078" w14:textId="1B5E603F" w:rsidR="009F651E" w:rsidRPr="002C31E3" w:rsidRDefault="00100443" w:rsidP="00021812">
            <w:pPr>
              <w:spacing w:before="0" w:after="0"/>
              <w:jc w:val="left"/>
              <w:rPr>
                <w:lang w:val="en-GB"/>
              </w:rPr>
            </w:pPr>
            <w:hyperlink r:id="rId116" w:history="1">
              <w:r w:rsidR="00B9418E" w:rsidRPr="002C31E3">
                <w:rPr>
                  <w:rStyle w:val="Hyperlink"/>
                  <w:lang w:val="en-GB"/>
                </w:rPr>
                <w:t>http://www.cdc.gov/SocialMedia/Tools/CommentPolicy.html</w:t>
              </w:r>
            </w:hyperlink>
            <w:r w:rsidR="00B9418E" w:rsidRPr="002C31E3">
              <w:rPr>
                <w:lang w:val="en-GB"/>
              </w:rPr>
              <w:t xml:space="preserve"> [accessed: 2016/10/26]</w:t>
            </w:r>
          </w:p>
        </w:tc>
      </w:tr>
      <w:tr w:rsidR="00021812" w:rsidRPr="00E318AF" w14:paraId="2B92223A" w14:textId="77777777" w:rsidTr="009B2298">
        <w:tc>
          <w:tcPr>
            <w:tcW w:w="1418" w:type="dxa"/>
          </w:tcPr>
          <w:p w14:paraId="68355857" w14:textId="1AD43623" w:rsidR="00021812" w:rsidRPr="002C31E3" w:rsidRDefault="00021812" w:rsidP="00BA3611">
            <w:pPr>
              <w:spacing w:line="320" w:lineRule="exact"/>
              <w:rPr>
                <w:lang w:val="en-GB"/>
              </w:rPr>
            </w:pPr>
            <w:r w:rsidRPr="002C31E3">
              <w:rPr>
                <w:lang w:val="en-GB"/>
              </w:rPr>
              <w:t>[WWW09]</w:t>
            </w:r>
          </w:p>
        </w:tc>
        <w:tc>
          <w:tcPr>
            <w:tcW w:w="8291" w:type="dxa"/>
          </w:tcPr>
          <w:p w14:paraId="618AF97D" w14:textId="2E879B9C" w:rsidR="00021812" w:rsidRPr="006D42F8" w:rsidRDefault="00021812" w:rsidP="0041602D">
            <w:pPr>
              <w:spacing w:before="0" w:after="0"/>
              <w:jc w:val="left"/>
              <w:rPr>
                <w:lang w:val="fr-FR"/>
              </w:rPr>
            </w:pPr>
            <w:r w:rsidRPr="006D42F8">
              <w:rPr>
                <w:lang w:val="fr-FR"/>
              </w:rPr>
              <w:t>Reputation Lab, Nicolas V</w:t>
            </w:r>
            <w:r w:rsidR="0041602D" w:rsidRPr="006D42F8">
              <w:rPr>
                <w:lang w:val="fr-FR"/>
              </w:rPr>
              <w:t>a</w:t>
            </w:r>
            <w:r w:rsidRPr="006D42F8">
              <w:rPr>
                <w:lang w:val="fr-FR"/>
              </w:rPr>
              <w:t xml:space="preserve">nderbiest, Attentats de Bruxelles: regards croisés entre recherche et réalité (in French), </w:t>
            </w:r>
            <w:hyperlink r:id="rId117" w:history="1">
              <w:r w:rsidRPr="006D42F8">
                <w:rPr>
                  <w:rStyle w:val="Hyperlink"/>
                  <w:lang w:val="fr-FR"/>
                </w:rPr>
                <w:t>http://www.reputatiolab.com/2016/10/attentats-de-bruxelles-regards-croises-entre-recherche-realite/</w:t>
              </w:r>
            </w:hyperlink>
            <w:r w:rsidRPr="006D42F8">
              <w:rPr>
                <w:lang w:val="fr-FR"/>
              </w:rPr>
              <w:t xml:space="preserve"> [accessed: 2016/11/03]</w:t>
            </w:r>
          </w:p>
        </w:tc>
      </w:tr>
      <w:tr w:rsidR="006E5C29" w:rsidRPr="002C31E3" w14:paraId="2D2FD479" w14:textId="77777777" w:rsidTr="009B2298">
        <w:tc>
          <w:tcPr>
            <w:tcW w:w="1418" w:type="dxa"/>
          </w:tcPr>
          <w:p w14:paraId="44CBB875" w14:textId="6DA70951" w:rsidR="006E5C29" w:rsidRPr="002C31E3" w:rsidRDefault="0075449F" w:rsidP="00BA3611">
            <w:pPr>
              <w:spacing w:line="320" w:lineRule="exact"/>
              <w:rPr>
                <w:lang w:val="en-GB"/>
              </w:rPr>
            </w:pPr>
            <w:r w:rsidRPr="002C31E3">
              <w:rPr>
                <w:lang w:val="en-GB"/>
              </w:rPr>
              <w:t>[WWW10]</w:t>
            </w:r>
          </w:p>
        </w:tc>
        <w:tc>
          <w:tcPr>
            <w:tcW w:w="8291" w:type="dxa"/>
          </w:tcPr>
          <w:p w14:paraId="56704C66" w14:textId="18D425A2" w:rsidR="006E5C29" w:rsidRPr="002C31E3" w:rsidRDefault="006E5C29" w:rsidP="009F651E">
            <w:pPr>
              <w:spacing w:before="0" w:after="0"/>
              <w:jc w:val="left"/>
              <w:rPr>
                <w:lang w:val="en-GB"/>
              </w:rPr>
            </w:pPr>
            <w:r w:rsidRPr="002C31E3">
              <w:rPr>
                <w:lang w:val="en-GB"/>
              </w:rPr>
              <w:t xml:space="preserve">Twitter, Twitter for Good, </w:t>
            </w:r>
            <w:hyperlink r:id="rId118" w:history="1">
              <w:r w:rsidRPr="002C31E3">
                <w:rPr>
                  <w:rStyle w:val="Hyperlink"/>
                  <w:lang w:val="en-GB"/>
                </w:rPr>
                <w:t>https://about.twitter.com/company/twitter-for-good</w:t>
              </w:r>
            </w:hyperlink>
            <w:r w:rsidRPr="002C31E3">
              <w:rPr>
                <w:rStyle w:val="Hyperlink"/>
                <w:lang w:val="en-GB"/>
              </w:rPr>
              <w:t xml:space="preserve"> </w:t>
            </w:r>
            <w:r w:rsidRPr="002C31E3">
              <w:rPr>
                <w:lang w:val="en-GB"/>
              </w:rPr>
              <w:t>[accessed: 2016/11/03]</w:t>
            </w:r>
          </w:p>
        </w:tc>
      </w:tr>
      <w:tr w:rsidR="00A55586" w:rsidRPr="002C31E3" w14:paraId="01501AE0" w14:textId="77777777" w:rsidTr="009B2298">
        <w:tc>
          <w:tcPr>
            <w:tcW w:w="1418" w:type="dxa"/>
          </w:tcPr>
          <w:p w14:paraId="3D889DAC" w14:textId="27FFB44D" w:rsidR="00A55586" w:rsidRPr="002C31E3" w:rsidRDefault="00A55586" w:rsidP="00A55586">
            <w:pPr>
              <w:spacing w:line="320" w:lineRule="exact"/>
              <w:rPr>
                <w:lang w:val="en-GB"/>
              </w:rPr>
            </w:pPr>
            <w:r w:rsidRPr="002C31E3">
              <w:rPr>
                <w:lang w:val="en-GB"/>
              </w:rPr>
              <w:t>[WWW11]</w:t>
            </w:r>
          </w:p>
        </w:tc>
        <w:tc>
          <w:tcPr>
            <w:tcW w:w="8291" w:type="dxa"/>
          </w:tcPr>
          <w:p w14:paraId="3D159DB6" w14:textId="2BEB3E6D" w:rsidR="00A55586" w:rsidRPr="002C31E3" w:rsidRDefault="00160569" w:rsidP="009F651E">
            <w:pPr>
              <w:spacing w:before="0" w:after="0"/>
              <w:jc w:val="left"/>
              <w:rPr>
                <w:lang w:val="en-GB"/>
              </w:rPr>
            </w:pPr>
            <w:r w:rsidRPr="002C31E3">
              <w:rPr>
                <w:lang w:val="en-GB"/>
              </w:rPr>
              <w:t xml:space="preserve">Twitter Account of Queensland Police Service, #mythbuster hashtag, </w:t>
            </w:r>
            <w:hyperlink r:id="rId119" w:history="1">
              <w:r w:rsidRPr="002C31E3">
                <w:rPr>
                  <w:rStyle w:val="Hyperlink"/>
                  <w:lang w:val="en-GB"/>
                </w:rPr>
                <w:t>https://twitter.com/search?q=%23mythbuster%20from%3Aqpsmedia&amp;src=typd&amp;lang=en</w:t>
              </w:r>
            </w:hyperlink>
            <w:r w:rsidRPr="002C31E3">
              <w:rPr>
                <w:lang w:val="en-GB"/>
              </w:rPr>
              <w:t xml:space="preserve"> [accessed: 2016/11/03]</w:t>
            </w:r>
          </w:p>
        </w:tc>
      </w:tr>
      <w:tr w:rsidR="003F5C44" w:rsidRPr="002C31E3" w14:paraId="1BB8DC29" w14:textId="77777777" w:rsidTr="008F3951">
        <w:trPr>
          <w:trHeight w:val="902"/>
        </w:trPr>
        <w:tc>
          <w:tcPr>
            <w:tcW w:w="1418" w:type="dxa"/>
          </w:tcPr>
          <w:p w14:paraId="5ADC7448" w14:textId="23F26FE1" w:rsidR="003F5C44" w:rsidRPr="002C31E3" w:rsidRDefault="003F5C44" w:rsidP="00A55586">
            <w:pPr>
              <w:spacing w:line="320" w:lineRule="exact"/>
              <w:rPr>
                <w:lang w:val="en-GB"/>
              </w:rPr>
            </w:pPr>
            <w:r w:rsidRPr="002C31E3">
              <w:rPr>
                <w:lang w:val="en-GB"/>
              </w:rPr>
              <w:t>[WWW12]</w:t>
            </w:r>
          </w:p>
        </w:tc>
        <w:tc>
          <w:tcPr>
            <w:tcW w:w="8291" w:type="dxa"/>
          </w:tcPr>
          <w:p w14:paraId="5665D568" w14:textId="78DF9311" w:rsidR="003F5C44" w:rsidRPr="002C31E3" w:rsidRDefault="003F5C44" w:rsidP="009F651E">
            <w:pPr>
              <w:spacing w:before="0" w:after="0"/>
              <w:jc w:val="left"/>
              <w:rPr>
                <w:lang w:val="en-GB"/>
              </w:rPr>
            </w:pPr>
            <w:r w:rsidRPr="002C31E3">
              <w:rPr>
                <w:lang w:val="en-GB"/>
              </w:rPr>
              <w:t xml:space="preserve">UK Information Commissioner’s Office Blog, </w:t>
            </w:r>
            <w:r w:rsidR="00EB2C27" w:rsidRPr="002C31E3">
              <w:rPr>
                <w:lang w:val="en-GB"/>
              </w:rPr>
              <w:t xml:space="preserve">What you need to know about ICO Privacy Seals, </w:t>
            </w:r>
            <w:hyperlink r:id="rId120" w:history="1">
              <w:r w:rsidR="00EB2C27" w:rsidRPr="002C31E3">
                <w:rPr>
                  <w:rStyle w:val="Hyperlink"/>
                  <w:lang w:val="en-GB"/>
                </w:rPr>
                <w:t>https://iconewsblog.wordpress.com/2015/01/28/what-you-need-to-know-about-ico-privacy-seals/</w:t>
              </w:r>
            </w:hyperlink>
            <w:r w:rsidR="00EB2C27" w:rsidRPr="002C31E3">
              <w:rPr>
                <w:lang w:val="en-GB"/>
              </w:rPr>
              <w:t xml:space="preserve"> [accessed: 2016/12/14]</w:t>
            </w:r>
          </w:p>
        </w:tc>
      </w:tr>
      <w:tr w:rsidR="008F3951" w:rsidRPr="002C31E3" w14:paraId="5E4AB0B5" w14:textId="77777777" w:rsidTr="009B2298">
        <w:tc>
          <w:tcPr>
            <w:tcW w:w="1418" w:type="dxa"/>
          </w:tcPr>
          <w:p w14:paraId="108010E3" w14:textId="147F2FF4" w:rsidR="008F3951" w:rsidRPr="002C31E3" w:rsidRDefault="008F3951" w:rsidP="00A55586">
            <w:pPr>
              <w:spacing w:line="320" w:lineRule="exact"/>
              <w:rPr>
                <w:lang w:val="en-GB"/>
              </w:rPr>
            </w:pPr>
            <w:r w:rsidRPr="002C31E3">
              <w:rPr>
                <w:lang w:val="en-GB"/>
              </w:rPr>
              <w:t>[WWW13]</w:t>
            </w:r>
          </w:p>
        </w:tc>
        <w:tc>
          <w:tcPr>
            <w:tcW w:w="8291" w:type="dxa"/>
          </w:tcPr>
          <w:p w14:paraId="1C149FFF" w14:textId="48CE1045" w:rsidR="008F3951" w:rsidRPr="002C31E3" w:rsidRDefault="008F3951" w:rsidP="008F3951">
            <w:pPr>
              <w:spacing w:before="0" w:after="0"/>
              <w:jc w:val="left"/>
              <w:rPr>
                <w:lang w:val="en-GB"/>
              </w:rPr>
            </w:pPr>
            <w:r w:rsidRPr="002C31E3">
              <w:rPr>
                <w:lang w:val="en-GB"/>
              </w:rPr>
              <w:t xml:space="preserve">UK West Midlands Police, Social and digital media policy, </w:t>
            </w:r>
            <w:hyperlink r:id="rId121" w:history="1">
              <w:r w:rsidR="00E037D1" w:rsidRPr="002C31E3">
                <w:rPr>
                  <w:rStyle w:val="Hyperlink"/>
                  <w:lang w:val="en-GB"/>
                </w:rPr>
                <w:t>http://www.west-midlands.police.uk/csimages/files/Social_and_Digital_Media_policy_V1_3_-_FINAL.pdf</w:t>
              </w:r>
            </w:hyperlink>
            <w:r w:rsidR="00E037D1" w:rsidRPr="002C31E3">
              <w:rPr>
                <w:lang w:val="en-GB"/>
              </w:rPr>
              <w:t xml:space="preserve"> [accessed: 2016/12/16]</w:t>
            </w:r>
          </w:p>
        </w:tc>
      </w:tr>
      <w:tr w:rsidR="0041602D" w:rsidRPr="002C31E3" w14:paraId="582A1B01" w14:textId="77777777" w:rsidTr="0041602D">
        <w:trPr>
          <w:trHeight w:val="580"/>
        </w:trPr>
        <w:tc>
          <w:tcPr>
            <w:tcW w:w="1418" w:type="dxa"/>
          </w:tcPr>
          <w:p w14:paraId="2BB2D7BE" w14:textId="5404CA72" w:rsidR="0041602D" w:rsidRPr="002C31E3" w:rsidRDefault="0041602D" w:rsidP="00A55586">
            <w:pPr>
              <w:spacing w:line="320" w:lineRule="exact"/>
              <w:rPr>
                <w:lang w:val="en-GB"/>
              </w:rPr>
            </w:pPr>
            <w:r w:rsidRPr="002C31E3">
              <w:rPr>
                <w:lang w:val="en-GB"/>
              </w:rPr>
              <w:lastRenderedPageBreak/>
              <w:t>[WWW14]</w:t>
            </w:r>
          </w:p>
        </w:tc>
        <w:tc>
          <w:tcPr>
            <w:tcW w:w="8291" w:type="dxa"/>
          </w:tcPr>
          <w:p w14:paraId="070B50DE" w14:textId="58092221" w:rsidR="0041602D" w:rsidRPr="002C31E3" w:rsidRDefault="0041602D" w:rsidP="0041602D">
            <w:pPr>
              <w:spacing w:before="0" w:after="0"/>
              <w:jc w:val="left"/>
              <w:rPr>
                <w:lang w:val="en-GB"/>
              </w:rPr>
            </w:pPr>
            <w:r w:rsidRPr="002C31E3">
              <w:rPr>
                <w:lang w:val="en-GB"/>
              </w:rPr>
              <w:t xml:space="preserve">EENA Case Study, Nicolas Vanderbiest, Brussels Attacks Crossover between research and reality, </w:t>
            </w:r>
            <w:hyperlink r:id="rId122" w:history="1">
              <w:r w:rsidRPr="002C31E3">
                <w:rPr>
                  <w:rStyle w:val="Hyperlink"/>
                  <w:lang w:val="en-GB"/>
                </w:rPr>
                <w:t>http://eena.org/publications/brussels-attacks-twitter-reactions</w:t>
              </w:r>
            </w:hyperlink>
            <w:r w:rsidRPr="002C31E3">
              <w:rPr>
                <w:lang w:val="en-GB"/>
              </w:rPr>
              <w:t xml:space="preserve"> [accessed: 2016/12/16]</w:t>
            </w:r>
          </w:p>
        </w:tc>
      </w:tr>
      <w:tr w:rsidR="00B24583" w:rsidRPr="002C31E3" w14:paraId="39234021" w14:textId="77777777" w:rsidTr="0041602D">
        <w:trPr>
          <w:trHeight w:val="580"/>
        </w:trPr>
        <w:tc>
          <w:tcPr>
            <w:tcW w:w="1418" w:type="dxa"/>
          </w:tcPr>
          <w:p w14:paraId="6544F43F" w14:textId="2FB911B4" w:rsidR="00B24583" w:rsidRPr="002C31E3" w:rsidRDefault="00BD5CD3" w:rsidP="00A55586">
            <w:pPr>
              <w:spacing w:line="320" w:lineRule="exact"/>
              <w:rPr>
                <w:lang w:val="en-GB"/>
              </w:rPr>
            </w:pPr>
            <w:r>
              <w:rPr>
                <w:lang w:val="en-GB"/>
              </w:rPr>
              <w:t>[WWW15</w:t>
            </w:r>
            <w:r w:rsidR="00B24583" w:rsidRPr="002C31E3">
              <w:rPr>
                <w:lang w:val="en-GB"/>
              </w:rPr>
              <w:t>]</w:t>
            </w:r>
          </w:p>
        </w:tc>
        <w:tc>
          <w:tcPr>
            <w:tcW w:w="8291" w:type="dxa"/>
          </w:tcPr>
          <w:p w14:paraId="215AF2D9" w14:textId="61C3C4E9" w:rsidR="00B24583" w:rsidRPr="002C31E3" w:rsidRDefault="00C3081E" w:rsidP="00F90287">
            <w:pPr>
              <w:spacing w:before="0" w:after="0"/>
              <w:jc w:val="left"/>
              <w:rPr>
                <w:lang w:val="en-GB"/>
              </w:rPr>
            </w:pPr>
            <w:r>
              <w:t>EENA Operations Document</w:t>
            </w:r>
            <w:r w:rsidR="00F90287">
              <w:t>,</w:t>
            </w:r>
            <w:r>
              <w:t xml:space="preserve"> Media in Authority-to-Citizen (A2C) Communications</w:t>
            </w:r>
            <w:r w:rsidR="00F90287">
              <w:t xml:space="preserve">, </w:t>
            </w:r>
            <w:hyperlink r:id="rId123" w:history="1">
              <w:r w:rsidR="00F90287" w:rsidRPr="00AB4FD3">
                <w:rPr>
                  <w:rStyle w:val="Hyperlink"/>
                </w:rPr>
                <w:t>http://www.eena.org/download.asp?item_id=161</w:t>
              </w:r>
            </w:hyperlink>
            <w:r w:rsidR="00F90287">
              <w:t xml:space="preserve"> </w:t>
            </w:r>
            <w:r w:rsidR="00F90287" w:rsidRPr="002C31E3">
              <w:rPr>
                <w:lang w:val="en-GB"/>
              </w:rPr>
              <w:t>[accessed: 2016/12/16]</w:t>
            </w:r>
          </w:p>
        </w:tc>
      </w:tr>
      <w:tr w:rsidR="007C5A8C" w:rsidRPr="002C31E3" w14:paraId="00E80883" w14:textId="77777777" w:rsidTr="0041602D">
        <w:trPr>
          <w:trHeight w:val="580"/>
        </w:trPr>
        <w:tc>
          <w:tcPr>
            <w:tcW w:w="1418" w:type="dxa"/>
          </w:tcPr>
          <w:p w14:paraId="263E5F20" w14:textId="6EFB27C9" w:rsidR="007C5A8C" w:rsidRDefault="007C5A8C" w:rsidP="00A55586">
            <w:pPr>
              <w:spacing w:line="320" w:lineRule="exact"/>
              <w:rPr>
                <w:lang w:val="en-GB"/>
              </w:rPr>
            </w:pPr>
            <w:r>
              <w:rPr>
                <w:lang w:val="en-GB"/>
              </w:rPr>
              <w:t>[WWW16</w:t>
            </w:r>
            <w:r w:rsidRPr="002C31E3">
              <w:rPr>
                <w:lang w:val="en-GB"/>
              </w:rPr>
              <w:t>]</w:t>
            </w:r>
          </w:p>
        </w:tc>
        <w:tc>
          <w:tcPr>
            <w:tcW w:w="8291" w:type="dxa"/>
          </w:tcPr>
          <w:p w14:paraId="41D419A1" w14:textId="048728B2" w:rsidR="007C5A8C" w:rsidRPr="006A6256" w:rsidRDefault="007C5A8C" w:rsidP="006A6256">
            <w:pPr>
              <w:rPr>
                <w:lang w:val="en-GB"/>
              </w:rPr>
            </w:pPr>
            <w:r>
              <w:rPr>
                <w:lang w:val="en-GB"/>
              </w:rPr>
              <w:t xml:space="preserve">RallyEngine, </w:t>
            </w:r>
            <w:r w:rsidRPr="00BD5CD3">
              <w:rPr>
                <w:lang w:val="en-GB"/>
              </w:rPr>
              <w:t>The Rise of the Virtual Operations Support Team (VOST)</w:t>
            </w:r>
            <w:r>
              <w:rPr>
                <w:lang w:val="en-GB"/>
              </w:rPr>
              <w:t xml:space="preserve">, </w:t>
            </w:r>
            <w:hyperlink r:id="rId124" w:history="1">
              <w:r w:rsidRPr="00AB4FD3">
                <w:rPr>
                  <w:rStyle w:val="Hyperlink"/>
                  <w:lang w:val="en-GB"/>
                </w:rPr>
                <w:t>http://rallyengine.com/vost-virtual-operations-support-teams/</w:t>
              </w:r>
            </w:hyperlink>
            <w:r>
              <w:rPr>
                <w:lang w:val="en-GB"/>
              </w:rPr>
              <w:t xml:space="preserve"> </w:t>
            </w:r>
            <w:r w:rsidRPr="002C31E3">
              <w:rPr>
                <w:lang w:val="en-GB"/>
              </w:rPr>
              <w:t>[accessed: 2016/12/16]</w:t>
            </w:r>
          </w:p>
        </w:tc>
      </w:tr>
      <w:tr w:rsidR="006A6256" w:rsidRPr="00E318AF" w14:paraId="03CDEE10" w14:textId="77777777" w:rsidTr="00F72911">
        <w:trPr>
          <w:trHeight w:val="414"/>
        </w:trPr>
        <w:tc>
          <w:tcPr>
            <w:tcW w:w="1418" w:type="dxa"/>
          </w:tcPr>
          <w:p w14:paraId="4B83499C" w14:textId="4345ABDA" w:rsidR="006A6256" w:rsidRDefault="006A6256" w:rsidP="006A6256">
            <w:pPr>
              <w:rPr>
                <w:lang w:val="en-GB"/>
              </w:rPr>
            </w:pPr>
            <w:r>
              <w:rPr>
                <w:lang w:val="en-GB"/>
              </w:rPr>
              <w:t>[WWW17]</w:t>
            </w:r>
          </w:p>
        </w:tc>
        <w:tc>
          <w:tcPr>
            <w:tcW w:w="8291" w:type="dxa"/>
          </w:tcPr>
          <w:p w14:paraId="06ABB1BA" w14:textId="4329DFBF" w:rsidR="006A6256" w:rsidRPr="0087325F" w:rsidRDefault="006A6256" w:rsidP="006A6256">
            <w:pPr>
              <w:rPr>
                <w:rStyle w:val="Kommentarzeichen"/>
                <w:sz w:val="24"/>
                <w:szCs w:val="24"/>
                <w:lang w:val="es-ES"/>
              </w:rPr>
            </w:pPr>
            <w:r w:rsidRPr="0087325F">
              <w:rPr>
                <w:lang w:val="es-ES"/>
              </w:rPr>
              <w:t xml:space="preserve">Irekia, El Departamento de Seguridad suscribe un convenio de colaboración con la asociación de voluntarios digitales de emergencias VOST Euskadi, </w:t>
            </w:r>
            <w:hyperlink r:id="rId125" w:history="1">
              <w:r w:rsidRPr="0087325F">
                <w:rPr>
                  <w:rStyle w:val="Hyperlink"/>
                  <w:lang w:val="es-ES"/>
                </w:rPr>
                <w:t>http://www.irekia.euskadi.eus/es/news/24810-segurtasun-sailak-lankidetza-hitzarmena-larrialdien-boluntario-digitalen-elkartearekin</w:t>
              </w:r>
            </w:hyperlink>
            <w:r w:rsidRPr="0087325F">
              <w:rPr>
                <w:lang w:val="es-ES"/>
              </w:rPr>
              <w:t xml:space="preserve"> [accessed: 2016/12/16]</w:t>
            </w:r>
          </w:p>
        </w:tc>
      </w:tr>
      <w:tr w:rsidR="00F72911" w:rsidRPr="002C31E3" w14:paraId="225F7575" w14:textId="77777777" w:rsidTr="0041602D">
        <w:trPr>
          <w:trHeight w:val="580"/>
        </w:trPr>
        <w:tc>
          <w:tcPr>
            <w:tcW w:w="1418" w:type="dxa"/>
          </w:tcPr>
          <w:p w14:paraId="2F084FEC" w14:textId="5E6992FE" w:rsidR="00F72911" w:rsidRDefault="00F72911" w:rsidP="006A6256">
            <w:pPr>
              <w:rPr>
                <w:lang w:val="en-GB"/>
              </w:rPr>
            </w:pPr>
            <w:r>
              <w:rPr>
                <w:lang w:val="en-GB"/>
              </w:rPr>
              <w:t>[WWW18]</w:t>
            </w:r>
          </w:p>
        </w:tc>
        <w:tc>
          <w:tcPr>
            <w:tcW w:w="8291" w:type="dxa"/>
          </w:tcPr>
          <w:p w14:paraId="6CEEDB49" w14:textId="12B887D4" w:rsidR="00F72911" w:rsidRDefault="00F72911" w:rsidP="00F72911">
            <w:pPr>
              <w:rPr>
                <w:rStyle w:val="Kommentarzeichen"/>
              </w:rPr>
            </w:pPr>
            <w:r>
              <w:t>Twitter VISOV,</w:t>
            </w:r>
            <w:r w:rsidRPr="006A6256">
              <w:t xml:space="preserve"> </w:t>
            </w:r>
            <w:r w:rsidRPr="00F72911">
              <w:t>https://twitter.com/VISOV1/status/803008126744002561</w:t>
            </w:r>
            <w:r w:rsidRPr="00F72911">
              <w:rPr>
                <w:rStyle w:val="Kommentarzeichen"/>
                <w:sz w:val="24"/>
                <w:szCs w:val="24"/>
              </w:rPr>
              <w:t xml:space="preserve"> </w:t>
            </w:r>
            <w:r w:rsidRPr="002C31E3">
              <w:rPr>
                <w:lang w:val="en-GB"/>
              </w:rPr>
              <w:t>[accessed: 2016/12/16]</w:t>
            </w:r>
          </w:p>
        </w:tc>
      </w:tr>
      <w:tr w:rsidR="00261934" w:rsidRPr="00E318AF" w14:paraId="1F8D1584" w14:textId="77777777" w:rsidTr="0041602D">
        <w:trPr>
          <w:trHeight w:val="580"/>
        </w:trPr>
        <w:tc>
          <w:tcPr>
            <w:tcW w:w="1418" w:type="dxa"/>
          </w:tcPr>
          <w:p w14:paraId="3266BAF9" w14:textId="23EBF5E3" w:rsidR="00261934" w:rsidRDefault="00261934" w:rsidP="006A6256">
            <w:pPr>
              <w:rPr>
                <w:lang w:val="en-GB"/>
              </w:rPr>
            </w:pPr>
            <w:r>
              <w:rPr>
                <w:lang w:val="en-GB"/>
              </w:rPr>
              <w:t>[WWW19]</w:t>
            </w:r>
          </w:p>
        </w:tc>
        <w:tc>
          <w:tcPr>
            <w:tcW w:w="8291" w:type="dxa"/>
          </w:tcPr>
          <w:p w14:paraId="2A1FC31E" w14:textId="54BAF8E9" w:rsidR="00261934" w:rsidRPr="006D42F8" w:rsidRDefault="00261934" w:rsidP="00F72911">
            <w:pPr>
              <w:rPr>
                <w:lang w:val="fr-FR"/>
              </w:rPr>
            </w:pPr>
            <w:r w:rsidRPr="006D42F8">
              <w:rPr>
                <w:lang w:val="fr-FR"/>
              </w:rPr>
              <w:t xml:space="preserve">Ibz Crisiscentrum, Team D5 : Un renfort en communication de crise, </w:t>
            </w:r>
            <w:hyperlink r:id="rId126" w:history="1">
              <w:r w:rsidRPr="006D42F8">
                <w:rPr>
                  <w:rStyle w:val="Hyperlink"/>
                  <w:lang w:val="fr-FR"/>
                </w:rPr>
                <w:t>http://centredecrise.be/fr/content/team-d5-un-renfort-en-communication-de-crise</w:t>
              </w:r>
            </w:hyperlink>
            <w:r w:rsidRPr="006D42F8">
              <w:rPr>
                <w:lang w:val="fr-FR"/>
              </w:rPr>
              <w:t xml:space="preserve"> [accessed: 2016/12/16]</w:t>
            </w:r>
          </w:p>
        </w:tc>
      </w:tr>
      <w:tr w:rsidR="005130D6" w:rsidRPr="002C31E3" w14:paraId="4F3F37AE" w14:textId="77777777" w:rsidTr="0041602D">
        <w:trPr>
          <w:trHeight w:val="580"/>
        </w:trPr>
        <w:tc>
          <w:tcPr>
            <w:tcW w:w="1418" w:type="dxa"/>
          </w:tcPr>
          <w:p w14:paraId="5F5A8718" w14:textId="63502DC7" w:rsidR="005130D6" w:rsidRDefault="005130D6" w:rsidP="006A6256">
            <w:pPr>
              <w:rPr>
                <w:lang w:val="en-GB"/>
              </w:rPr>
            </w:pPr>
            <w:r>
              <w:rPr>
                <w:lang w:val="en-GB"/>
              </w:rPr>
              <w:t>[WWW20]</w:t>
            </w:r>
          </w:p>
        </w:tc>
        <w:tc>
          <w:tcPr>
            <w:tcW w:w="8291" w:type="dxa"/>
          </w:tcPr>
          <w:p w14:paraId="2EFD8760" w14:textId="4321ECD4" w:rsidR="005130D6" w:rsidRDefault="005130D6" w:rsidP="004A390C">
            <w:r>
              <w:t>VOST Spain,</w:t>
            </w:r>
            <w:r w:rsidR="004A390C">
              <w:t xml:space="preserve"> </w:t>
            </w:r>
            <w:hyperlink r:id="rId127" w:history="1">
              <w:r w:rsidR="004A390C" w:rsidRPr="00AB4FD3">
                <w:rPr>
                  <w:rStyle w:val="Hyperlink"/>
                </w:rPr>
                <w:t>https://www.vost.es/</w:t>
              </w:r>
            </w:hyperlink>
            <w:r w:rsidR="004A390C">
              <w:t xml:space="preserve"> </w:t>
            </w:r>
            <w:r w:rsidR="0013550C" w:rsidRPr="002C31E3">
              <w:rPr>
                <w:lang w:val="en-GB"/>
              </w:rPr>
              <w:t>accessed: 2016/12/16]</w:t>
            </w:r>
          </w:p>
        </w:tc>
      </w:tr>
      <w:tr w:rsidR="005130D6" w:rsidRPr="002C31E3" w14:paraId="65CAE603" w14:textId="77777777" w:rsidTr="0041602D">
        <w:trPr>
          <w:trHeight w:val="580"/>
        </w:trPr>
        <w:tc>
          <w:tcPr>
            <w:tcW w:w="1418" w:type="dxa"/>
          </w:tcPr>
          <w:p w14:paraId="2253D324" w14:textId="0BB12E33" w:rsidR="005130D6" w:rsidRDefault="005130D6" w:rsidP="006A6256">
            <w:pPr>
              <w:rPr>
                <w:lang w:val="en-GB"/>
              </w:rPr>
            </w:pPr>
            <w:r>
              <w:rPr>
                <w:lang w:val="en-GB"/>
              </w:rPr>
              <w:t>[WWW21]</w:t>
            </w:r>
          </w:p>
        </w:tc>
        <w:tc>
          <w:tcPr>
            <w:tcW w:w="8291" w:type="dxa"/>
          </w:tcPr>
          <w:p w14:paraId="04D7CC72" w14:textId="749D1FBA" w:rsidR="005130D6" w:rsidRDefault="005130D6" w:rsidP="00F72911">
            <w:r>
              <w:t>VOST Europe</w:t>
            </w:r>
            <w:r w:rsidR="00606614">
              <w:t xml:space="preserve"> website (under construction)</w:t>
            </w:r>
            <w:r>
              <w:t xml:space="preserve">, </w:t>
            </w:r>
            <w:hyperlink r:id="rId128" w:history="1">
              <w:r w:rsidR="0013550C" w:rsidRPr="00AB4FD3">
                <w:rPr>
                  <w:rStyle w:val="Hyperlink"/>
                </w:rPr>
                <w:t>https://www.vosteurope.eu/</w:t>
              </w:r>
            </w:hyperlink>
            <w:r w:rsidR="0013550C">
              <w:t xml:space="preserve"> </w:t>
            </w:r>
            <w:r w:rsidR="0013550C" w:rsidRPr="002C31E3">
              <w:rPr>
                <w:lang w:val="en-GB"/>
              </w:rPr>
              <w:t>accessed: 2016/12/16]</w:t>
            </w:r>
            <w:r w:rsidR="00606614">
              <w:rPr>
                <w:lang w:val="en-GB"/>
              </w:rPr>
              <w:t xml:space="preserve"> </w:t>
            </w:r>
          </w:p>
        </w:tc>
      </w:tr>
      <w:tr w:rsidR="005130D6" w:rsidRPr="002C31E3" w14:paraId="24DE3F47" w14:textId="77777777" w:rsidTr="0041602D">
        <w:trPr>
          <w:trHeight w:val="580"/>
        </w:trPr>
        <w:tc>
          <w:tcPr>
            <w:tcW w:w="1418" w:type="dxa"/>
          </w:tcPr>
          <w:p w14:paraId="239179BC" w14:textId="6D85C1A9" w:rsidR="005130D6" w:rsidRDefault="005130D6" w:rsidP="006A6256">
            <w:pPr>
              <w:rPr>
                <w:lang w:val="en-GB"/>
              </w:rPr>
            </w:pPr>
            <w:r>
              <w:rPr>
                <w:lang w:val="en-GB"/>
              </w:rPr>
              <w:t>[WWW22]</w:t>
            </w:r>
          </w:p>
        </w:tc>
        <w:tc>
          <w:tcPr>
            <w:tcW w:w="8291" w:type="dxa"/>
          </w:tcPr>
          <w:p w14:paraId="1EF7D620" w14:textId="4AD5AD86" w:rsidR="005130D6" w:rsidRDefault="005130D6" w:rsidP="00F72911">
            <w:r>
              <w:t xml:space="preserve">VOST Leadership Coallition, </w:t>
            </w:r>
            <w:hyperlink r:id="rId129" w:history="1">
              <w:r w:rsidR="0091164E" w:rsidRPr="00AB4FD3">
                <w:rPr>
                  <w:rStyle w:val="Hyperlink"/>
                </w:rPr>
                <w:t>http://vosg.us/blog/2012/05/24/what-is-the-vost-leadership-coalition/</w:t>
              </w:r>
            </w:hyperlink>
            <w:r w:rsidR="0091164E">
              <w:t xml:space="preserve"> </w:t>
            </w:r>
            <w:r w:rsidR="0091164E" w:rsidRPr="002C31E3">
              <w:rPr>
                <w:lang w:val="en-GB"/>
              </w:rPr>
              <w:t>[accessed: 2016/12/16]</w:t>
            </w:r>
          </w:p>
        </w:tc>
      </w:tr>
      <w:tr w:rsidR="004B5CCD" w:rsidRPr="002C31E3" w14:paraId="4B895222" w14:textId="77777777" w:rsidTr="0041602D">
        <w:trPr>
          <w:trHeight w:val="580"/>
        </w:trPr>
        <w:tc>
          <w:tcPr>
            <w:tcW w:w="1418" w:type="dxa"/>
          </w:tcPr>
          <w:p w14:paraId="64C42B13" w14:textId="679446D3" w:rsidR="004B5CCD" w:rsidRDefault="004B5CCD" w:rsidP="006A6256">
            <w:pPr>
              <w:rPr>
                <w:lang w:val="en-GB"/>
              </w:rPr>
            </w:pPr>
            <w:r>
              <w:rPr>
                <w:lang w:val="en-GB"/>
              </w:rPr>
              <w:t>[WWW23]</w:t>
            </w:r>
          </w:p>
        </w:tc>
        <w:tc>
          <w:tcPr>
            <w:tcW w:w="8291" w:type="dxa"/>
          </w:tcPr>
          <w:p w14:paraId="54B554F6" w14:textId="31699B58" w:rsidR="004B5CCD" w:rsidRDefault="004B5CCD" w:rsidP="00F72911">
            <w:r>
              <w:t xml:space="preserve">COSMIC Project, </w:t>
            </w:r>
            <w:hyperlink r:id="rId130" w:history="1">
              <w:r w:rsidRPr="006D42F8">
                <w:rPr>
                  <w:rStyle w:val="Hyperlink"/>
                </w:rPr>
                <w:t>http://www.cosmic-project.eu/</w:t>
              </w:r>
            </w:hyperlink>
            <w:r w:rsidR="00121F62">
              <w:t xml:space="preserve"> </w:t>
            </w:r>
            <w:r w:rsidR="00121F62" w:rsidRPr="002C31E3">
              <w:rPr>
                <w:lang w:val="en-GB"/>
              </w:rPr>
              <w:t>[accessed: 2016/12/16]</w:t>
            </w:r>
          </w:p>
        </w:tc>
      </w:tr>
      <w:tr w:rsidR="00121F62" w:rsidRPr="002C31E3" w14:paraId="441E0C8B" w14:textId="77777777" w:rsidTr="0041602D">
        <w:trPr>
          <w:trHeight w:val="580"/>
        </w:trPr>
        <w:tc>
          <w:tcPr>
            <w:tcW w:w="1418" w:type="dxa"/>
          </w:tcPr>
          <w:p w14:paraId="4677C66D" w14:textId="131C56BA" w:rsidR="00121F62" w:rsidRDefault="002D5293" w:rsidP="002D5293">
            <w:pPr>
              <w:rPr>
                <w:lang w:val="en-GB"/>
              </w:rPr>
            </w:pPr>
            <w:r>
              <w:rPr>
                <w:lang w:val="en-GB"/>
              </w:rPr>
              <w:t>[WWW24]</w:t>
            </w:r>
          </w:p>
        </w:tc>
        <w:tc>
          <w:tcPr>
            <w:tcW w:w="8291" w:type="dxa"/>
          </w:tcPr>
          <w:p w14:paraId="7C04181D" w14:textId="745F1514" w:rsidR="00121F62" w:rsidRDefault="00121F62" w:rsidP="00F72911">
            <w:r w:rsidRPr="00121F62">
              <w:t>Bundesamt für Bevölkerungsschutz und Katastrophenhilfe</w:t>
            </w:r>
            <w:r>
              <w:t xml:space="preserve">, </w:t>
            </w:r>
            <w:hyperlink r:id="rId131" w:history="1">
              <w:r w:rsidRPr="00AB4FD3">
                <w:rPr>
                  <w:rStyle w:val="Hyperlink"/>
                </w:rPr>
                <w:t>http://www.bbk.bund.de/DE/Home/home_node.html</w:t>
              </w:r>
            </w:hyperlink>
            <w:r w:rsidR="00406CD3">
              <w:t xml:space="preserve"> </w:t>
            </w:r>
            <w:r w:rsidRPr="002C31E3">
              <w:rPr>
                <w:lang w:val="en-GB"/>
              </w:rPr>
              <w:t>[accessed: 2016/12/16]</w:t>
            </w:r>
          </w:p>
        </w:tc>
      </w:tr>
      <w:tr w:rsidR="00121F62" w:rsidRPr="002C31E3" w14:paraId="1BCBB4D9" w14:textId="77777777" w:rsidTr="0041602D">
        <w:trPr>
          <w:trHeight w:val="580"/>
        </w:trPr>
        <w:tc>
          <w:tcPr>
            <w:tcW w:w="1418" w:type="dxa"/>
          </w:tcPr>
          <w:p w14:paraId="5659B013" w14:textId="5207EBD2" w:rsidR="00121F62" w:rsidRDefault="002D5293" w:rsidP="002D5293">
            <w:pPr>
              <w:rPr>
                <w:lang w:val="en-GB"/>
              </w:rPr>
            </w:pPr>
            <w:r>
              <w:rPr>
                <w:lang w:val="en-GB"/>
              </w:rPr>
              <w:t>[WWW25]</w:t>
            </w:r>
          </w:p>
        </w:tc>
        <w:tc>
          <w:tcPr>
            <w:tcW w:w="8291" w:type="dxa"/>
          </w:tcPr>
          <w:p w14:paraId="49C4BE77" w14:textId="3D231A90" w:rsidR="00121F62" w:rsidRPr="00121F62" w:rsidRDefault="00121F62" w:rsidP="00F72911">
            <w:r w:rsidRPr="00121F62">
              <w:t>Federal Emergency Management Agency</w:t>
            </w:r>
            <w:r>
              <w:t xml:space="preserve">, </w:t>
            </w:r>
            <w:hyperlink r:id="rId132" w:history="1">
              <w:r w:rsidRPr="00AB4FD3">
                <w:rPr>
                  <w:rStyle w:val="Hyperlink"/>
                </w:rPr>
                <w:t>http://www.fema.gov/</w:t>
              </w:r>
            </w:hyperlink>
            <w:r>
              <w:t xml:space="preserve"> </w:t>
            </w:r>
          </w:p>
        </w:tc>
      </w:tr>
      <w:tr w:rsidR="00121F62" w:rsidRPr="002C31E3" w14:paraId="5981D9BB" w14:textId="77777777" w:rsidTr="0041602D">
        <w:trPr>
          <w:trHeight w:val="580"/>
        </w:trPr>
        <w:tc>
          <w:tcPr>
            <w:tcW w:w="1418" w:type="dxa"/>
          </w:tcPr>
          <w:p w14:paraId="128EE47F" w14:textId="42C83251" w:rsidR="00121F62" w:rsidRDefault="002D5293" w:rsidP="002D5293">
            <w:pPr>
              <w:rPr>
                <w:lang w:val="en-GB"/>
              </w:rPr>
            </w:pPr>
            <w:r>
              <w:rPr>
                <w:lang w:val="en-GB"/>
              </w:rPr>
              <w:t>[WWW26]</w:t>
            </w:r>
          </w:p>
        </w:tc>
        <w:tc>
          <w:tcPr>
            <w:tcW w:w="8291" w:type="dxa"/>
          </w:tcPr>
          <w:p w14:paraId="0EE09A08" w14:textId="665A40E5" w:rsidR="00121F62" w:rsidRPr="00121F62" w:rsidRDefault="00121F62" w:rsidP="00F72911">
            <w:r w:rsidRPr="00121F62">
              <w:t>Bundesamt für Bevölkerungsschutz und Katastrophenhilfe</w:t>
            </w:r>
            <w:r>
              <w:t xml:space="preserve">, </w:t>
            </w:r>
            <w:r w:rsidRPr="00121F62">
              <w:t>Warn-App NINA</w:t>
            </w:r>
            <w:r>
              <w:t xml:space="preserve">, </w:t>
            </w:r>
            <w:hyperlink r:id="rId133" w:history="1">
              <w:r w:rsidR="00D249EC" w:rsidRPr="00AB4FD3">
                <w:rPr>
                  <w:rStyle w:val="Hyperlink"/>
                </w:rPr>
                <w:t>http://www.bbk.bund.de/DE/NINA/Warn-App_NINA.html</w:t>
              </w:r>
            </w:hyperlink>
            <w:r>
              <w:t xml:space="preserve"> </w:t>
            </w:r>
            <w:r w:rsidRPr="002C31E3">
              <w:rPr>
                <w:lang w:val="en-GB"/>
              </w:rPr>
              <w:t>[accessed: 2016/12/16]</w:t>
            </w:r>
          </w:p>
        </w:tc>
      </w:tr>
      <w:tr w:rsidR="009B0A65" w:rsidRPr="002C31E3" w14:paraId="2AD9CA01" w14:textId="77777777" w:rsidTr="0041602D">
        <w:trPr>
          <w:trHeight w:val="580"/>
        </w:trPr>
        <w:tc>
          <w:tcPr>
            <w:tcW w:w="1418" w:type="dxa"/>
          </w:tcPr>
          <w:p w14:paraId="35F54276" w14:textId="629B2148" w:rsidR="009B0A65" w:rsidRDefault="009B0A65" w:rsidP="002D5293">
            <w:pPr>
              <w:rPr>
                <w:lang w:val="en-GB"/>
              </w:rPr>
            </w:pPr>
            <w:r>
              <w:rPr>
                <w:lang w:val="en-GB"/>
              </w:rPr>
              <w:t>[WWW27]</w:t>
            </w:r>
          </w:p>
        </w:tc>
        <w:tc>
          <w:tcPr>
            <w:tcW w:w="8291" w:type="dxa"/>
          </w:tcPr>
          <w:p w14:paraId="1D038388" w14:textId="039774B9" w:rsidR="009B0A65" w:rsidRPr="00121F62" w:rsidRDefault="009B0A65" w:rsidP="00F72911">
            <w:r>
              <w:t xml:space="preserve">KATWARN&lt; </w:t>
            </w:r>
            <w:hyperlink r:id="rId134" w:history="1">
              <w:r w:rsidRPr="006D1640">
                <w:rPr>
                  <w:rStyle w:val="Hyperlink"/>
                </w:rPr>
                <w:t>https://www.katwarn.de/</w:t>
              </w:r>
            </w:hyperlink>
            <w:r>
              <w:rPr>
                <w:rStyle w:val="Hyperlink"/>
              </w:rPr>
              <w:t xml:space="preserve"> </w:t>
            </w:r>
            <w:r w:rsidRPr="002C31E3">
              <w:rPr>
                <w:lang w:val="en-GB"/>
              </w:rPr>
              <w:t>[accessed: 2016/12/16]</w:t>
            </w:r>
          </w:p>
        </w:tc>
      </w:tr>
      <w:tr w:rsidR="004360B3" w:rsidRPr="002C31E3" w14:paraId="62C5D596" w14:textId="77777777" w:rsidTr="0041602D">
        <w:trPr>
          <w:trHeight w:val="580"/>
        </w:trPr>
        <w:tc>
          <w:tcPr>
            <w:tcW w:w="1418" w:type="dxa"/>
          </w:tcPr>
          <w:p w14:paraId="6DB981D0" w14:textId="324E2D2D" w:rsidR="004360B3" w:rsidRDefault="004360B3" w:rsidP="002D5293">
            <w:pPr>
              <w:rPr>
                <w:lang w:val="en-GB"/>
              </w:rPr>
            </w:pPr>
            <w:r>
              <w:rPr>
                <w:lang w:val="en-GB"/>
              </w:rPr>
              <w:t>[WWW28]</w:t>
            </w:r>
          </w:p>
        </w:tc>
        <w:tc>
          <w:tcPr>
            <w:tcW w:w="8291" w:type="dxa"/>
          </w:tcPr>
          <w:p w14:paraId="00B60AB8" w14:textId="6C6628D6" w:rsidR="004360B3" w:rsidRDefault="004360B3" w:rsidP="00F72911">
            <w:r>
              <w:t xml:space="preserve">FEMA Mobile App, </w:t>
            </w:r>
            <w:hyperlink r:id="rId135" w:history="1">
              <w:r w:rsidRPr="006D1640">
                <w:rPr>
                  <w:rStyle w:val="Hyperlink"/>
                </w:rPr>
                <w:t>http://www.fema.gov/mobile-app</w:t>
              </w:r>
            </w:hyperlink>
            <w:r>
              <w:rPr>
                <w:rStyle w:val="Hyperlink"/>
              </w:rPr>
              <w:t xml:space="preserve"> </w:t>
            </w:r>
            <w:r w:rsidRPr="002C31E3">
              <w:rPr>
                <w:lang w:val="en-GB"/>
              </w:rPr>
              <w:t>[accessed: 2016/12/16]</w:t>
            </w:r>
          </w:p>
        </w:tc>
      </w:tr>
      <w:tr w:rsidR="003677E2" w:rsidRPr="002C31E3" w14:paraId="10349E81" w14:textId="77777777" w:rsidTr="0041602D">
        <w:trPr>
          <w:trHeight w:val="580"/>
        </w:trPr>
        <w:tc>
          <w:tcPr>
            <w:tcW w:w="1418" w:type="dxa"/>
          </w:tcPr>
          <w:p w14:paraId="093CFC57" w14:textId="7CD0C3AA" w:rsidR="003677E2" w:rsidRDefault="003677E2" w:rsidP="002D5293">
            <w:pPr>
              <w:rPr>
                <w:lang w:val="en-GB"/>
              </w:rPr>
            </w:pPr>
            <w:r>
              <w:rPr>
                <w:lang w:val="en-GB"/>
              </w:rPr>
              <w:t>[WWW29]</w:t>
            </w:r>
          </w:p>
        </w:tc>
        <w:tc>
          <w:tcPr>
            <w:tcW w:w="8291" w:type="dxa"/>
          </w:tcPr>
          <w:p w14:paraId="03A947D0" w14:textId="2EC96051" w:rsidR="003677E2" w:rsidRDefault="003677E2" w:rsidP="00F72911">
            <w:r w:rsidRPr="003677E2">
              <w:t>Emergency 2.0 Wiki</w:t>
            </w:r>
            <w:r>
              <w:t xml:space="preserve">, </w:t>
            </w:r>
            <w:hyperlink r:id="rId136" w:history="1">
              <w:r w:rsidRPr="00AB4FD3">
                <w:rPr>
                  <w:rStyle w:val="Hyperlink"/>
                </w:rPr>
                <w:t>http://emergency20wiki.org/wiki/index.php/Main_Page</w:t>
              </w:r>
            </w:hyperlink>
            <w:r>
              <w:t xml:space="preserve"> </w:t>
            </w:r>
            <w:r>
              <w:rPr>
                <w:lang w:val="en-GB"/>
              </w:rPr>
              <w:t>[accessed: 2015/09</w:t>
            </w:r>
            <w:r w:rsidRPr="002C31E3">
              <w:rPr>
                <w:lang w:val="en-GB"/>
              </w:rPr>
              <w:t>/16]</w:t>
            </w:r>
          </w:p>
        </w:tc>
      </w:tr>
      <w:tr w:rsidR="00B34D71" w:rsidRPr="002C31E3" w14:paraId="02A305E0" w14:textId="77777777" w:rsidTr="0041602D">
        <w:trPr>
          <w:trHeight w:val="580"/>
        </w:trPr>
        <w:tc>
          <w:tcPr>
            <w:tcW w:w="1418" w:type="dxa"/>
          </w:tcPr>
          <w:p w14:paraId="2C087B46" w14:textId="602CFB75" w:rsidR="00B34D71" w:rsidRDefault="0036364A" w:rsidP="002D5293">
            <w:pPr>
              <w:rPr>
                <w:lang w:val="en-GB"/>
              </w:rPr>
            </w:pPr>
            <w:r>
              <w:rPr>
                <w:lang w:val="en-GB"/>
              </w:rPr>
              <w:t>[WWW30]</w:t>
            </w:r>
          </w:p>
        </w:tc>
        <w:tc>
          <w:tcPr>
            <w:tcW w:w="8291" w:type="dxa"/>
          </w:tcPr>
          <w:p w14:paraId="5C6DFD80" w14:textId="7A4ED516" w:rsidR="00B34D71" w:rsidRPr="003677E2" w:rsidRDefault="0036364A" w:rsidP="00F72911">
            <w:r>
              <w:t xml:space="preserve">VOST Americas Twitter Account, </w:t>
            </w:r>
            <w:hyperlink r:id="rId137" w:history="1">
              <w:r w:rsidRPr="000E0152">
                <w:rPr>
                  <w:rStyle w:val="Hyperlink"/>
                </w:rPr>
                <w:t>https://twitter.com/vostamericas</w:t>
              </w:r>
            </w:hyperlink>
            <w:r>
              <w:t xml:space="preserve"> </w:t>
            </w:r>
            <w:r>
              <w:rPr>
                <w:lang w:val="en-GB"/>
              </w:rPr>
              <w:t xml:space="preserve">[accessed: </w:t>
            </w:r>
            <w:r>
              <w:rPr>
                <w:lang w:val="en-GB"/>
              </w:rPr>
              <w:lastRenderedPageBreak/>
              <w:t>2016/12/22</w:t>
            </w:r>
            <w:r w:rsidRPr="002C31E3">
              <w:rPr>
                <w:lang w:val="en-GB"/>
              </w:rPr>
              <w:t>]</w:t>
            </w:r>
          </w:p>
        </w:tc>
      </w:tr>
      <w:tr w:rsidR="008252C0" w:rsidRPr="002C31E3" w14:paraId="3CCC0A58" w14:textId="77777777" w:rsidTr="0041602D">
        <w:trPr>
          <w:trHeight w:val="580"/>
        </w:trPr>
        <w:tc>
          <w:tcPr>
            <w:tcW w:w="1418" w:type="dxa"/>
          </w:tcPr>
          <w:p w14:paraId="72E3C67C" w14:textId="390AB486" w:rsidR="008252C0" w:rsidRDefault="005B6F90" w:rsidP="002D5293">
            <w:pPr>
              <w:rPr>
                <w:lang w:val="en-GB"/>
              </w:rPr>
            </w:pPr>
            <w:r>
              <w:rPr>
                <w:lang w:val="en-GB"/>
              </w:rPr>
              <w:lastRenderedPageBreak/>
              <w:t>[WWW31]</w:t>
            </w:r>
          </w:p>
        </w:tc>
        <w:tc>
          <w:tcPr>
            <w:tcW w:w="8291" w:type="dxa"/>
          </w:tcPr>
          <w:p w14:paraId="27427D42" w14:textId="72E2D575" w:rsidR="008252C0" w:rsidRDefault="008252C0" w:rsidP="00F72911">
            <w:r>
              <w:t xml:space="preserve">VOST Oceania Twitter Account, </w:t>
            </w:r>
            <w:hyperlink r:id="rId138" w:history="1">
              <w:r w:rsidRPr="000E0152">
                <w:rPr>
                  <w:rStyle w:val="Hyperlink"/>
                </w:rPr>
                <w:t>https://twitter.com/vostoceania</w:t>
              </w:r>
            </w:hyperlink>
            <w:r>
              <w:t xml:space="preserve"> </w:t>
            </w:r>
            <w:r>
              <w:rPr>
                <w:lang w:val="en-GB"/>
              </w:rPr>
              <w:t>[accessed: 2016/12/22</w:t>
            </w:r>
            <w:r w:rsidRPr="002C31E3">
              <w:rPr>
                <w:lang w:val="en-GB"/>
              </w:rPr>
              <w:t>]</w:t>
            </w:r>
          </w:p>
        </w:tc>
      </w:tr>
      <w:tr w:rsidR="00417698" w:rsidRPr="002C31E3" w14:paraId="1B164C2A" w14:textId="77777777" w:rsidTr="0041602D">
        <w:trPr>
          <w:trHeight w:val="580"/>
        </w:trPr>
        <w:tc>
          <w:tcPr>
            <w:tcW w:w="1418" w:type="dxa"/>
          </w:tcPr>
          <w:p w14:paraId="06298B19" w14:textId="59C8881D" w:rsidR="00417698" w:rsidRDefault="00417698" w:rsidP="002D5293">
            <w:pPr>
              <w:rPr>
                <w:lang w:val="en-GB"/>
              </w:rPr>
            </w:pPr>
            <w:r>
              <w:rPr>
                <w:lang w:val="en-GB"/>
              </w:rPr>
              <w:t>[WWW32]</w:t>
            </w:r>
          </w:p>
        </w:tc>
        <w:tc>
          <w:tcPr>
            <w:tcW w:w="8291" w:type="dxa"/>
          </w:tcPr>
          <w:p w14:paraId="02CA045E" w14:textId="1B93F721" w:rsidR="00417698" w:rsidRDefault="00417698" w:rsidP="00F72911">
            <w:r>
              <w:t xml:space="preserve">VOST Spain #StopBulos, </w:t>
            </w:r>
            <w:hyperlink r:id="rId139" w:history="1">
              <w:r w:rsidRPr="000E0152">
                <w:rPr>
                  <w:rStyle w:val="Hyperlink"/>
                </w:rPr>
                <w:t>https://www.vost.es/stopbulos</w:t>
              </w:r>
            </w:hyperlink>
            <w:r>
              <w:t xml:space="preserve"> </w:t>
            </w:r>
            <w:r>
              <w:rPr>
                <w:lang w:val="en-GB"/>
              </w:rPr>
              <w:t>[accessed: 2016/12/22</w:t>
            </w:r>
            <w:r w:rsidRPr="002C31E3">
              <w:rPr>
                <w:lang w:val="en-GB"/>
              </w:rPr>
              <w:t>]</w:t>
            </w:r>
          </w:p>
        </w:tc>
      </w:tr>
      <w:tr w:rsidR="00FA7C5A" w:rsidRPr="002C31E3" w14:paraId="3B1CCEAE" w14:textId="77777777" w:rsidTr="0041602D">
        <w:trPr>
          <w:trHeight w:val="580"/>
        </w:trPr>
        <w:tc>
          <w:tcPr>
            <w:tcW w:w="1418" w:type="dxa"/>
          </w:tcPr>
          <w:p w14:paraId="6CAF7D20" w14:textId="082183DE" w:rsidR="00FA7C5A" w:rsidRDefault="00FA7C5A" w:rsidP="002D5293">
            <w:pPr>
              <w:rPr>
                <w:lang w:val="en-GB"/>
              </w:rPr>
            </w:pPr>
            <w:r>
              <w:rPr>
                <w:lang w:val="en-GB"/>
              </w:rPr>
              <w:t>[WWW33]</w:t>
            </w:r>
          </w:p>
        </w:tc>
        <w:tc>
          <w:tcPr>
            <w:tcW w:w="8291" w:type="dxa"/>
          </w:tcPr>
          <w:p w14:paraId="2360294A" w14:textId="49F38528" w:rsidR="00FA7C5A" w:rsidRDefault="00FA7C5A" w:rsidP="00FA7C5A">
            <w:r>
              <w:t xml:space="preserve">Twitter Account of Police in Spain – example use of the #StopBulos hashtag, </w:t>
            </w:r>
            <w:hyperlink r:id="rId140" w:history="1">
              <w:r w:rsidRPr="000E0152">
                <w:rPr>
                  <w:rStyle w:val="Hyperlink"/>
                </w:rPr>
                <w:t>https://twitter.com/policia/status/809085298286141440</w:t>
              </w:r>
            </w:hyperlink>
            <w:r>
              <w:t xml:space="preserve"> </w:t>
            </w:r>
            <w:r>
              <w:rPr>
                <w:lang w:val="en-GB"/>
              </w:rPr>
              <w:t>[accessed: 2016/12/22</w:t>
            </w:r>
            <w:r w:rsidRPr="002C31E3">
              <w:rPr>
                <w:lang w:val="en-GB"/>
              </w:rPr>
              <w:t>]</w:t>
            </w:r>
          </w:p>
        </w:tc>
      </w:tr>
      <w:tr w:rsidR="009334F6" w:rsidRPr="002C31E3" w14:paraId="36C2C721" w14:textId="77777777" w:rsidTr="0041602D">
        <w:trPr>
          <w:trHeight w:val="580"/>
        </w:trPr>
        <w:tc>
          <w:tcPr>
            <w:tcW w:w="1418" w:type="dxa"/>
          </w:tcPr>
          <w:p w14:paraId="12833557" w14:textId="7742E2BC" w:rsidR="009334F6" w:rsidRDefault="009334F6" w:rsidP="002D5293">
            <w:pPr>
              <w:rPr>
                <w:lang w:val="en-GB"/>
              </w:rPr>
            </w:pPr>
            <w:r>
              <w:rPr>
                <w:lang w:val="en-GB"/>
              </w:rPr>
              <w:t>[WWW34]</w:t>
            </w:r>
          </w:p>
        </w:tc>
        <w:tc>
          <w:tcPr>
            <w:tcW w:w="8291" w:type="dxa"/>
          </w:tcPr>
          <w:p w14:paraId="4EA1F863" w14:textId="07FCED40" w:rsidR="009334F6" w:rsidRPr="009334F6" w:rsidRDefault="009334F6" w:rsidP="009334F6">
            <w:pPr>
              <w:spacing w:before="0" w:after="0"/>
              <w:jc w:val="left"/>
              <w:rPr>
                <w:lang w:val="en-GB"/>
              </w:rPr>
            </w:pPr>
            <w:r>
              <w:t>ENA, 112 Smartphones Apps, 2014</w:t>
            </w:r>
            <w:r w:rsidR="006422FB">
              <w:t xml:space="preserve">, </w:t>
            </w:r>
            <w:hyperlink r:id="rId141" w:history="1">
              <w:r w:rsidRPr="0071508A">
                <w:rPr>
                  <w:rStyle w:val="Hyperlink"/>
                </w:rPr>
                <w:t>http://www.eena.org/uploads/gallery/files/operations_documents/2014_02_25_112smartphoneapps.pdf</w:t>
              </w:r>
            </w:hyperlink>
            <w:r>
              <w:t xml:space="preserve"> </w:t>
            </w:r>
            <w:r>
              <w:rPr>
                <w:lang w:val="en-GB"/>
              </w:rPr>
              <w:t>[accessed: 2017/01/12</w:t>
            </w:r>
            <w:r w:rsidRPr="00321113">
              <w:rPr>
                <w:lang w:val="en-GB"/>
              </w:rPr>
              <w:t>]</w:t>
            </w:r>
          </w:p>
        </w:tc>
      </w:tr>
      <w:tr w:rsidR="009334F6" w:rsidRPr="002C31E3" w14:paraId="39B1A746" w14:textId="77777777" w:rsidTr="0041602D">
        <w:trPr>
          <w:trHeight w:val="580"/>
        </w:trPr>
        <w:tc>
          <w:tcPr>
            <w:tcW w:w="1418" w:type="dxa"/>
          </w:tcPr>
          <w:p w14:paraId="447A28CC" w14:textId="37EEEEC4" w:rsidR="009334F6" w:rsidRDefault="009334F6" w:rsidP="002D5293">
            <w:pPr>
              <w:rPr>
                <w:lang w:val="en-GB"/>
              </w:rPr>
            </w:pPr>
            <w:r>
              <w:rPr>
                <w:lang w:val="en-GB"/>
              </w:rPr>
              <w:t>[WWW35]</w:t>
            </w:r>
          </w:p>
        </w:tc>
        <w:tc>
          <w:tcPr>
            <w:tcW w:w="8291" w:type="dxa"/>
          </w:tcPr>
          <w:p w14:paraId="1D7C03FC" w14:textId="3A87CC14" w:rsidR="009334F6" w:rsidRPr="002670E3" w:rsidRDefault="002670E3" w:rsidP="002670E3">
            <w:pPr>
              <w:spacing w:before="0" w:after="0"/>
              <w:jc w:val="left"/>
              <w:rPr>
                <w:lang w:val="en-GB"/>
              </w:rPr>
            </w:pPr>
            <w:r>
              <w:t xml:space="preserve">Eurostat, </w:t>
            </w:r>
            <w:r w:rsidRPr="002670E3">
              <w:t>Digital economy and society statistics - households and individuals</w:t>
            </w:r>
            <w:r>
              <w:t xml:space="preserve">, </w:t>
            </w:r>
            <w:hyperlink r:id="rId142" w:anchor="Internet_access" w:history="1">
              <w:r w:rsidRPr="00357ECF">
                <w:rPr>
                  <w:rStyle w:val="Hyperlink"/>
                </w:rPr>
                <w:t>http://ec.europa.eu/eurostat/statistics-explained/index.php/Digital_economy_and_society_statistics_-_households_and_individuals#Internet_access</w:t>
              </w:r>
            </w:hyperlink>
            <w:r>
              <w:t xml:space="preserve"> </w:t>
            </w:r>
            <w:r>
              <w:rPr>
                <w:lang w:val="en-GB"/>
              </w:rPr>
              <w:t>[accessed: 2017/01/12</w:t>
            </w:r>
            <w:r w:rsidRPr="00321113">
              <w:rPr>
                <w:lang w:val="en-GB"/>
              </w:rPr>
              <w:t>]</w:t>
            </w:r>
          </w:p>
        </w:tc>
      </w:tr>
      <w:tr w:rsidR="009334F6" w:rsidRPr="002C31E3" w14:paraId="2AD5DC8F" w14:textId="77777777" w:rsidTr="0041602D">
        <w:trPr>
          <w:trHeight w:val="580"/>
        </w:trPr>
        <w:tc>
          <w:tcPr>
            <w:tcW w:w="1418" w:type="dxa"/>
          </w:tcPr>
          <w:p w14:paraId="4D2F40CC" w14:textId="644A9FAE" w:rsidR="009334F6" w:rsidRDefault="009334F6" w:rsidP="002D5293">
            <w:pPr>
              <w:rPr>
                <w:lang w:val="en-GB"/>
              </w:rPr>
            </w:pPr>
            <w:r>
              <w:rPr>
                <w:lang w:val="en-GB"/>
              </w:rPr>
              <w:t>[WWW36]</w:t>
            </w:r>
          </w:p>
        </w:tc>
        <w:tc>
          <w:tcPr>
            <w:tcW w:w="8291" w:type="dxa"/>
          </w:tcPr>
          <w:p w14:paraId="28D5BD8F" w14:textId="6D6CF0B4" w:rsidR="008F04EF" w:rsidRPr="008F04EF" w:rsidRDefault="008F04EF" w:rsidP="008F04EF">
            <w:pPr>
              <w:jc w:val="left"/>
              <w:rPr>
                <w:color w:val="0000FF"/>
                <w:u w:val="single"/>
              </w:rPr>
            </w:pPr>
            <w:r>
              <w:t xml:space="preserve">Statista, </w:t>
            </w:r>
            <w:r w:rsidRPr="00586FB4">
              <w:t>Smartphone users worldwide 2014-2020</w:t>
            </w:r>
            <w:r>
              <w:t xml:space="preserve"> </w:t>
            </w:r>
            <w:hyperlink r:id="rId143" w:history="1">
              <w:r w:rsidRPr="00357ECF">
                <w:rPr>
                  <w:rStyle w:val="Hyperlink"/>
                </w:rPr>
                <w:t>https://www.statista.com/statistics/330695/number-of-smartphone-users-worldwide/</w:t>
              </w:r>
            </w:hyperlink>
            <w:r>
              <w:t xml:space="preserve"> [</w:t>
            </w:r>
            <w:r w:rsidRPr="008F04EF">
              <w:t>accessed: 2017/01/12]</w:t>
            </w:r>
          </w:p>
        </w:tc>
      </w:tr>
      <w:tr w:rsidR="00A71B09" w:rsidRPr="002C31E3" w14:paraId="7E32A342" w14:textId="77777777" w:rsidTr="0041602D">
        <w:trPr>
          <w:trHeight w:val="580"/>
        </w:trPr>
        <w:tc>
          <w:tcPr>
            <w:tcW w:w="1418" w:type="dxa"/>
          </w:tcPr>
          <w:p w14:paraId="4EFC05D8" w14:textId="3CE675E2" w:rsidR="00A71B09" w:rsidRDefault="00A71B09" w:rsidP="002D5293">
            <w:pPr>
              <w:rPr>
                <w:lang w:val="en-GB"/>
              </w:rPr>
            </w:pPr>
            <w:r>
              <w:rPr>
                <w:lang w:val="en-GB"/>
              </w:rPr>
              <w:t>[WWW37]</w:t>
            </w:r>
          </w:p>
        </w:tc>
        <w:tc>
          <w:tcPr>
            <w:tcW w:w="8291" w:type="dxa"/>
          </w:tcPr>
          <w:p w14:paraId="35790146" w14:textId="3C195C4A" w:rsidR="00A71B09" w:rsidRDefault="00A71B09" w:rsidP="008F04EF">
            <w:pPr>
              <w:jc w:val="left"/>
            </w:pPr>
            <w:r>
              <w:t xml:space="preserve">Twitter, </w:t>
            </w:r>
            <w:r w:rsidR="00A20567">
              <w:t xml:space="preserve">Tweet </w:t>
            </w:r>
            <w:r>
              <w:t>by</w:t>
            </w:r>
            <w:r w:rsidR="005C6895">
              <w:t xml:space="preserve"> </w:t>
            </w:r>
            <w:r w:rsidR="005C6895" w:rsidRPr="005C6895">
              <w:t>Polizeipräsidium Oberbayern Süd</w:t>
            </w:r>
            <w:r w:rsidR="000A710C">
              <w:t xml:space="preserve"> (Germany)</w:t>
            </w:r>
            <w:r>
              <w:t xml:space="preserve">, </w:t>
            </w:r>
            <w:hyperlink r:id="rId144" w:history="1">
              <w:r w:rsidRPr="00BA3485">
                <w:rPr>
                  <w:rStyle w:val="Hyperlink"/>
                </w:rPr>
                <w:t>https://twitter.com/polizeiOBS/status/816213910487527424</w:t>
              </w:r>
            </w:hyperlink>
            <w:r>
              <w:t xml:space="preserve"> [accessed: 2017/05/09</w:t>
            </w:r>
            <w:r w:rsidRPr="008F04EF">
              <w:t>]</w:t>
            </w:r>
          </w:p>
        </w:tc>
      </w:tr>
      <w:tr w:rsidR="00A71B09" w:rsidRPr="002C31E3" w14:paraId="397DCB16" w14:textId="77777777" w:rsidTr="0041602D">
        <w:trPr>
          <w:trHeight w:val="580"/>
        </w:trPr>
        <w:tc>
          <w:tcPr>
            <w:tcW w:w="1418" w:type="dxa"/>
          </w:tcPr>
          <w:p w14:paraId="4E376ADD" w14:textId="5DC0DA62" w:rsidR="00A71B09" w:rsidRDefault="00A71B09" w:rsidP="002D5293">
            <w:pPr>
              <w:rPr>
                <w:lang w:val="en-GB"/>
              </w:rPr>
            </w:pPr>
            <w:r>
              <w:rPr>
                <w:lang w:val="en-GB"/>
              </w:rPr>
              <w:t>[WWW38]</w:t>
            </w:r>
          </w:p>
        </w:tc>
        <w:tc>
          <w:tcPr>
            <w:tcW w:w="8291" w:type="dxa"/>
          </w:tcPr>
          <w:p w14:paraId="3F0B8F1B" w14:textId="7EB89334" w:rsidR="00A71B09" w:rsidRDefault="000A710C" w:rsidP="008F04EF">
            <w:pPr>
              <w:jc w:val="left"/>
            </w:pPr>
            <w:r>
              <w:t xml:space="preserve">Twitter, </w:t>
            </w:r>
            <w:r w:rsidR="00A20567">
              <w:t xml:space="preserve">Tweet </w:t>
            </w:r>
            <w:r>
              <w:t xml:space="preserve">by </w:t>
            </w:r>
            <w:r w:rsidRPr="000A710C">
              <w:t>Policía Naciona</w:t>
            </w:r>
            <w:r>
              <w:t xml:space="preserve">l (Spain), </w:t>
            </w:r>
            <w:hyperlink r:id="rId145" w:history="1">
              <w:r w:rsidRPr="00BA3485">
                <w:rPr>
                  <w:rStyle w:val="Hyperlink"/>
                </w:rPr>
                <w:t>https://twitter.com/policia/status/813689383345790976</w:t>
              </w:r>
            </w:hyperlink>
            <w:r>
              <w:t xml:space="preserve"> [accessed: 2017/05/09</w:t>
            </w:r>
            <w:r w:rsidRPr="008F04EF">
              <w:t>]</w:t>
            </w:r>
          </w:p>
        </w:tc>
      </w:tr>
      <w:tr w:rsidR="00C60C45" w:rsidRPr="002C31E3" w14:paraId="3FE18F21" w14:textId="77777777" w:rsidTr="0041602D">
        <w:trPr>
          <w:trHeight w:val="580"/>
        </w:trPr>
        <w:tc>
          <w:tcPr>
            <w:tcW w:w="1418" w:type="dxa"/>
          </w:tcPr>
          <w:p w14:paraId="1D0CC66D" w14:textId="0AFD408E" w:rsidR="00C60C45" w:rsidRDefault="00C60C45" w:rsidP="002D5293">
            <w:pPr>
              <w:rPr>
                <w:lang w:val="en-GB"/>
              </w:rPr>
            </w:pPr>
            <w:r>
              <w:rPr>
                <w:lang w:val="en-GB"/>
              </w:rPr>
              <w:t>[WWW39]</w:t>
            </w:r>
          </w:p>
        </w:tc>
        <w:tc>
          <w:tcPr>
            <w:tcW w:w="8291" w:type="dxa"/>
          </w:tcPr>
          <w:p w14:paraId="0E25169F" w14:textId="3A155AAA" w:rsidR="00C60C45" w:rsidRDefault="00C60C45" w:rsidP="00A20567">
            <w:pPr>
              <w:jc w:val="left"/>
            </w:pPr>
            <w:r>
              <w:t xml:space="preserve">Twitter, Tweet of the French Ministry of Interior, </w:t>
            </w:r>
            <w:hyperlink r:id="rId146" w:history="1">
              <w:r w:rsidRPr="00BA3485">
                <w:rPr>
                  <w:rStyle w:val="Hyperlink"/>
                </w:rPr>
                <w:t>https://twitter.com/Place_Beauvau/status/753720082413547520</w:t>
              </w:r>
            </w:hyperlink>
            <w:r>
              <w:t xml:space="preserve"> [accessed: 2017/05/09</w:t>
            </w:r>
            <w:r w:rsidRPr="008F04EF">
              <w:t>]</w:t>
            </w:r>
          </w:p>
        </w:tc>
      </w:tr>
      <w:tr w:rsidR="00B71C67" w:rsidRPr="002C31E3" w14:paraId="56F46E89" w14:textId="77777777" w:rsidTr="007A1A8C">
        <w:trPr>
          <w:trHeight w:val="1139"/>
        </w:trPr>
        <w:tc>
          <w:tcPr>
            <w:tcW w:w="1418" w:type="dxa"/>
          </w:tcPr>
          <w:p w14:paraId="4A98060A" w14:textId="026C950E" w:rsidR="00B71C67" w:rsidRDefault="00B71C67" w:rsidP="002D5293">
            <w:pPr>
              <w:rPr>
                <w:lang w:val="en-GB"/>
              </w:rPr>
            </w:pPr>
            <w:r>
              <w:rPr>
                <w:lang w:val="en-GB"/>
              </w:rPr>
              <w:t>[WWW40]</w:t>
            </w:r>
          </w:p>
        </w:tc>
        <w:tc>
          <w:tcPr>
            <w:tcW w:w="8291" w:type="dxa"/>
          </w:tcPr>
          <w:p w14:paraId="452C7E41" w14:textId="618C99B3" w:rsidR="00B71C67" w:rsidRDefault="00B71C67" w:rsidP="00B71C67">
            <w:pPr>
              <w:jc w:val="left"/>
            </w:pPr>
            <w:r>
              <w:t xml:space="preserve">Twitter, Tweet of the French government, </w:t>
            </w:r>
            <w:hyperlink r:id="rId147" w:history="1">
              <w:r w:rsidR="003716FB" w:rsidRPr="00BA3485">
                <w:rPr>
                  <w:rStyle w:val="Hyperlink"/>
                </w:rPr>
                <w:t>https://twitter.com/gouvernementFR/status/753719504807534592</w:t>
              </w:r>
            </w:hyperlink>
            <w:r w:rsidR="003716FB">
              <w:t xml:space="preserve"> </w:t>
            </w:r>
            <w:r>
              <w:t>[accessed: 2017/05/09</w:t>
            </w:r>
            <w:r w:rsidRPr="008F04EF">
              <w:t>]</w:t>
            </w:r>
          </w:p>
        </w:tc>
      </w:tr>
      <w:tr w:rsidR="00BC2AB9" w:rsidRPr="002C31E3" w14:paraId="3173BB99" w14:textId="77777777" w:rsidTr="0023359C">
        <w:trPr>
          <w:trHeight w:val="664"/>
        </w:trPr>
        <w:tc>
          <w:tcPr>
            <w:tcW w:w="1418" w:type="dxa"/>
          </w:tcPr>
          <w:p w14:paraId="278B5039" w14:textId="6D843A89" w:rsidR="00BC2AB9" w:rsidRDefault="00BC2AB9" w:rsidP="002D5293">
            <w:pPr>
              <w:rPr>
                <w:lang w:val="en-GB"/>
              </w:rPr>
            </w:pPr>
            <w:r>
              <w:rPr>
                <w:lang w:val="en-GB"/>
              </w:rPr>
              <w:t>[WWW41]</w:t>
            </w:r>
          </w:p>
        </w:tc>
        <w:tc>
          <w:tcPr>
            <w:tcW w:w="8291" w:type="dxa"/>
          </w:tcPr>
          <w:p w14:paraId="26915B99" w14:textId="726EF100" w:rsidR="00BC2AB9" w:rsidRDefault="00BC2AB9" w:rsidP="00B71C67">
            <w:pPr>
              <w:jc w:val="left"/>
            </w:pPr>
            <w:r>
              <w:t xml:space="preserve">EENA, European 112 day, </w:t>
            </w:r>
            <w:hyperlink r:id="rId148" w:history="1">
              <w:r w:rsidRPr="00BA3485">
                <w:rPr>
                  <w:rStyle w:val="Hyperlink"/>
                </w:rPr>
                <w:t>http://112day.eu/</w:t>
              </w:r>
            </w:hyperlink>
            <w:r>
              <w:t xml:space="preserve"> [accessed: 2017/05/09</w:t>
            </w:r>
            <w:r w:rsidRPr="008F04EF">
              <w:t>]</w:t>
            </w:r>
          </w:p>
        </w:tc>
      </w:tr>
      <w:tr w:rsidR="00BC2AB9" w:rsidRPr="002C31E3" w14:paraId="4378FC9F" w14:textId="77777777" w:rsidTr="00695FB6">
        <w:trPr>
          <w:trHeight w:val="1433"/>
        </w:trPr>
        <w:tc>
          <w:tcPr>
            <w:tcW w:w="1418" w:type="dxa"/>
          </w:tcPr>
          <w:p w14:paraId="29A2F9CF" w14:textId="5C90AC7B" w:rsidR="00BC2AB9" w:rsidRDefault="00BC2AB9" w:rsidP="002D5293">
            <w:pPr>
              <w:rPr>
                <w:lang w:val="en-GB"/>
              </w:rPr>
            </w:pPr>
            <w:r>
              <w:rPr>
                <w:lang w:val="en-GB"/>
              </w:rPr>
              <w:t>[WWW42]</w:t>
            </w:r>
          </w:p>
        </w:tc>
        <w:tc>
          <w:tcPr>
            <w:tcW w:w="8291" w:type="dxa"/>
          </w:tcPr>
          <w:p w14:paraId="6C563D42" w14:textId="09F4244F" w:rsidR="00BC2AB9" w:rsidRDefault="0023359C" w:rsidP="0023359C">
            <w:pPr>
              <w:jc w:val="left"/>
            </w:pPr>
            <w:r>
              <w:t xml:space="preserve">EENA, Infographic “Social media &amp; emergencies: the basics of how your smartphone can help you”, </w:t>
            </w:r>
            <w:hyperlink r:id="rId149" w:history="1">
              <w:r w:rsidR="001A705E" w:rsidRPr="00BA3485">
                <w:rPr>
                  <w:rStyle w:val="Hyperlink"/>
                </w:rPr>
                <w:t>https://www.dropbox.com/s/cxghkdq8od1dgo4/112Day2017_factsheet.pdf?dl=0</w:t>
              </w:r>
            </w:hyperlink>
            <w:r w:rsidR="001A705E">
              <w:t xml:space="preserve"> </w:t>
            </w:r>
            <w:r>
              <w:t>[accessed: 2017/05/09</w:t>
            </w:r>
            <w:r w:rsidRPr="008F04EF">
              <w:t>]</w:t>
            </w:r>
          </w:p>
        </w:tc>
      </w:tr>
      <w:tr w:rsidR="00BC2AB9" w:rsidRPr="002C31E3" w14:paraId="19D6D501" w14:textId="77777777" w:rsidTr="009B2298">
        <w:tc>
          <w:tcPr>
            <w:tcW w:w="1418" w:type="dxa"/>
          </w:tcPr>
          <w:p w14:paraId="4AC26413" w14:textId="77777777" w:rsidR="00BC2AB9" w:rsidRPr="002C31E3" w:rsidRDefault="00BC2AB9" w:rsidP="00BC5A50">
            <w:pPr>
              <w:spacing w:line="320" w:lineRule="exact"/>
              <w:rPr>
                <w:lang w:val="en-GB"/>
              </w:rPr>
            </w:pPr>
          </w:p>
        </w:tc>
        <w:tc>
          <w:tcPr>
            <w:tcW w:w="8291" w:type="dxa"/>
          </w:tcPr>
          <w:p w14:paraId="1E861B6D" w14:textId="77777777" w:rsidR="00BC2AB9" w:rsidRPr="002C31E3" w:rsidRDefault="00BC2AB9" w:rsidP="00596BB4">
            <w:pPr>
              <w:ind w:left="-2" w:firstLine="2"/>
              <w:jc w:val="left"/>
              <w:rPr>
                <w:lang w:val="en-GB"/>
              </w:rPr>
            </w:pPr>
          </w:p>
        </w:tc>
      </w:tr>
    </w:tbl>
    <w:p w14:paraId="1EB1188B" w14:textId="57BDE030" w:rsidR="009F0412" w:rsidRPr="008B379C" w:rsidRDefault="009F0412" w:rsidP="008B379C">
      <w:pPr>
        <w:jc w:val="left"/>
        <w:rPr>
          <w:lang w:val="en-GB"/>
        </w:rPr>
      </w:pPr>
    </w:p>
    <w:sectPr w:rsidR="009F0412" w:rsidRPr="008B379C" w:rsidSect="009A2CC5">
      <w:footerReference w:type="default" r:id="rId150"/>
      <w:pgSz w:w="11907" w:h="16840" w:code="9"/>
      <w:pgMar w:top="1418" w:right="1275" w:bottom="1588" w:left="1418" w:header="720" w:footer="720" w:gutter="0"/>
      <w:pgNumType w:start="1"/>
      <w:cols w:space="708"/>
      <w:docGrid w:linePitch="2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5F539A" w14:textId="77777777" w:rsidR="00100443" w:rsidRDefault="00100443">
      <w:r>
        <w:separator/>
      </w:r>
    </w:p>
    <w:p w14:paraId="6F16FDDB" w14:textId="77777777" w:rsidR="00100443" w:rsidRDefault="00100443"/>
  </w:endnote>
  <w:endnote w:type="continuationSeparator" w:id="0">
    <w:p w14:paraId="3818B126" w14:textId="77777777" w:rsidR="00100443" w:rsidRDefault="00100443">
      <w:r>
        <w:continuationSeparator/>
      </w:r>
    </w:p>
    <w:p w14:paraId="2650CD7B" w14:textId="77777777" w:rsidR="00100443" w:rsidRDefault="001004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 w:name="Gentium">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91189F" w14:textId="77777777" w:rsidR="00C20393" w:rsidRDefault="00C20393" w:rsidP="006D69B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5C6A720A" w14:textId="77777777" w:rsidR="00C20393" w:rsidRDefault="00C20393">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FAEA3" w14:textId="77777777" w:rsidR="00C20393" w:rsidRDefault="00C20393" w:rsidP="006D69B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2</w:t>
    </w:r>
    <w:r>
      <w:rPr>
        <w:rStyle w:val="Seitenzahl"/>
      </w:rPr>
      <w:fldChar w:fldCharType="end"/>
    </w:r>
  </w:p>
  <w:p w14:paraId="5D0B8957" w14:textId="77777777" w:rsidR="00C20393" w:rsidRDefault="00C20393" w:rsidP="005D3BF6">
    <w:pPr>
      <w:pStyle w:val="Fuzeile"/>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BAE8F0" w14:textId="098DEFFC" w:rsidR="00E318AF" w:rsidRDefault="00E318AF" w:rsidP="00EA6613">
    <w:pPr>
      <w:jc w:val="center"/>
    </w:pPr>
    <w:r>
      <w:rPr>
        <w:rStyle w:val="Seitenzahl"/>
      </w:rPr>
      <w:fldChar w:fldCharType="begin"/>
    </w:r>
    <w:r>
      <w:rPr>
        <w:rStyle w:val="Seitenzahl"/>
      </w:rPr>
      <w:instrText xml:space="preserve"> PAGE </w:instrText>
    </w:r>
    <w:r>
      <w:rPr>
        <w:rStyle w:val="Seitenzahl"/>
      </w:rPr>
      <w:fldChar w:fldCharType="separate"/>
    </w:r>
    <w:r w:rsidR="00F04BFF">
      <w:rPr>
        <w:rStyle w:val="Seitenzahl"/>
        <w:noProof/>
      </w:rPr>
      <w:t>12</w:t>
    </w:r>
    <w:r>
      <w:rPr>
        <w:rStyle w:val="Seitenzahl"/>
      </w:rPr>
      <w:fldChar w:fldCharType="end"/>
    </w:r>
    <w:r>
      <w:rPr>
        <w:rStyle w:val="Seitenzahl"/>
      </w:rPr>
      <w:t>/</w:t>
    </w:r>
    <w:r>
      <w:rPr>
        <w:rStyle w:val="Seitenzahl"/>
      </w:rPr>
      <w:fldChar w:fldCharType="begin"/>
    </w:r>
    <w:r>
      <w:rPr>
        <w:rStyle w:val="Seitenzahl"/>
      </w:rPr>
      <w:instrText xml:space="preserve"> SECTIONPAGES  \* MERGEFORMAT </w:instrText>
    </w:r>
    <w:r>
      <w:rPr>
        <w:rStyle w:val="Seitenzahl"/>
      </w:rPr>
      <w:fldChar w:fldCharType="separate"/>
    </w:r>
    <w:r w:rsidR="00F04BFF">
      <w:rPr>
        <w:rStyle w:val="Seitenzahl"/>
        <w:noProof/>
      </w:rPr>
      <w:t>96</w:t>
    </w:r>
    <w:r>
      <w:rPr>
        <w:rStyle w:val="Seitenzahl"/>
      </w:rPr>
      <w:fldChar w:fldCharType="end"/>
    </w:r>
  </w:p>
  <w:p w14:paraId="71F776AF" w14:textId="77777777" w:rsidR="00E318AF" w:rsidRDefault="00E318A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312F3F" w14:textId="77777777" w:rsidR="00100443" w:rsidRDefault="00100443">
      <w:r>
        <w:separator/>
      </w:r>
    </w:p>
    <w:p w14:paraId="19EE362B" w14:textId="77777777" w:rsidR="00100443" w:rsidRDefault="00100443"/>
  </w:footnote>
  <w:footnote w:type="continuationSeparator" w:id="0">
    <w:p w14:paraId="4BBA0FA4" w14:textId="77777777" w:rsidR="00100443" w:rsidRDefault="00100443">
      <w:r>
        <w:continuationSeparator/>
      </w:r>
    </w:p>
    <w:p w14:paraId="3BF6F52C" w14:textId="77777777" w:rsidR="00100443" w:rsidRDefault="00100443"/>
  </w:footnote>
  <w:footnote w:id="1">
    <w:p w14:paraId="389892B6" w14:textId="016DABA9" w:rsidR="00C20393" w:rsidRDefault="00C20393">
      <w:pPr>
        <w:pStyle w:val="Funotentext"/>
      </w:pPr>
      <w:r>
        <w:rPr>
          <w:rStyle w:val="Funotenzeichen"/>
        </w:rPr>
        <w:footnoteRef/>
      </w:r>
      <w:r>
        <w:t xml:space="preserve"> Cost of social media analysis tools can range between less than $2K to more $7K per year depending on functionality. See [</w:t>
      </w:r>
      <w:r w:rsidRPr="008B5EB0">
        <w:t>Tril15</w:t>
      </w:r>
      <w:r>
        <w:t xml:space="preserve">, p.16] for more detailed analysis. </w:t>
      </w:r>
    </w:p>
  </w:footnote>
  <w:footnote w:id="2">
    <w:p w14:paraId="548771C9" w14:textId="41D1005F" w:rsidR="00C20393" w:rsidRDefault="00C20393">
      <w:pPr>
        <w:pStyle w:val="Funotentext"/>
      </w:pPr>
      <w:r>
        <w:rPr>
          <w:rStyle w:val="Funotenzeichen"/>
        </w:rPr>
        <w:footnoteRef/>
      </w:r>
      <w:r>
        <w:t xml:space="preserve"> As of December 2016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C8289" w14:textId="0F5CE8D2" w:rsidR="00C20393" w:rsidRPr="00021160" w:rsidRDefault="00C20393" w:rsidP="006D69BC">
    <w:pPr>
      <w:pStyle w:val="Kopfzeile"/>
      <w:ind w:left="851" w:right="565"/>
      <w:jc w:val="center"/>
      <w:rPr>
        <w:rFonts w:cs="Arial"/>
        <w:sz w:val="20"/>
      </w:rPr>
    </w:pPr>
    <w:r>
      <w:rPr>
        <w:noProof/>
        <w:lang w:val="de-DE"/>
      </w:rPr>
      <w:drawing>
        <wp:anchor distT="0" distB="0" distL="114300" distR="114300" simplePos="0" relativeHeight="251658240" behindDoc="0" locked="0" layoutInCell="1" allowOverlap="1" wp14:anchorId="5FDBDFB2" wp14:editId="112197E4">
          <wp:simplePos x="0" y="0"/>
          <wp:positionH relativeFrom="column">
            <wp:posOffset>5320665</wp:posOffset>
          </wp:positionH>
          <wp:positionV relativeFrom="paragraph">
            <wp:posOffset>11430</wp:posOffset>
          </wp:positionV>
          <wp:extent cx="506730" cy="342265"/>
          <wp:effectExtent l="0" t="0" r="7620" b="635"/>
          <wp:wrapThrough wrapText="bothSides">
            <wp:wrapPolygon edited="0">
              <wp:start x="0" y="0"/>
              <wp:lineTo x="0" y="20438"/>
              <wp:lineTo x="21113" y="20438"/>
              <wp:lineTo x="21113" y="0"/>
              <wp:lineTo x="0" y="0"/>
            </wp:wrapPolygon>
          </wp:wrapThrough>
          <wp:docPr id="80" name="Bild 4" descr="http://europa.eu/abc/symbols/emblem/images/europ_flag/ja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uropa.eu/abc/symbols/emblem/images/europ_flag/jaune.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06730" cy="342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rPr>
      <w:drawing>
        <wp:anchor distT="0" distB="0" distL="114300" distR="114300" simplePos="0" relativeHeight="251657216" behindDoc="0" locked="0" layoutInCell="1" allowOverlap="1" wp14:anchorId="50CCD2B4" wp14:editId="5CBC2B2A">
          <wp:simplePos x="0" y="0"/>
          <wp:positionH relativeFrom="column">
            <wp:posOffset>-144780</wp:posOffset>
          </wp:positionH>
          <wp:positionV relativeFrom="paragraph">
            <wp:posOffset>54610</wp:posOffset>
          </wp:positionV>
          <wp:extent cx="1628775" cy="227965"/>
          <wp:effectExtent l="0" t="0" r="9525" b="635"/>
          <wp:wrapThrough wrapText="bothSides">
            <wp:wrapPolygon edited="0">
              <wp:start x="253" y="0"/>
              <wp:lineTo x="0" y="5415"/>
              <wp:lineTo x="0" y="19855"/>
              <wp:lineTo x="1768" y="19855"/>
              <wp:lineTo x="21474" y="19855"/>
              <wp:lineTo x="21474" y="0"/>
              <wp:lineTo x="253" y="0"/>
            </wp:wrapPolygon>
          </wp:wrapThrough>
          <wp:docPr id="8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28775" cy="227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3490">
      <w:rPr>
        <w:rFonts w:cs="Arial"/>
        <w:sz w:val="20"/>
      </w:rPr>
      <w:t>D</w:t>
    </w:r>
    <w:r>
      <w:rPr>
        <w:rFonts w:cs="Arial"/>
        <w:sz w:val="20"/>
      </w:rPr>
      <w:t>7.3</w:t>
    </w:r>
    <w:r w:rsidRPr="00743490">
      <w:rPr>
        <w:rFonts w:cs="Arial"/>
        <w:sz w:val="20"/>
      </w:rPr>
      <w:t xml:space="preserve">: </w:t>
    </w:r>
    <w:r>
      <w:rPr>
        <w:rFonts w:cs="Arial"/>
        <w:sz w:val="20"/>
      </w:rPr>
      <w:t>Guidelines to increase the benefit of social media</w:t>
    </w:r>
    <w:r w:rsidRPr="00743490">
      <w:rPr>
        <w:rFonts w:cs="Arial"/>
        <w:sz w:val="20"/>
      </w:rPr>
      <w:t>,</w:t>
    </w:r>
    <w:r>
      <w:rPr>
        <w:rFonts w:cs="Arial"/>
        <w:sz w:val="20"/>
      </w:rPr>
      <w:br/>
    </w:r>
    <w:r w:rsidRPr="00743490">
      <w:rPr>
        <w:rFonts w:cs="Arial"/>
        <w:sz w:val="20"/>
      </w:rPr>
      <w:t>Version V</w:t>
    </w:r>
    <w:r>
      <w:rPr>
        <w:rFonts w:cs="Arial"/>
        <w:sz w:val="20"/>
      </w:rPr>
      <w:t>1.0, Public</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341F3"/>
    <w:multiLevelType w:val="hybridMultilevel"/>
    <w:tmpl w:val="9E2C88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F00206"/>
    <w:multiLevelType w:val="hybridMultilevel"/>
    <w:tmpl w:val="C02A8EE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0B6507"/>
    <w:multiLevelType w:val="hybridMultilevel"/>
    <w:tmpl w:val="2F285D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2E2557"/>
    <w:multiLevelType w:val="hybridMultilevel"/>
    <w:tmpl w:val="669AAF1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A477A41"/>
    <w:multiLevelType w:val="hybridMultilevel"/>
    <w:tmpl w:val="02BE6CB0"/>
    <w:lvl w:ilvl="0" w:tplc="04090001">
      <w:start w:val="1"/>
      <w:numFmt w:val="bullet"/>
      <w:lvlText w:val=""/>
      <w:lvlJc w:val="left"/>
      <w:pPr>
        <w:ind w:left="720" w:hanging="360"/>
      </w:pPr>
      <w:rPr>
        <w:rFonts w:ascii="Symbol" w:hAnsi="Symbol" w:hint="default"/>
      </w:rPr>
    </w:lvl>
    <w:lvl w:ilvl="1" w:tplc="16FAC850">
      <w:numFmt w:val="bullet"/>
      <w:lvlText w:val="•"/>
      <w:lvlJc w:val="left"/>
      <w:pPr>
        <w:ind w:left="1440" w:hanging="360"/>
      </w:pPr>
      <w:rPr>
        <w:rFonts w:ascii="Calibri" w:eastAsia="Times New Roman"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3D4F15"/>
    <w:multiLevelType w:val="hybridMultilevel"/>
    <w:tmpl w:val="1D9A2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D87883"/>
    <w:multiLevelType w:val="hybridMultilevel"/>
    <w:tmpl w:val="DB84FDA2"/>
    <w:lvl w:ilvl="0" w:tplc="F6C2243A">
      <w:start w:val="1"/>
      <w:numFmt w:val="bullet"/>
      <w:pStyle w:val="Aufzhlung1"/>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EEB7D89"/>
    <w:multiLevelType w:val="hybridMultilevel"/>
    <w:tmpl w:val="04FEC590"/>
    <w:lvl w:ilvl="0" w:tplc="E2CC42A2">
      <w:numFmt w:val="bullet"/>
      <w:lvlText w:val="•"/>
      <w:lvlJc w:val="left"/>
      <w:pPr>
        <w:ind w:left="1060" w:hanging="700"/>
      </w:pPr>
      <w:rPr>
        <w:rFonts w:ascii="Verdana" w:eastAsia="Times New Roman"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BA3708"/>
    <w:multiLevelType w:val="hybridMultilevel"/>
    <w:tmpl w:val="23D4F278"/>
    <w:lvl w:ilvl="0" w:tplc="8ABAA276">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6E37E1"/>
    <w:multiLevelType w:val="hybridMultilevel"/>
    <w:tmpl w:val="C56EC5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40D721B"/>
    <w:multiLevelType w:val="multilevel"/>
    <w:tmpl w:val="DAE046CA"/>
    <w:lvl w:ilvl="0">
      <w:start w:val="5"/>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none"/>
      <w:pStyle w:val="berschrift5"/>
      <w:lvlText w:val=""/>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1" w15:restartNumberingAfterBreak="0">
    <w:nsid w:val="16394C47"/>
    <w:multiLevelType w:val="hybridMultilevel"/>
    <w:tmpl w:val="F51A8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6F1231"/>
    <w:multiLevelType w:val="hybridMultilevel"/>
    <w:tmpl w:val="3FCE3A8E"/>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E66CB7"/>
    <w:multiLevelType w:val="hybridMultilevel"/>
    <w:tmpl w:val="F7BA4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A8B0D64"/>
    <w:multiLevelType w:val="hybridMultilevel"/>
    <w:tmpl w:val="F1722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465FC5"/>
    <w:multiLevelType w:val="hybridMultilevel"/>
    <w:tmpl w:val="CB30A0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183D03"/>
    <w:multiLevelType w:val="hybridMultilevel"/>
    <w:tmpl w:val="20722A5C"/>
    <w:lvl w:ilvl="0" w:tplc="5EBE3B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C6498A"/>
    <w:multiLevelType w:val="singleLevel"/>
    <w:tmpl w:val="DFFA21B2"/>
    <w:lvl w:ilvl="0">
      <w:start w:val="1"/>
      <w:numFmt w:val="decimal"/>
      <w:pStyle w:val="References"/>
      <w:lvlText w:val="[ %1 ]"/>
      <w:lvlJc w:val="left"/>
      <w:pPr>
        <w:tabs>
          <w:tab w:val="num" w:pos="851"/>
        </w:tabs>
        <w:ind w:left="851" w:hanging="794"/>
      </w:pPr>
      <w:rPr>
        <w:rFonts w:cs="Times New Roman" w:hint="default"/>
      </w:rPr>
    </w:lvl>
  </w:abstractNum>
  <w:abstractNum w:abstractNumId="18" w15:restartNumberingAfterBreak="0">
    <w:nsid w:val="2D001ACD"/>
    <w:multiLevelType w:val="hybridMultilevel"/>
    <w:tmpl w:val="C072554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2D875517"/>
    <w:multiLevelType w:val="hybridMultilevel"/>
    <w:tmpl w:val="1E9CA33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FCD15CB"/>
    <w:multiLevelType w:val="hybridMultilevel"/>
    <w:tmpl w:val="A0A2CE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51945CE"/>
    <w:multiLevelType w:val="hybridMultilevel"/>
    <w:tmpl w:val="1C6A9442"/>
    <w:lvl w:ilvl="0" w:tplc="48A0B74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3609371A"/>
    <w:multiLevelType w:val="hybridMultilevel"/>
    <w:tmpl w:val="62027B7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B16E50"/>
    <w:multiLevelType w:val="hybridMultilevel"/>
    <w:tmpl w:val="9F8E8342"/>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6B3344D"/>
    <w:multiLevelType w:val="hybridMultilevel"/>
    <w:tmpl w:val="7AE8B8C6"/>
    <w:lvl w:ilvl="0" w:tplc="A3F8DF2A">
      <w:numFmt w:val="bullet"/>
      <w:pStyle w:val="Anlagen"/>
      <w:lvlText w:val="-"/>
      <w:lvlJc w:val="left"/>
      <w:pPr>
        <w:tabs>
          <w:tab w:val="num" w:pos="227"/>
        </w:tabs>
        <w:ind w:left="227" w:hanging="227"/>
      </w:pPr>
      <w:rPr>
        <w:rFonts w:ascii="Comic Sans MS" w:eastAsia="Times New Roman" w:hAnsi="Comic Sans MS" w:hint="default"/>
      </w:rPr>
    </w:lvl>
    <w:lvl w:ilvl="1" w:tplc="04070003" w:tentative="1">
      <w:start w:val="1"/>
      <w:numFmt w:val="bullet"/>
      <w:lvlText w:val="o"/>
      <w:lvlJc w:val="left"/>
      <w:pPr>
        <w:tabs>
          <w:tab w:val="num" w:pos="1327"/>
        </w:tabs>
        <w:ind w:left="1327" w:hanging="360"/>
      </w:pPr>
      <w:rPr>
        <w:rFonts w:ascii="Courier New" w:hAnsi="Courier New" w:hint="default"/>
      </w:rPr>
    </w:lvl>
    <w:lvl w:ilvl="2" w:tplc="04070005" w:tentative="1">
      <w:start w:val="1"/>
      <w:numFmt w:val="bullet"/>
      <w:lvlText w:val=""/>
      <w:lvlJc w:val="left"/>
      <w:pPr>
        <w:tabs>
          <w:tab w:val="num" w:pos="2047"/>
        </w:tabs>
        <w:ind w:left="2047" w:hanging="360"/>
      </w:pPr>
      <w:rPr>
        <w:rFonts w:ascii="Wingdings" w:hAnsi="Wingdings" w:hint="default"/>
      </w:rPr>
    </w:lvl>
    <w:lvl w:ilvl="3" w:tplc="04070001" w:tentative="1">
      <w:start w:val="1"/>
      <w:numFmt w:val="bullet"/>
      <w:lvlText w:val=""/>
      <w:lvlJc w:val="left"/>
      <w:pPr>
        <w:tabs>
          <w:tab w:val="num" w:pos="2767"/>
        </w:tabs>
        <w:ind w:left="2767" w:hanging="360"/>
      </w:pPr>
      <w:rPr>
        <w:rFonts w:ascii="Symbol" w:hAnsi="Symbol" w:hint="default"/>
      </w:rPr>
    </w:lvl>
    <w:lvl w:ilvl="4" w:tplc="04070003" w:tentative="1">
      <w:start w:val="1"/>
      <w:numFmt w:val="bullet"/>
      <w:lvlText w:val="o"/>
      <w:lvlJc w:val="left"/>
      <w:pPr>
        <w:tabs>
          <w:tab w:val="num" w:pos="3487"/>
        </w:tabs>
        <w:ind w:left="3487" w:hanging="360"/>
      </w:pPr>
      <w:rPr>
        <w:rFonts w:ascii="Courier New" w:hAnsi="Courier New" w:hint="default"/>
      </w:rPr>
    </w:lvl>
    <w:lvl w:ilvl="5" w:tplc="04070005" w:tentative="1">
      <w:start w:val="1"/>
      <w:numFmt w:val="bullet"/>
      <w:lvlText w:val=""/>
      <w:lvlJc w:val="left"/>
      <w:pPr>
        <w:tabs>
          <w:tab w:val="num" w:pos="4207"/>
        </w:tabs>
        <w:ind w:left="4207" w:hanging="360"/>
      </w:pPr>
      <w:rPr>
        <w:rFonts w:ascii="Wingdings" w:hAnsi="Wingdings" w:hint="default"/>
      </w:rPr>
    </w:lvl>
    <w:lvl w:ilvl="6" w:tplc="04070001" w:tentative="1">
      <w:start w:val="1"/>
      <w:numFmt w:val="bullet"/>
      <w:lvlText w:val=""/>
      <w:lvlJc w:val="left"/>
      <w:pPr>
        <w:tabs>
          <w:tab w:val="num" w:pos="4927"/>
        </w:tabs>
        <w:ind w:left="4927" w:hanging="360"/>
      </w:pPr>
      <w:rPr>
        <w:rFonts w:ascii="Symbol" w:hAnsi="Symbol" w:hint="default"/>
      </w:rPr>
    </w:lvl>
    <w:lvl w:ilvl="7" w:tplc="04070003" w:tentative="1">
      <w:start w:val="1"/>
      <w:numFmt w:val="bullet"/>
      <w:lvlText w:val="o"/>
      <w:lvlJc w:val="left"/>
      <w:pPr>
        <w:tabs>
          <w:tab w:val="num" w:pos="5647"/>
        </w:tabs>
        <w:ind w:left="5647" w:hanging="360"/>
      </w:pPr>
      <w:rPr>
        <w:rFonts w:ascii="Courier New" w:hAnsi="Courier New" w:hint="default"/>
      </w:rPr>
    </w:lvl>
    <w:lvl w:ilvl="8" w:tplc="04070005" w:tentative="1">
      <w:start w:val="1"/>
      <w:numFmt w:val="bullet"/>
      <w:lvlText w:val=""/>
      <w:lvlJc w:val="left"/>
      <w:pPr>
        <w:tabs>
          <w:tab w:val="num" w:pos="6367"/>
        </w:tabs>
        <w:ind w:left="6367" w:hanging="360"/>
      </w:pPr>
      <w:rPr>
        <w:rFonts w:ascii="Wingdings" w:hAnsi="Wingdings" w:hint="default"/>
      </w:rPr>
    </w:lvl>
  </w:abstractNum>
  <w:abstractNum w:abstractNumId="25" w15:restartNumberingAfterBreak="0">
    <w:nsid w:val="380715AA"/>
    <w:multiLevelType w:val="hybridMultilevel"/>
    <w:tmpl w:val="DF9C04F2"/>
    <w:lvl w:ilvl="0" w:tplc="08090001">
      <w:start w:val="1"/>
      <w:numFmt w:val="bullet"/>
      <w:lvlText w:val=""/>
      <w:lvlJc w:val="left"/>
      <w:pPr>
        <w:ind w:left="720" w:hanging="360"/>
      </w:pPr>
      <w:rPr>
        <w:rFonts w:ascii="Symbol" w:hAnsi="Symbol" w:hint="default"/>
      </w:rPr>
    </w:lvl>
    <w:lvl w:ilvl="1" w:tplc="6478CB46">
      <w:start w:val="1"/>
      <w:numFmt w:val="lowerLetter"/>
      <w:lvlText w:val="(%2)"/>
      <w:lvlJc w:val="left"/>
      <w:pPr>
        <w:ind w:left="1455" w:hanging="375"/>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9B809DB"/>
    <w:multiLevelType w:val="multilevel"/>
    <w:tmpl w:val="87949D08"/>
    <w:lvl w:ilvl="0">
      <w:start w:val="1"/>
      <w:numFmt w:val="upperLetter"/>
      <w:pStyle w:val="Anhang1"/>
      <w:lvlText w:val="%1"/>
      <w:lvlJc w:val="left"/>
      <w:pPr>
        <w:tabs>
          <w:tab w:val="num" w:pos="432"/>
        </w:tabs>
        <w:ind w:left="432" w:hanging="432"/>
      </w:pPr>
      <w:rPr>
        <w:rFonts w:cs="Times New Roman" w:hint="default"/>
      </w:rPr>
    </w:lvl>
    <w:lvl w:ilvl="1">
      <w:start w:val="1"/>
      <w:numFmt w:val="decimal"/>
      <w:pStyle w:val="Anhang2"/>
      <w:lvlText w:val="%1.%2"/>
      <w:lvlJc w:val="left"/>
      <w:pPr>
        <w:tabs>
          <w:tab w:val="num" w:pos="576"/>
        </w:tabs>
        <w:ind w:left="576" w:hanging="576"/>
      </w:pPr>
      <w:rPr>
        <w:rFonts w:cs="Times New Roman" w:hint="default"/>
      </w:rPr>
    </w:lvl>
    <w:lvl w:ilvl="2">
      <w:start w:val="1"/>
      <w:numFmt w:val="decimal"/>
      <w:pStyle w:val="Anhang3"/>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7" w15:restartNumberingAfterBreak="0">
    <w:nsid w:val="3A3124EA"/>
    <w:multiLevelType w:val="hybridMultilevel"/>
    <w:tmpl w:val="3FD2A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C096990"/>
    <w:multiLevelType w:val="hybridMultilevel"/>
    <w:tmpl w:val="244862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1F91EEF"/>
    <w:multiLevelType w:val="hybridMultilevel"/>
    <w:tmpl w:val="F8F6B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384698E"/>
    <w:multiLevelType w:val="hybridMultilevel"/>
    <w:tmpl w:val="63B22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3C46851"/>
    <w:multiLevelType w:val="hybridMultilevel"/>
    <w:tmpl w:val="860CE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070991"/>
    <w:multiLevelType w:val="hybridMultilevel"/>
    <w:tmpl w:val="565EC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AE45179"/>
    <w:multiLevelType w:val="hybridMultilevel"/>
    <w:tmpl w:val="D6B0CD0C"/>
    <w:lvl w:ilvl="0" w:tplc="CAB8A2C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C9775A4"/>
    <w:multiLevelType w:val="hybridMultilevel"/>
    <w:tmpl w:val="C8528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EC77A06"/>
    <w:multiLevelType w:val="hybridMultilevel"/>
    <w:tmpl w:val="24763CC4"/>
    <w:lvl w:ilvl="0" w:tplc="AD6C9482">
      <w:start w:val="1"/>
      <w:numFmt w:val="bullet"/>
      <w:pStyle w:val="TextBoxTex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CD41F9"/>
    <w:multiLevelType w:val="hybridMultilevel"/>
    <w:tmpl w:val="6C742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2165D4A"/>
    <w:multiLevelType w:val="hybridMultilevel"/>
    <w:tmpl w:val="59162642"/>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7105A37"/>
    <w:multiLevelType w:val="hybridMultilevel"/>
    <w:tmpl w:val="7D5A8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2F3AF2"/>
    <w:multiLevelType w:val="hybridMultilevel"/>
    <w:tmpl w:val="1CE04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98F0415"/>
    <w:multiLevelType w:val="hybridMultilevel"/>
    <w:tmpl w:val="8F702D76"/>
    <w:lvl w:ilvl="0" w:tplc="5EBE3B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A4A2325"/>
    <w:multiLevelType w:val="hybridMultilevel"/>
    <w:tmpl w:val="FB604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B0F108B"/>
    <w:multiLevelType w:val="hybridMultilevel"/>
    <w:tmpl w:val="CF7C5C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B3B3A03"/>
    <w:multiLevelType w:val="hybridMultilevel"/>
    <w:tmpl w:val="65D2C0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C1974AE"/>
    <w:multiLevelType w:val="hybridMultilevel"/>
    <w:tmpl w:val="FA5C68C8"/>
    <w:lvl w:ilvl="0" w:tplc="90EAE34C">
      <w:start w:val="4"/>
      <w:numFmt w:val="decimal"/>
      <w:lvlText w:val="%1."/>
      <w:lvlJc w:val="left"/>
      <w:pPr>
        <w:ind w:left="720" w:hanging="360"/>
      </w:pPr>
      <w:rPr>
        <w:rFonts w:hint="default"/>
      </w:rPr>
    </w:lvl>
    <w:lvl w:ilvl="1" w:tplc="71ECF334">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5DAE3303"/>
    <w:multiLevelType w:val="hybridMultilevel"/>
    <w:tmpl w:val="864C92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15:restartNumberingAfterBreak="0">
    <w:nsid w:val="602655F1"/>
    <w:multiLevelType w:val="hybridMultilevel"/>
    <w:tmpl w:val="6F4C25A6"/>
    <w:lvl w:ilvl="0" w:tplc="0407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2F051C1"/>
    <w:multiLevelType w:val="hybridMultilevel"/>
    <w:tmpl w:val="52526826"/>
    <w:lvl w:ilvl="0" w:tplc="0409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8" w15:restartNumberingAfterBreak="0">
    <w:nsid w:val="64F4318D"/>
    <w:multiLevelType w:val="hybridMultilevel"/>
    <w:tmpl w:val="75083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596028D"/>
    <w:multiLevelType w:val="hybridMultilevel"/>
    <w:tmpl w:val="33A49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8607040"/>
    <w:multiLevelType w:val="hybridMultilevel"/>
    <w:tmpl w:val="8DA0AC22"/>
    <w:lvl w:ilvl="0" w:tplc="0409000F">
      <w:start w:val="1"/>
      <w:numFmt w:val="decimal"/>
      <w:lvlText w:val="%1."/>
      <w:lvlJc w:val="left"/>
      <w:pPr>
        <w:ind w:left="720" w:hanging="360"/>
      </w:pPr>
      <w:rPr>
        <w:rFont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1" w15:restartNumberingAfterBreak="0">
    <w:nsid w:val="69C274D3"/>
    <w:multiLevelType w:val="hybridMultilevel"/>
    <w:tmpl w:val="DB7809D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2" w15:restartNumberingAfterBreak="0">
    <w:nsid w:val="6AF4562B"/>
    <w:multiLevelType w:val="hybridMultilevel"/>
    <w:tmpl w:val="E5AEF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1105F6"/>
    <w:multiLevelType w:val="hybridMultilevel"/>
    <w:tmpl w:val="C5D62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C414E10"/>
    <w:multiLevelType w:val="hybridMultilevel"/>
    <w:tmpl w:val="05FCDC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15:restartNumberingAfterBreak="0">
    <w:nsid w:val="6CA97137"/>
    <w:multiLevelType w:val="hybridMultilevel"/>
    <w:tmpl w:val="2258D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E1A32E5"/>
    <w:multiLevelType w:val="hybridMultilevel"/>
    <w:tmpl w:val="7EB2E60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15:restartNumberingAfterBreak="0">
    <w:nsid w:val="6E575018"/>
    <w:multiLevelType w:val="hybridMultilevel"/>
    <w:tmpl w:val="D3DC2D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F7E05C5"/>
    <w:multiLevelType w:val="hybridMultilevel"/>
    <w:tmpl w:val="28602F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9" w15:restartNumberingAfterBreak="0">
    <w:nsid w:val="701F1F8B"/>
    <w:multiLevelType w:val="hybridMultilevel"/>
    <w:tmpl w:val="94B0CFA4"/>
    <w:lvl w:ilvl="0" w:tplc="CAB8A2C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14C4BD3"/>
    <w:multiLevelType w:val="hybridMultilevel"/>
    <w:tmpl w:val="09240BA6"/>
    <w:lvl w:ilvl="0" w:tplc="0407000F">
      <w:start w:val="1"/>
      <w:numFmt w:val="decimal"/>
      <w:lvlText w:val="%1."/>
      <w:lvlJc w:val="left"/>
      <w:pPr>
        <w:ind w:left="720" w:hanging="360"/>
      </w:pPr>
      <w:rPr>
        <w:rFonts w:hint="default"/>
      </w:rPr>
    </w:lvl>
    <w:lvl w:ilvl="1" w:tplc="71ECF334">
      <w:start w:val="1"/>
      <w:numFmt w:val="bullet"/>
      <w:pStyle w:val="Kleiner"/>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1" w15:restartNumberingAfterBreak="0">
    <w:nsid w:val="780364AD"/>
    <w:multiLevelType w:val="hybridMultilevel"/>
    <w:tmpl w:val="02D638C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2" w15:restartNumberingAfterBreak="0">
    <w:nsid w:val="788C6CE6"/>
    <w:multiLevelType w:val="hybridMultilevel"/>
    <w:tmpl w:val="F3D827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8FC1B66"/>
    <w:multiLevelType w:val="hybridMultilevel"/>
    <w:tmpl w:val="8E04A7F8"/>
    <w:lvl w:ilvl="0" w:tplc="0407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C27434F"/>
    <w:multiLevelType w:val="hybridMultilevel"/>
    <w:tmpl w:val="8FD08C4A"/>
    <w:lvl w:ilvl="0" w:tplc="04070001">
      <w:start w:val="1"/>
      <w:numFmt w:val="bullet"/>
      <w:lvlText w:val=""/>
      <w:lvlJc w:val="left"/>
      <w:pPr>
        <w:ind w:left="720" w:hanging="360"/>
      </w:pPr>
      <w:rPr>
        <w:rFonts w:ascii="Symbol" w:hAnsi="Symbol" w:hint="default"/>
      </w:rPr>
    </w:lvl>
    <w:lvl w:ilvl="1" w:tplc="943670C4">
      <w:start w:val="5"/>
      <w:numFmt w:val="bullet"/>
      <w:lvlText w:val="•"/>
      <w:lvlJc w:val="left"/>
      <w:pPr>
        <w:ind w:left="1440" w:hanging="360"/>
      </w:pPr>
      <w:rPr>
        <w:rFonts w:ascii="Calibri" w:eastAsia="Times New Roman"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C6D2227"/>
    <w:multiLevelType w:val="multilevel"/>
    <w:tmpl w:val="A000C732"/>
    <w:lvl w:ilvl="0">
      <w:start w:val="1"/>
      <w:numFmt w:val="decimal"/>
      <w:pStyle w:val="berschrift1"/>
      <w:lvlText w:val="%1"/>
      <w:lvlJc w:val="left"/>
      <w:pPr>
        <w:tabs>
          <w:tab w:val="num" w:pos="432"/>
        </w:tabs>
        <w:ind w:left="432" w:hanging="432"/>
      </w:pPr>
      <w:rPr>
        <w:rFonts w:cs="Times New Roman" w:hint="default"/>
      </w:rPr>
    </w:lvl>
    <w:lvl w:ilvl="1">
      <w:start w:val="1"/>
      <w:numFmt w:val="decimal"/>
      <w:pStyle w:val="berschrift2"/>
      <w:lvlText w:val="%1.%2"/>
      <w:lvlJc w:val="left"/>
      <w:pPr>
        <w:tabs>
          <w:tab w:val="num" w:pos="576"/>
        </w:tabs>
        <w:ind w:left="576" w:hanging="576"/>
      </w:pPr>
      <w:rPr>
        <w:rFonts w:cs="Times New Roman" w:hint="default"/>
      </w:rPr>
    </w:lvl>
    <w:lvl w:ilvl="2">
      <w:start w:val="1"/>
      <w:numFmt w:val="decimal"/>
      <w:pStyle w:val="berschrift3"/>
      <w:lvlText w:val="%1.%2.%3"/>
      <w:lvlJc w:val="left"/>
      <w:pPr>
        <w:tabs>
          <w:tab w:val="num" w:pos="720"/>
        </w:tabs>
        <w:ind w:left="720" w:hanging="720"/>
      </w:pPr>
      <w:rPr>
        <w:rFonts w:cs="Times New Roman" w:hint="default"/>
      </w:rPr>
    </w:lvl>
    <w:lvl w:ilvl="3">
      <w:start w:val="1"/>
      <w:numFmt w:val="decimal"/>
      <w:pStyle w:val="berschrift4"/>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num w:numId="1">
    <w:abstractNumId w:val="10"/>
  </w:num>
  <w:num w:numId="2">
    <w:abstractNumId w:val="26"/>
  </w:num>
  <w:num w:numId="3">
    <w:abstractNumId w:val="17"/>
  </w:num>
  <w:num w:numId="4">
    <w:abstractNumId w:val="65"/>
  </w:num>
  <w:num w:numId="5">
    <w:abstractNumId w:val="6"/>
  </w:num>
  <w:num w:numId="6">
    <w:abstractNumId w:val="24"/>
  </w:num>
  <w:num w:numId="7">
    <w:abstractNumId w:val="43"/>
  </w:num>
  <w:num w:numId="8">
    <w:abstractNumId w:val="62"/>
  </w:num>
  <w:num w:numId="9">
    <w:abstractNumId w:val="49"/>
  </w:num>
  <w:num w:numId="10">
    <w:abstractNumId w:val="33"/>
  </w:num>
  <w:num w:numId="11">
    <w:abstractNumId w:val="3"/>
  </w:num>
  <w:num w:numId="12">
    <w:abstractNumId w:val="50"/>
  </w:num>
  <w:num w:numId="13">
    <w:abstractNumId w:val="45"/>
  </w:num>
  <w:num w:numId="14">
    <w:abstractNumId w:val="56"/>
  </w:num>
  <w:num w:numId="15">
    <w:abstractNumId w:val="54"/>
  </w:num>
  <w:num w:numId="16">
    <w:abstractNumId w:val="60"/>
  </w:num>
  <w:num w:numId="17">
    <w:abstractNumId w:val="21"/>
  </w:num>
  <w:num w:numId="18">
    <w:abstractNumId w:val="52"/>
  </w:num>
  <w:num w:numId="19">
    <w:abstractNumId w:val="29"/>
  </w:num>
  <w:num w:numId="20">
    <w:abstractNumId w:val="18"/>
  </w:num>
  <w:num w:numId="21">
    <w:abstractNumId w:val="11"/>
  </w:num>
  <w:num w:numId="22">
    <w:abstractNumId w:val="64"/>
  </w:num>
  <w:num w:numId="23">
    <w:abstractNumId w:val="15"/>
  </w:num>
  <w:num w:numId="24">
    <w:abstractNumId w:val="63"/>
  </w:num>
  <w:num w:numId="25">
    <w:abstractNumId w:val="31"/>
  </w:num>
  <w:num w:numId="26">
    <w:abstractNumId w:val="37"/>
  </w:num>
  <w:num w:numId="27">
    <w:abstractNumId w:val="46"/>
  </w:num>
  <w:num w:numId="28">
    <w:abstractNumId w:val="23"/>
  </w:num>
  <w:num w:numId="29">
    <w:abstractNumId w:val="12"/>
  </w:num>
  <w:num w:numId="30">
    <w:abstractNumId w:val="28"/>
  </w:num>
  <w:num w:numId="31">
    <w:abstractNumId w:val="42"/>
  </w:num>
  <w:num w:numId="32">
    <w:abstractNumId w:val="38"/>
  </w:num>
  <w:num w:numId="33">
    <w:abstractNumId w:val="13"/>
  </w:num>
  <w:num w:numId="34">
    <w:abstractNumId w:val="55"/>
  </w:num>
  <w:num w:numId="35">
    <w:abstractNumId w:val="4"/>
  </w:num>
  <w:num w:numId="36">
    <w:abstractNumId w:val="8"/>
  </w:num>
  <w:num w:numId="37">
    <w:abstractNumId w:val="32"/>
  </w:num>
  <w:num w:numId="38">
    <w:abstractNumId w:val="59"/>
  </w:num>
  <w:num w:numId="39">
    <w:abstractNumId w:val="57"/>
  </w:num>
  <w:num w:numId="40">
    <w:abstractNumId w:val="5"/>
  </w:num>
  <w:num w:numId="41">
    <w:abstractNumId w:val="19"/>
  </w:num>
  <w:num w:numId="42">
    <w:abstractNumId w:val="1"/>
  </w:num>
  <w:num w:numId="43">
    <w:abstractNumId w:val="25"/>
  </w:num>
  <w:num w:numId="44">
    <w:abstractNumId w:val="58"/>
  </w:num>
  <w:num w:numId="45">
    <w:abstractNumId w:val="48"/>
  </w:num>
  <w:num w:numId="46">
    <w:abstractNumId w:val="34"/>
  </w:num>
  <w:num w:numId="47">
    <w:abstractNumId w:val="36"/>
  </w:num>
  <w:num w:numId="48">
    <w:abstractNumId w:val="53"/>
  </w:num>
  <w:num w:numId="49">
    <w:abstractNumId w:val="35"/>
  </w:num>
  <w:num w:numId="50">
    <w:abstractNumId w:val="44"/>
  </w:num>
  <w:num w:numId="51">
    <w:abstractNumId w:val="16"/>
  </w:num>
  <w:num w:numId="52">
    <w:abstractNumId w:val="40"/>
  </w:num>
  <w:num w:numId="53">
    <w:abstractNumId w:val="2"/>
  </w:num>
  <w:num w:numId="54">
    <w:abstractNumId w:val="20"/>
  </w:num>
  <w:num w:numId="55">
    <w:abstractNumId w:val="9"/>
  </w:num>
  <w:num w:numId="56">
    <w:abstractNumId w:val="7"/>
  </w:num>
  <w:num w:numId="57">
    <w:abstractNumId w:val="30"/>
  </w:num>
  <w:num w:numId="58">
    <w:abstractNumId w:val="14"/>
  </w:num>
  <w:num w:numId="59">
    <w:abstractNumId w:val="51"/>
  </w:num>
  <w:num w:numId="60">
    <w:abstractNumId w:val="61"/>
  </w:num>
  <w:num w:numId="61">
    <w:abstractNumId w:val="27"/>
  </w:num>
  <w:num w:numId="62">
    <w:abstractNumId w:val="22"/>
  </w:num>
  <w:num w:numId="63">
    <w:abstractNumId w:val="41"/>
  </w:num>
  <w:num w:numId="64">
    <w:abstractNumId w:val="0"/>
  </w:num>
  <w:num w:numId="65">
    <w:abstractNumId w:val="39"/>
  </w:num>
  <w:num w:numId="66">
    <w:abstractNumId w:val="4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4"/>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57"/>
  <w:drawingGridVerticalSpacing w:val="106"/>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0737"/>
    <w:rsid w:val="000002CC"/>
    <w:rsid w:val="00001B0B"/>
    <w:rsid w:val="00001DD7"/>
    <w:rsid w:val="00002517"/>
    <w:rsid w:val="00002D98"/>
    <w:rsid w:val="00003CAE"/>
    <w:rsid w:val="000040CD"/>
    <w:rsid w:val="000041BF"/>
    <w:rsid w:val="00004EAF"/>
    <w:rsid w:val="000060D5"/>
    <w:rsid w:val="000061DD"/>
    <w:rsid w:val="0000652F"/>
    <w:rsid w:val="00006BDA"/>
    <w:rsid w:val="000102E6"/>
    <w:rsid w:val="0001093E"/>
    <w:rsid w:val="00010B3A"/>
    <w:rsid w:val="00011023"/>
    <w:rsid w:val="000112D7"/>
    <w:rsid w:val="0001133C"/>
    <w:rsid w:val="00011E55"/>
    <w:rsid w:val="00013619"/>
    <w:rsid w:val="00013649"/>
    <w:rsid w:val="000146F8"/>
    <w:rsid w:val="00015CDC"/>
    <w:rsid w:val="0001651F"/>
    <w:rsid w:val="00016B35"/>
    <w:rsid w:val="0001777D"/>
    <w:rsid w:val="00017CE2"/>
    <w:rsid w:val="00017F49"/>
    <w:rsid w:val="00020343"/>
    <w:rsid w:val="0002043F"/>
    <w:rsid w:val="000207A1"/>
    <w:rsid w:val="00020FFA"/>
    <w:rsid w:val="00021160"/>
    <w:rsid w:val="00021812"/>
    <w:rsid w:val="000235D1"/>
    <w:rsid w:val="000259B2"/>
    <w:rsid w:val="00025A5C"/>
    <w:rsid w:val="00025E89"/>
    <w:rsid w:val="000261B9"/>
    <w:rsid w:val="00026979"/>
    <w:rsid w:val="000269AD"/>
    <w:rsid w:val="000276A9"/>
    <w:rsid w:val="00030289"/>
    <w:rsid w:val="00030356"/>
    <w:rsid w:val="00030C66"/>
    <w:rsid w:val="00030F87"/>
    <w:rsid w:val="000315F5"/>
    <w:rsid w:val="00031D0F"/>
    <w:rsid w:val="0003225D"/>
    <w:rsid w:val="0003236B"/>
    <w:rsid w:val="00032FF0"/>
    <w:rsid w:val="00033117"/>
    <w:rsid w:val="00033357"/>
    <w:rsid w:val="00033D96"/>
    <w:rsid w:val="00034379"/>
    <w:rsid w:val="00034D43"/>
    <w:rsid w:val="00034F2A"/>
    <w:rsid w:val="000356C4"/>
    <w:rsid w:val="0003584C"/>
    <w:rsid w:val="00035F2E"/>
    <w:rsid w:val="00035F71"/>
    <w:rsid w:val="00036175"/>
    <w:rsid w:val="00036243"/>
    <w:rsid w:val="000366F8"/>
    <w:rsid w:val="0003680A"/>
    <w:rsid w:val="0003693C"/>
    <w:rsid w:val="00036EFE"/>
    <w:rsid w:val="000371EC"/>
    <w:rsid w:val="00037442"/>
    <w:rsid w:val="000376C6"/>
    <w:rsid w:val="00037A21"/>
    <w:rsid w:val="00040311"/>
    <w:rsid w:val="00040DE2"/>
    <w:rsid w:val="00041064"/>
    <w:rsid w:val="00041066"/>
    <w:rsid w:val="0004135F"/>
    <w:rsid w:val="00041426"/>
    <w:rsid w:val="000420E4"/>
    <w:rsid w:val="00042873"/>
    <w:rsid w:val="00043292"/>
    <w:rsid w:val="000434CC"/>
    <w:rsid w:val="00043A6E"/>
    <w:rsid w:val="000440D9"/>
    <w:rsid w:val="000443CA"/>
    <w:rsid w:val="00045A48"/>
    <w:rsid w:val="000461F1"/>
    <w:rsid w:val="00047504"/>
    <w:rsid w:val="0004777F"/>
    <w:rsid w:val="00050894"/>
    <w:rsid w:val="00050E03"/>
    <w:rsid w:val="00051658"/>
    <w:rsid w:val="000519E8"/>
    <w:rsid w:val="00051BEA"/>
    <w:rsid w:val="00051D20"/>
    <w:rsid w:val="000521B7"/>
    <w:rsid w:val="00052A97"/>
    <w:rsid w:val="00052FB8"/>
    <w:rsid w:val="000538A1"/>
    <w:rsid w:val="00053E3F"/>
    <w:rsid w:val="00054410"/>
    <w:rsid w:val="00054B62"/>
    <w:rsid w:val="00055E55"/>
    <w:rsid w:val="00056022"/>
    <w:rsid w:val="00056768"/>
    <w:rsid w:val="000567EF"/>
    <w:rsid w:val="00056E91"/>
    <w:rsid w:val="00057969"/>
    <w:rsid w:val="0005799A"/>
    <w:rsid w:val="00057A67"/>
    <w:rsid w:val="000606A8"/>
    <w:rsid w:val="00060725"/>
    <w:rsid w:val="00060CE0"/>
    <w:rsid w:val="00061431"/>
    <w:rsid w:val="0006146E"/>
    <w:rsid w:val="000619E8"/>
    <w:rsid w:val="00062399"/>
    <w:rsid w:val="00062444"/>
    <w:rsid w:val="00062846"/>
    <w:rsid w:val="00062981"/>
    <w:rsid w:val="000636EF"/>
    <w:rsid w:val="000637FE"/>
    <w:rsid w:val="00063B5C"/>
    <w:rsid w:val="00063C71"/>
    <w:rsid w:val="00063DEF"/>
    <w:rsid w:val="00063E66"/>
    <w:rsid w:val="00064F2E"/>
    <w:rsid w:val="00065577"/>
    <w:rsid w:val="0006580F"/>
    <w:rsid w:val="00065942"/>
    <w:rsid w:val="000659AE"/>
    <w:rsid w:val="00065B01"/>
    <w:rsid w:val="00065FC7"/>
    <w:rsid w:val="00066715"/>
    <w:rsid w:val="00070948"/>
    <w:rsid w:val="00071499"/>
    <w:rsid w:val="00072438"/>
    <w:rsid w:val="00072ABF"/>
    <w:rsid w:val="00072D9F"/>
    <w:rsid w:val="00073675"/>
    <w:rsid w:val="0007414A"/>
    <w:rsid w:val="000747DF"/>
    <w:rsid w:val="000752D3"/>
    <w:rsid w:val="0007584C"/>
    <w:rsid w:val="00075B7D"/>
    <w:rsid w:val="00075C84"/>
    <w:rsid w:val="000764E5"/>
    <w:rsid w:val="00076A40"/>
    <w:rsid w:val="00080B8B"/>
    <w:rsid w:val="0008118C"/>
    <w:rsid w:val="00081806"/>
    <w:rsid w:val="0008190D"/>
    <w:rsid w:val="00081CFF"/>
    <w:rsid w:val="0008221F"/>
    <w:rsid w:val="000823AE"/>
    <w:rsid w:val="00082D11"/>
    <w:rsid w:val="00082F2B"/>
    <w:rsid w:val="000843D2"/>
    <w:rsid w:val="0008458A"/>
    <w:rsid w:val="000849E7"/>
    <w:rsid w:val="00085714"/>
    <w:rsid w:val="000858F4"/>
    <w:rsid w:val="00085B70"/>
    <w:rsid w:val="00086409"/>
    <w:rsid w:val="000864E3"/>
    <w:rsid w:val="0008764F"/>
    <w:rsid w:val="00090237"/>
    <w:rsid w:val="00090D0B"/>
    <w:rsid w:val="00090E4C"/>
    <w:rsid w:val="00091371"/>
    <w:rsid w:val="00091EAB"/>
    <w:rsid w:val="00092B9F"/>
    <w:rsid w:val="000939C3"/>
    <w:rsid w:val="00094164"/>
    <w:rsid w:val="0009428D"/>
    <w:rsid w:val="000943AA"/>
    <w:rsid w:val="000944E3"/>
    <w:rsid w:val="00094679"/>
    <w:rsid w:val="00094833"/>
    <w:rsid w:val="00095ACA"/>
    <w:rsid w:val="000964AD"/>
    <w:rsid w:val="000A06C6"/>
    <w:rsid w:val="000A0C28"/>
    <w:rsid w:val="000A173E"/>
    <w:rsid w:val="000A1767"/>
    <w:rsid w:val="000A216C"/>
    <w:rsid w:val="000A2482"/>
    <w:rsid w:val="000A2CEF"/>
    <w:rsid w:val="000A30FE"/>
    <w:rsid w:val="000A3608"/>
    <w:rsid w:val="000A3BB3"/>
    <w:rsid w:val="000A5483"/>
    <w:rsid w:val="000A5F6D"/>
    <w:rsid w:val="000A6BFF"/>
    <w:rsid w:val="000A710C"/>
    <w:rsid w:val="000A7912"/>
    <w:rsid w:val="000A79CA"/>
    <w:rsid w:val="000A7D15"/>
    <w:rsid w:val="000A7EF0"/>
    <w:rsid w:val="000B094D"/>
    <w:rsid w:val="000B0DD6"/>
    <w:rsid w:val="000B0E65"/>
    <w:rsid w:val="000B25B5"/>
    <w:rsid w:val="000B2673"/>
    <w:rsid w:val="000B2AB9"/>
    <w:rsid w:val="000B2FDC"/>
    <w:rsid w:val="000B3237"/>
    <w:rsid w:val="000B37E1"/>
    <w:rsid w:val="000B3A9C"/>
    <w:rsid w:val="000B45AB"/>
    <w:rsid w:val="000B4F67"/>
    <w:rsid w:val="000B52E9"/>
    <w:rsid w:val="000B536F"/>
    <w:rsid w:val="000B557D"/>
    <w:rsid w:val="000B560E"/>
    <w:rsid w:val="000B5B71"/>
    <w:rsid w:val="000B6177"/>
    <w:rsid w:val="000B64BA"/>
    <w:rsid w:val="000B6C7E"/>
    <w:rsid w:val="000B70D3"/>
    <w:rsid w:val="000B72BD"/>
    <w:rsid w:val="000B73AB"/>
    <w:rsid w:val="000B73E5"/>
    <w:rsid w:val="000B7632"/>
    <w:rsid w:val="000B788A"/>
    <w:rsid w:val="000B7ACF"/>
    <w:rsid w:val="000B7FB7"/>
    <w:rsid w:val="000C0787"/>
    <w:rsid w:val="000C17A0"/>
    <w:rsid w:val="000C2161"/>
    <w:rsid w:val="000C2E50"/>
    <w:rsid w:val="000C2E70"/>
    <w:rsid w:val="000C2F63"/>
    <w:rsid w:val="000C33D5"/>
    <w:rsid w:val="000C4E65"/>
    <w:rsid w:val="000C5902"/>
    <w:rsid w:val="000C5A2E"/>
    <w:rsid w:val="000C5AC4"/>
    <w:rsid w:val="000C69E1"/>
    <w:rsid w:val="000C6B2A"/>
    <w:rsid w:val="000C6F23"/>
    <w:rsid w:val="000C78B0"/>
    <w:rsid w:val="000D084D"/>
    <w:rsid w:val="000D08BB"/>
    <w:rsid w:val="000D1165"/>
    <w:rsid w:val="000D13AD"/>
    <w:rsid w:val="000D19E3"/>
    <w:rsid w:val="000D2759"/>
    <w:rsid w:val="000D409F"/>
    <w:rsid w:val="000D43CE"/>
    <w:rsid w:val="000D516C"/>
    <w:rsid w:val="000D57D0"/>
    <w:rsid w:val="000D57F0"/>
    <w:rsid w:val="000D5A87"/>
    <w:rsid w:val="000D5ACA"/>
    <w:rsid w:val="000D5F6F"/>
    <w:rsid w:val="000D7827"/>
    <w:rsid w:val="000E0013"/>
    <w:rsid w:val="000E0F6F"/>
    <w:rsid w:val="000E17A3"/>
    <w:rsid w:val="000E1838"/>
    <w:rsid w:val="000E22B5"/>
    <w:rsid w:val="000E2897"/>
    <w:rsid w:val="000E2AE4"/>
    <w:rsid w:val="000E2BAA"/>
    <w:rsid w:val="000E526C"/>
    <w:rsid w:val="000E5545"/>
    <w:rsid w:val="000E55BF"/>
    <w:rsid w:val="000E5CA5"/>
    <w:rsid w:val="000E639C"/>
    <w:rsid w:val="000E6814"/>
    <w:rsid w:val="000E758B"/>
    <w:rsid w:val="000F0310"/>
    <w:rsid w:val="000F0352"/>
    <w:rsid w:val="000F0549"/>
    <w:rsid w:val="000F08BE"/>
    <w:rsid w:val="000F129E"/>
    <w:rsid w:val="000F165F"/>
    <w:rsid w:val="000F1D0C"/>
    <w:rsid w:val="000F1D93"/>
    <w:rsid w:val="000F3214"/>
    <w:rsid w:val="000F3ECF"/>
    <w:rsid w:val="000F40D9"/>
    <w:rsid w:val="000F4254"/>
    <w:rsid w:val="000F4ADD"/>
    <w:rsid w:val="000F4B55"/>
    <w:rsid w:val="000F4C8B"/>
    <w:rsid w:val="000F4E16"/>
    <w:rsid w:val="000F5031"/>
    <w:rsid w:val="000F528E"/>
    <w:rsid w:val="000F53A3"/>
    <w:rsid w:val="000F6874"/>
    <w:rsid w:val="000F6D04"/>
    <w:rsid w:val="000F77EF"/>
    <w:rsid w:val="00100403"/>
    <w:rsid w:val="00100443"/>
    <w:rsid w:val="00102382"/>
    <w:rsid w:val="001023AD"/>
    <w:rsid w:val="001027F4"/>
    <w:rsid w:val="00102CE6"/>
    <w:rsid w:val="001034FE"/>
    <w:rsid w:val="00104286"/>
    <w:rsid w:val="001042AF"/>
    <w:rsid w:val="001046EF"/>
    <w:rsid w:val="00104A6C"/>
    <w:rsid w:val="001053C0"/>
    <w:rsid w:val="001053EF"/>
    <w:rsid w:val="0010566B"/>
    <w:rsid w:val="00106073"/>
    <w:rsid w:val="00106092"/>
    <w:rsid w:val="001060F3"/>
    <w:rsid w:val="001066C0"/>
    <w:rsid w:val="00106779"/>
    <w:rsid w:val="0011098C"/>
    <w:rsid w:val="00110F23"/>
    <w:rsid w:val="00111043"/>
    <w:rsid w:val="0011131B"/>
    <w:rsid w:val="00111EE3"/>
    <w:rsid w:val="001126CE"/>
    <w:rsid w:val="00112A05"/>
    <w:rsid w:val="00112A0F"/>
    <w:rsid w:val="00112CF9"/>
    <w:rsid w:val="00112D02"/>
    <w:rsid w:val="00114186"/>
    <w:rsid w:val="00114410"/>
    <w:rsid w:val="0011465B"/>
    <w:rsid w:val="00114BF1"/>
    <w:rsid w:val="00115309"/>
    <w:rsid w:val="00115572"/>
    <w:rsid w:val="00115D91"/>
    <w:rsid w:val="00115F2B"/>
    <w:rsid w:val="0011662D"/>
    <w:rsid w:val="00116C7B"/>
    <w:rsid w:val="001171D2"/>
    <w:rsid w:val="00120AFE"/>
    <w:rsid w:val="00120BA4"/>
    <w:rsid w:val="0012148B"/>
    <w:rsid w:val="00121F62"/>
    <w:rsid w:val="00122310"/>
    <w:rsid w:val="00122E29"/>
    <w:rsid w:val="001246B9"/>
    <w:rsid w:val="00124C2A"/>
    <w:rsid w:val="00124F24"/>
    <w:rsid w:val="00125654"/>
    <w:rsid w:val="00125DAF"/>
    <w:rsid w:val="00125E04"/>
    <w:rsid w:val="00126705"/>
    <w:rsid w:val="00127449"/>
    <w:rsid w:val="001275CD"/>
    <w:rsid w:val="00130043"/>
    <w:rsid w:val="001305FF"/>
    <w:rsid w:val="001306A5"/>
    <w:rsid w:val="00130792"/>
    <w:rsid w:val="00130A1F"/>
    <w:rsid w:val="00130AB0"/>
    <w:rsid w:val="0013222D"/>
    <w:rsid w:val="0013263C"/>
    <w:rsid w:val="0013265D"/>
    <w:rsid w:val="001332B7"/>
    <w:rsid w:val="00133B43"/>
    <w:rsid w:val="00134FDC"/>
    <w:rsid w:val="0013550C"/>
    <w:rsid w:val="001358F5"/>
    <w:rsid w:val="00135FCC"/>
    <w:rsid w:val="0013649C"/>
    <w:rsid w:val="001379C0"/>
    <w:rsid w:val="001401FA"/>
    <w:rsid w:val="0014139C"/>
    <w:rsid w:val="00141B42"/>
    <w:rsid w:val="00142500"/>
    <w:rsid w:val="0014252A"/>
    <w:rsid w:val="001426DF"/>
    <w:rsid w:val="00142838"/>
    <w:rsid w:val="00142908"/>
    <w:rsid w:val="00142D5D"/>
    <w:rsid w:val="00143342"/>
    <w:rsid w:val="00143824"/>
    <w:rsid w:val="0014394D"/>
    <w:rsid w:val="00144092"/>
    <w:rsid w:val="00144924"/>
    <w:rsid w:val="00144AA6"/>
    <w:rsid w:val="001456AA"/>
    <w:rsid w:val="0014572B"/>
    <w:rsid w:val="00145FD4"/>
    <w:rsid w:val="00146392"/>
    <w:rsid w:val="00146B82"/>
    <w:rsid w:val="00147F4C"/>
    <w:rsid w:val="00150146"/>
    <w:rsid w:val="0015020C"/>
    <w:rsid w:val="001503C5"/>
    <w:rsid w:val="00150F5F"/>
    <w:rsid w:val="00151C13"/>
    <w:rsid w:val="00151F65"/>
    <w:rsid w:val="001520D6"/>
    <w:rsid w:val="00152186"/>
    <w:rsid w:val="001522AB"/>
    <w:rsid w:val="001526E8"/>
    <w:rsid w:val="001526F2"/>
    <w:rsid w:val="0015285C"/>
    <w:rsid w:val="00152E69"/>
    <w:rsid w:val="00153F3B"/>
    <w:rsid w:val="001545D4"/>
    <w:rsid w:val="00154A21"/>
    <w:rsid w:val="00154A6F"/>
    <w:rsid w:val="00154B43"/>
    <w:rsid w:val="001556AA"/>
    <w:rsid w:val="001558A2"/>
    <w:rsid w:val="00155923"/>
    <w:rsid w:val="0015598F"/>
    <w:rsid w:val="00155DB4"/>
    <w:rsid w:val="00156FB2"/>
    <w:rsid w:val="001573B5"/>
    <w:rsid w:val="0015783D"/>
    <w:rsid w:val="00160569"/>
    <w:rsid w:val="001609FE"/>
    <w:rsid w:val="001614CB"/>
    <w:rsid w:val="00161E24"/>
    <w:rsid w:val="00162762"/>
    <w:rsid w:val="001635FB"/>
    <w:rsid w:val="00165A19"/>
    <w:rsid w:val="00165E42"/>
    <w:rsid w:val="001665D4"/>
    <w:rsid w:val="001666EE"/>
    <w:rsid w:val="00166EEF"/>
    <w:rsid w:val="001674FC"/>
    <w:rsid w:val="00167F4B"/>
    <w:rsid w:val="00170071"/>
    <w:rsid w:val="001704DF"/>
    <w:rsid w:val="001706D3"/>
    <w:rsid w:val="00170F2C"/>
    <w:rsid w:val="001713A8"/>
    <w:rsid w:val="00171D3D"/>
    <w:rsid w:val="00172EC9"/>
    <w:rsid w:val="00173101"/>
    <w:rsid w:val="00173F4A"/>
    <w:rsid w:val="0017419D"/>
    <w:rsid w:val="001747CC"/>
    <w:rsid w:val="00174969"/>
    <w:rsid w:val="00175228"/>
    <w:rsid w:val="00175ADF"/>
    <w:rsid w:val="00175C37"/>
    <w:rsid w:val="00175F70"/>
    <w:rsid w:val="00176020"/>
    <w:rsid w:val="00176981"/>
    <w:rsid w:val="00176A28"/>
    <w:rsid w:val="00176F84"/>
    <w:rsid w:val="001775D6"/>
    <w:rsid w:val="00177B38"/>
    <w:rsid w:val="00177EB0"/>
    <w:rsid w:val="00177F7B"/>
    <w:rsid w:val="001806B2"/>
    <w:rsid w:val="001815A4"/>
    <w:rsid w:val="00182CC6"/>
    <w:rsid w:val="00182D4A"/>
    <w:rsid w:val="00182E0D"/>
    <w:rsid w:val="00183189"/>
    <w:rsid w:val="0018367F"/>
    <w:rsid w:val="00184347"/>
    <w:rsid w:val="0018449A"/>
    <w:rsid w:val="00184F42"/>
    <w:rsid w:val="00185693"/>
    <w:rsid w:val="001856D2"/>
    <w:rsid w:val="0018577D"/>
    <w:rsid w:val="00186F1A"/>
    <w:rsid w:val="001878C2"/>
    <w:rsid w:val="001879AC"/>
    <w:rsid w:val="001923EF"/>
    <w:rsid w:val="001924E5"/>
    <w:rsid w:val="0019396F"/>
    <w:rsid w:val="001945C8"/>
    <w:rsid w:val="0019467C"/>
    <w:rsid w:val="00194BB8"/>
    <w:rsid w:val="001956D8"/>
    <w:rsid w:val="001957CE"/>
    <w:rsid w:val="00195E08"/>
    <w:rsid w:val="001960D8"/>
    <w:rsid w:val="001964A4"/>
    <w:rsid w:val="001977DA"/>
    <w:rsid w:val="00197A6D"/>
    <w:rsid w:val="00197FF9"/>
    <w:rsid w:val="001A018F"/>
    <w:rsid w:val="001A08F5"/>
    <w:rsid w:val="001A09B2"/>
    <w:rsid w:val="001A1581"/>
    <w:rsid w:val="001A19DF"/>
    <w:rsid w:val="001A1BFF"/>
    <w:rsid w:val="001A2463"/>
    <w:rsid w:val="001A37FA"/>
    <w:rsid w:val="001A49A1"/>
    <w:rsid w:val="001A5CD7"/>
    <w:rsid w:val="001A5E8C"/>
    <w:rsid w:val="001A705E"/>
    <w:rsid w:val="001B1216"/>
    <w:rsid w:val="001B195C"/>
    <w:rsid w:val="001B3942"/>
    <w:rsid w:val="001B4305"/>
    <w:rsid w:val="001B44D7"/>
    <w:rsid w:val="001B5458"/>
    <w:rsid w:val="001B59CF"/>
    <w:rsid w:val="001B5E31"/>
    <w:rsid w:val="001B6799"/>
    <w:rsid w:val="001B769E"/>
    <w:rsid w:val="001C0416"/>
    <w:rsid w:val="001C0BFD"/>
    <w:rsid w:val="001C0D17"/>
    <w:rsid w:val="001C144E"/>
    <w:rsid w:val="001C18E1"/>
    <w:rsid w:val="001C1D9B"/>
    <w:rsid w:val="001C216E"/>
    <w:rsid w:val="001C285B"/>
    <w:rsid w:val="001C2EDB"/>
    <w:rsid w:val="001C31A7"/>
    <w:rsid w:val="001C4702"/>
    <w:rsid w:val="001C470C"/>
    <w:rsid w:val="001C4AED"/>
    <w:rsid w:val="001C4E63"/>
    <w:rsid w:val="001C505F"/>
    <w:rsid w:val="001C5125"/>
    <w:rsid w:val="001C551C"/>
    <w:rsid w:val="001C63F1"/>
    <w:rsid w:val="001C67AC"/>
    <w:rsid w:val="001C6FD2"/>
    <w:rsid w:val="001C73C4"/>
    <w:rsid w:val="001C7557"/>
    <w:rsid w:val="001C7E36"/>
    <w:rsid w:val="001C7E8D"/>
    <w:rsid w:val="001D06BD"/>
    <w:rsid w:val="001D0B30"/>
    <w:rsid w:val="001D0BC7"/>
    <w:rsid w:val="001D0EA8"/>
    <w:rsid w:val="001D28D0"/>
    <w:rsid w:val="001D2C8B"/>
    <w:rsid w:val="001D31FB"/>
    <w:rsid w:val="001D368A"/>
    <w:rsid w:val="001D3A8E"/>
    <w:rsid w:val="001D44A6"/>
    <w:rsid w:val="001D45F1"/>
    <w:rsid w:val="001D4C1F"/>
    <w:rsid w:val="001D4F2F"/>
    <w:rsid w:val="001D5C6E"/>
    <w:rsid w:val="001D614A"/>
    <w:rsid w:val="001D74D9"/>
    <w:rsid w:val="001E05E0"/>
    <w:rsid w:val="001E0AFB"/>
    <w:rsid w:val="001E0E64"/>
    <w:rsid w:val="001E127B"/>
    <w:rsid w:val="001E1EF9"/>
    <w:rsid w:val="001E24F3"/>
    <w:rsid w:val="001E30C0"/>
    <w:rsid w:val="001E3448"/>
    <w:rsid w:val="001E4CCB"/>
    <w:rsid w:val="001E51BF"/>
    <w:rsid w:val="001E5341"/>
    <w:rsid w:val="001E5DD5"/>
    <w:rsid w:val="001E60CC"/>
    <w:rsid w:val="001E682B"/>
    <w:rsid w:val="001E687A"/>
    <w:rsid w:val="001E6A96"/>
    <w:rsid w:val="001E6AE5"/>
    <w:rsid w:val="001E6FD7"/>
    <w:rsid w:val="001E7381"/>
    <w:rsid w:val="001E7439"/>
    <w:rsid w:val="001E7B2F"/>
    <w:rsid w:val="001E7CA3"/>
    <w:rsid w:val="001F045C"/>
    <w:rsid w:val="001F22EE"/>
    <w:rsid w:val="001F236C"/>
    <w:rsid w:val="001F23CC"/>
    <w:rsid w:val="001F244E"/>
    <w:rsid w:val="001F2789"/>
    <w:rsid w:val="001F27E9"/>
    <w:rsid w:val="001F36D3"/>
    <w:rsid w:val="001F389A"/>
    <w:rsid w:val="001F3B24"/>
    <w:rsid w:val="001F44B5"/>
    <w:rsid w:val="001F522B"/>
    <w:rsid w:val="001F59F0"/>
    <w:rsid w:val="001F5B0F"/>
    <w:rsid w:val="001F5F02"/>
    <w:rsid w:val="001F70C4"/>
    <w:rsid w:val="001F7A67"/>
    <w:rsid w:val="001F7B23"/>
    <w:rsid w:val="0020024B"/>
    <w:rsid w:val="00200766"/>
    <w:rsid w:val="00200A3F"/>
    <w:rsid w:val="00201133"/>
    <w:rsid w:val="0020141E"/>
    <w:rsid w:val="00201CCA"/>
    <w:rsid w:val="00201FE1"/>
    <w:rsid w:val="00202185"/>
    <w:rsid w:val="00202BB3"/>
    <w:rsid w:val="00202CC9"/>
    <w:rsid w:val="00203958"/>
    <w:rsid w:val="00204319"/>
    <w:rsid w:val="00204379"/>
    <w:rsid w:val="00204DBD"/>
    <w:rsid w:val="002050E8"/>
    <w:rsid w:val="00205599"/>
    <w:rsid w:val="00205760"/>
    <w:rsid w:val="0020616B"/>
    <w:rsid w:val="00206264"/>
    <w:rsid w:val="00206282"/>
    <w:rsid w:val="00210B68"/>
    <w:rsid w:val="00210DC0"/>
    <w:rsid w:val="00211139"/>
    <w:rsid w:val="00211A91"/>
    <w:rsid w:val="00212068"/>
    <w:rsid w:val="00212088"/>
    <w:rsid w:val="002120A4"/>
    <w:rsid w:val="00212650"/>
    <w:rsid w:val="002126DE"/>
    <w:rsid w:val="00212D8D"/>
    <w:rsid w:val="00212DE1"/>
    <w:rsid w:val="00213D11"/>
    <w:rsid w:val="0021421B"/>
    <w:rsid w:val="00214327"/>
    <w:rsid w:val="00214794"/>
    <w:rsid w:val="00214F9D"/>
    <w:rsid w:val="0021535E"/>
    <w:rsid w:val="00216142"/>
    <w:rsid w:val="002162FF"/>
    <w:rsid w:val="002166C8"/>
    <w:rsid w:val="002168E8"/>
    <w:rsid w:val="00216AA1"/>
    <w:rsid w:val="00216BBC"/>
    <w:rsid w:val="00217461"/>
    <w:rsid w:val="0022028A"/>
    <w:rsid w:val="002203C2"/>
    <w:rsid w:val="002212C4"/>
    <w:rsid w:val="00222036"/>
    <w:rsid w:val="0022207C"/>
    <w:rsid w:val="00224263"/>
    <w:rsid w:val="002243E6"/>
    <w:rsid w:val="00224A17"/>
    <w:rsid w:val="00224DE6"/>
    <w:rsid w:val="00224EB0"/>
    <w:rsid w:val="00224EC5"/>
    <w:rsid w:val="00225699"/>
    <w:rsid w:val="00225D77"/>
    <w:rsid w:val="00225E59"/>
    <w:rsid w:val="00226247"/>
    <w:rsid w:val="00226490"/>
    <w:rsid w:val="00226DDC"/>
    <w:rsid w:val="00226E9E"/>
    <w:rsid w:val="00232067"/>
    <w:rsid w:val="00232A78"/>
    <w:rsid w:val="0023359C"/>
    <w:rsid w:val="00233945"/>
    <w:rsid w:val="002339AB"/>
    <w:rsid w:val="00233F01"/>
    <w:rsid w:val="00233F94"/>
    <w:rsid w:val="00235561"/>
    <w:rsid w:val="00235B9A"/>
    <w:rsid w:val="00235D7E"/>
    <w:rsid w:val="00236B82"/>
    <w:rsid w:val="00236E53"/>
    <w:rsid w:val="0023745B"/>
    <w:rsid w:val="0023781E"/>
    <w:rsid w:val="00237B71"/>
    <w:rsid w:val="002404D8"/>
    <w:rsid w:val="00241831"/>
    <w:rsid w:val="00241D63"/>
    <w:rsid w:val="00242BFC"/>
    <w:rsid w:val="00242CF6"/>
    <w:rsid w:val="00243059"/>
    <w:rsid w:val="00243ACB"/>
    <w:rsid w:val="00243ADD"/>
    <w:rsid w:val="00243D10"/>
    <w:rsid w:val="00244626"/>
    <w:rsid w:val="0024480A"/>
    <w:rsid w:val="002454B3"/>
    <w:rsid w:val="00246141"/>
    <w:rsid w:val="0024616D"/>
    <w:rsid w:val="00246AF6"/>
    <w:rsid w:val="00247D04"/>
    <w:rsid w:val="002503DB"/>
    <w:rsid w:val="002504E6"/>
    <w:rsid w:val="00251044"/>
    <w:rsid w:val="00252A29"/>
    <w:rsid w:val="00253393"/>
    <w:rsid w:val="0025388B"/>
    <w:rsid w:val="00253D38"/>
    <w:rsid w:val="00253DCD"/>
    <w:rsid w:val="00253E43"/>
    <w:rsid w:val="00254205"/>
    <w:rsid w:val="002547A4"/>
    <w:rsid w:val="002548A5"/>
    <w:rsid w:val="00254E2A"/>
    <w:rsid w:val="002553AB"/>
    <w:rsid w:val="00256160"/>
    <w:rsid w:val="002563C1"/>
    <w:rsid w:val="00256736"/>
    <w:rsid w:val="00256769"/>
    <w:rsid w:val="00257042"/>
    <w:rsid w:val="00261934"/>
    <w:rsid w:val="00262362"/>
    <w:rsid w:val="0026339D"/>
    <w:rsid w:val="002634DF"/>
    <w:rsid w:val="00263636"/>
    <w:rsid w:val="00263C7B"/>
    <w:rsid w:val="00263FBC"/>
    <w:rsid w:val="00264160"/>
    <w:rsid w:val="0026419C"/>
    <w:rsid w:val="002645E1"/>
    <w:rsid w:val="00265584"/>
    <w:rsid w:val="00265EF9"/>
    <w:rsid w:val="002670E3"/>
    <w:rsid w:val="00267183"/>
    <w:rsid w:val="002672B8"/>
    <w:rsid w:val="0027092B"/>
    <w:rsid w:val="00272590"/>
    <w:rsid w:val="002727C5"/>
    <w:rsid w:val="00272E4C"/>
    <w:rsid w:val="0027313A"/>
    <w:rsid w:val="00273168"/>
    <w:rsid w:val="002733B9"/>
    <w:rsid w:val="002738A9"/>
    <w:rsid w:val="00274417"/>
    <w:rsid w:val="00274A0A"/>
    <w:rsid w:val="0027536D"/>
    <w:rsid w:val="00275EAF"/>
    <w:rsid w:val="00275F82"/>
    <w:rsid w:val="00276509"/>
    <w:rsid w:val="0027654F"/>
    <w:rsid w:val="00277C67"/>
    <w:rsid w:val="00280481"/>
    <w:rsid w:val="002807D1"/>
    <w:rsid w:val="0028149E"/>
    <w:rsid w:val="00281568"/>
    <w:rsid w:val="00281729"/>
    <w:rsid w:val="00281AD4"/>
    <w:rsid w:val="00281CA5"/>
    <w:rsid w:val="00282117"/>
    <w:rsid w:val="00282589"/>
    <w:rsid w:val="002827EA"/>
    <w:rsid w:val="00282A1A"/>
    <w:rsid w:val="00282FCA"/>
    <w:rsid w:val="002830A9"/>
    <w:rsid w:val="0028332D"/>
    <w:rsid w:val="0028395D"/>
    <w:rsid w:val="00283A87"/>
    <w:rsid w:val="00283BB9"/>
    <w:rsid w:val="00283D55"/>
    <w:rsid w:val="00284984"/>
    <w:rsid w:val="00284A3D"/>
    <w:rsid w:val="00284B3B"/>
    <w:rsid w:val="00284C2B"/>
    <w:rsid w:val="00285A69"/>
    <w:rsid w:val="00286126"/>
    <w:rsid w:val="00286C10"/>
    <w:rsid w:val="00287653"/>
    <w:rsid w:val="0029001E"/>
    <w:rsid w:val="00290A79"/>
    <w:rsid w:val="002912AB"/>
    <w:rsid w:val="00291456"/>
    <w:rsid w:val="00291548"/>
    <w:rsid w:val="002924E7"/>
    <w:rsid w:val="0029279B"/>
    <w:rsid w:val="002930BE"/>
    <w:rsid w:val="002930C8"/>
    <w:rsid w:val="002931A3"/>
    <w:rsid w:val="002941D0"/>
    <w:rsid w:val="00294846"/>
    <w:rsid w:val="0029486C"/>
    <w:rsid w:val="002948C2"/>
    <w:rsid w:val="00295343"/>
    <w:rsid w:val="0029566B"/>
    <w:rsid w:val="00295A6C"/>
    <w:rsid w:val="00295BF6"/>
    <w:rsid w:val="00295DD4"/>
    <w:rsid w:val="00295FFF"/>
    <w:rsid w:val="00296065"/>
    <w:rsid w:val="00296126"/>
    <w:rsid w:val="00296E17"/>
    <w:rsid w:val="00296E18"/>
    <w:rsid w:val="00296E5C"/>
    <w:rsid w:val="0029723F"/>
    <w:rsid w:val="00297DB8"/>
    <w:rsid w:val="002A1318"/>
    <w:rsid w:val="002A1F66"/>
    <w:rsid w:val="002A230B"/>
    <w:rsid w:val="002A28A1"/>
    <w:rsid w:val="002A28B3"/>
    <w:rsid w:val="002A332C"/>
    <w:rsid w:val="002A340A"/>
    <w:rsid w:val="002A3C98"/>
    <w:rsid w:val="002A42C4"/>
    <w:rsid w:val="002A5694"/>
    <w:rsid w:val="002A591A"/>
    <w:rsid w:val="002A6C87"/>
    <w:rsid w:val="002A74B6"/>
    <w:rsid w:val="002A760B"/>
    <w:rsid w:val="002A76CF"/>
    <w:rsid w:val="002A7B17"/>
    <w:rsid w:val="002B03D3"/>
    <w:rsid w:val="002B073E"/>
    <w:rsid w:val="002B17AF"/>
    <w:rsid w:val="002B1D30"/>
    <w:rsid w:val="002B1D78"/>
    <w:rsid w:val="002B2064"/>
    <w:rsid w:val="002B25F2"/>
    <w:rsid w:val="002B2E52"/>
    <w:rsid w:val="002B39E9"/>
    <w:rsid w:val="002B3FFB"/>
    <w:rsid w:val="002B40B7"/>
    <w:rsid w:val="002B5303"/>
    <w:rsid w:val="002B56C4"/>
    <w:rsid w:val="002B588D"/>
    <w:rsid w:val="002B6F19"/>
    <w:rsid w:val="002B6FEE"/>
    <w:rsid w:val="002B7C33"/>
    <w:rsid w:val="002C0BB1"/>
    <w:rsid w:val="002C144F"/>
    <w:rsid w:val="002C1773"/>
    <w:rsid w:val="002C2489"/>
    <w:rsid w:val="002C253A"/>
    <w:rsid w:val="002C27A9"/>
    <w:rsid w:val="002C2B55"/>
    <w:rsid w:val="002C31E3"/>
    <w:rsid w:val="002C39FA"/>
    <w:rsid w:val="002C4F74"/>
    <w:rsid w:val="002C5429"/>
    <w:rsid w:val="002C6563"/>
    <w:rsid w:val="002C77DA"/>
    <w:rsid w:val="002C7C8A"/>
    <w:rsid w:val="002C7F06"/>
    <w:rsid w:val="002D0393"/>
    <w:rsid w:val="002D0828"/>
    <w:rsid w:val="002D096B"/>
    <w:rsid w:val="002D0C0D"/>
    <w:rsid w:val="002D232A"/>
    <w:rsid w:val="002D2D89"/>
    <w:rsid w:val="002D32C6"/>
    <w:rsid w:val="002D451E"/>
    <w:rsid w:val="002D4560"/>
    <w:rsid w:val="002D4826"/>
    <w:rsid w:val="002D495B"/>
    <w:rsid w:val="002D4BDB"/>
    <w:rsid w:val="002D4E46"/>
    <w:rsid w:val="002D4E61"/>
    <w:rsid w:val="002D5293"/>
    <w:rsid w:val="002D5D5D"/>
    <w:rsid w:val="002D60C8"/>
    <w:rsid w:val="002D666F"/>
    <w:rsid w:val="002D6F1F"/>
    <w:rsid w:val="002D6FFC"/>
    <w:rsid w:val="002D7379"/>
    <w:rsid w:val="002E05D7"/>
    <w:rsid w:val="002E068C"/>
    <w:rsid w:val="002E0ACE"/>
    <w:rsid w:val="002E1253"/>
    <w:rsid w:val="002E1ABC"/>
    <w:rsid w:val="002E1BBA"/>
    <w:rsid w:val="002E1C8A"/>
    <w:rsid w:val="002E3761"/>
    <w:rsid w:val="002E37C0"/>
    <w:rsid w:val="002E4127"/>
    <w:rsid w:val="002E4FC8"/>
    <w:rsid w:val="002E54CD"/>
    <w:rsid w:val="002E55B8"/>
    <w:rsid w:val="002E5E05"/>
    <w:rsid w:val="002E6211"/>
    <w:rsid w:val="002E631B"/>
    <w:rsid w:val="002E65E4"/>
    <w:rsid w:val="002E67C6"/>
    <w:rsid w:val="002E6859"/>
    <w:rsid w:val="002E7BB0"/>
    <w:rsid w:val="002E7E1A"/>
    <w:rsid w:val="002F07AF"/>
    <w:rsid w:val="002F07D1"/>
    <w:rsid w:val="002F0DD3"/>
    <w:rsid w:val="002F0F0C"/>
    <w:rsid w:val="002F1312"/>
    <w:rsid w:val="002F2AD3"/>
    <w:rsid w:val="002F338E"/>
    <w:rsid w:val="002F34A2"/>
    <w:rsid w:val="002F3700"/>
    <w:rsid w:val="002F3DC2"/>
    <w:rsid w:val="002F4591"/>
    <w:rsid w:val="002F50CC"/>
    <w:rsid w:val="002F68EA"/>
    <w:rsid w:val="002F710C"/>
    <w:rsid w:val="002F7973"/>
    <w:rsid w:val="002F7B94"/>
    <w:rsid w:val="003013F1"/>
    <w:rsid w:val="00301953"/>
    <w:rsid w:val="00301A5F"/>
    <w:rsid w:val="00301B99"/>
    <w:rsid w:val="00302561"/>
    <w:rsid w:val="00302734"/>
    <w:rsid w:val="00302A41"/>
    <w:rsid w:val="003035AB"/>
    <w:rsid w:val="0030507E"/>
    <w:rsid w:val="00305983"/>
    <w:rsid w:val="00306312"/>
    <w:rsid w:val="00306669"/>
    <w:rsid w:val="003068D6"/>
    <w:rsid w:val="00307804"/>
    <w:rsid w:val="003109B8"/>
    <w:rsid w:val="00310BCD"/>
    <w:rsid w:val="00310CBD"/>
    <w:rsid w:val="00311BDF"/>
    <w:rsid w:val="00311D3A"/>
    <w:rsid w:val="00311EFB"/>
    <w:rsid w:val="00312219"/>
    <w:rsid w:val="0031274E"/>
    <w:rsid w:val="003128BD"/>
    <w:rsid w:val="003128F5"/>
    <w:rsid w:val="003138BB"/>
    <w:rsid w:val="00313C69"/>
    <w:rsid w:val="003152A5"/>
    <w:rsid w:val="00315702"/>
    <w:rsid w:val="003159B6"/>
    <w:rsid w:val="003159E6"/>
    <w:rsid w:val="003164F0"/>
    <w:rsid w:val="0031743C"/>
    <w:rsid w:val="00317C64"/>
    <w:rsid w:val="003207A3"/>
    <w:rsid w:val="00320BB8"/>
    <w:rsid w:val="00320DA0"/>
    <w:rsid w:val="00320EBD"/>
    <w:rsid w:val="00321113"/>
    <w:rsid w:val="00321154"/>
    <w:rsid w:val="00321708"/>
    <w:rsid w:val="00321740"/>
    <w:rsid w:val="00322CD4"/>
    <w:rsid w:val="003233FB"/>
    <w:rsid w:val="00323AA0"/>
    <w:rsid w:val="00324362"/>
    <w:rsid w:val="0032461F"/>
    <w:rsid w:val="00324D22"/>
    <w:rsid w:val="00324E8A"/>
    <w:rsid w:val="00325523"/>
    <w:rsid w:val="00325653"/>
    <w:rsid w:val="003265D4"/>
    <w:rsid w:val="003272BF"/>
    <w:rsid w:val="00327586"/>
    <w:rsid w:val="00327696"/>
    <w:rsid w:val="003276D3"/>
    <w:rsid w:val="00327A47"/>
    <w:rsid w:val="00327AB0"/>
    <w:rsid w:val="003304F8"/>
    <w:rsid w:val="00330960"/>
    <w:rsid w:val="00330AA5"/>
    <w:rsid w:val="00331417"/>
    <w:rsid w:val="003314F4"/>
    <w:rsid w:val="00331E94"/>
    <w:rsid w:val="003322FE"/>
    <w:rsid w:val="003323BD"/>
    <w:rsid w:val="0033317C"/>
    <w:rsid w:val="0033357F"/>
    <w:rsid w:val="003338B3"/>
    <w:rsid w:val="00333D20"/>
    <w:rsid w:val="00334195"/>
    <w:rsid w:val="003341D0"/>
    <w:rsid w:val="0033432F"/>
    <w:rsid w:val="00335CAE"/>
    <w:rsid w:val="00335E6F"/>
    <w:rsid w:val="003365E5"/>
    <w:rsid w:val="0033697F"/>
    <w:rsid w:val="003369DE"/>
    <w:rsid w:val="00336F4E"/>
    <w:rsid w:val="00337EAB"/>
    <w:rsid w:val="00337F86"/>
    <w:rsid w:val="00340150"/>
    <w:rsid w:val="00341EA1"/>
    <w:rsid w:val="00342A5F"/>
    <w:rsid w:val="00342B46"/>
    <w:rsid w:val="00343050"/>
    <w:rsid w:val="00343104"/>
    <w:rsid w:val="0034317F"/>
    <w:rsid w:val="00344896"/>
    <w:rsid w:val="00344C41"/>
    <w:rsid w:val="00344F23"/>
    <w:rsid w:val="00345B10"/>
    <w:rsid w:val="0034610B"/>
    <w:rsid w:val="0034672F"/>
    <w:rsid w:val="00346909"/>
    <w:rsid w:val="00346C92"/>
    <w:rsid w:val="00346E86"/>
    <w:rsid w:val="0034755C"/>
    <w:rsid w:val="00347F7B"/>
    <w:rsid w:val="00351487"/>
    <w:rsid w:val="0035174E"/>
    <w:rsid w:val="00351D1B"/>
    <w:rsid w:val="00351DB6"/>
    <w:rsid w:val="00352ADA"/>
    <w:rsid w:val="0035305D"/>
    <w:rsid w:val="003530A4"/>
    <w:rsid w:val="00353BDB"/>
    <w:rsid w:val="00353BEC"/>
    <w:rsid w:val="00353CBB"/>
    <w:rsid w:val="0035437B"/>
    <w:rsid w:val="00354730"/>
    <w:rsid w:val="00354EC4"/>
    <w:rsid w:val="00355612"/>
    <w:rsid w:val="00355C08"/>
    <w:rsid w:val="00356217"/>
    <w:rsid w:val="003567D1"/>
    <w:rsid w:val="00360460"/>
    <w:rsid w:val="003610A6"/>
    <w:rsid w:val="003611B8"/>
    <w:rsid w:val="00362717"/>
    <w:rsid w:val="003629C3"/>
    <w:rsid w:val="00362B29"/>
    <w:rsid w:val="00362B34"/>
    <w:rsid w:val="00363023"/>
    <w:rsid w:val="00363635"/>
    <w:rsid w:val="0036364A"/>
    <w:rsid w:val="00363730"/>
    <w:rsid w:val="0036518C"/>
    <w:rsid w:val="003651DE"/>
    <w:rsid w:val="003665DC"/>
    <w:rsid w:val="00367484"/>
    <w:rsid w:val="003677E2"/>
    <w:rsid w:val="00367CA0"/>
    <w:rsid w:val="003711EC"/>
    <w:rsid w:val="0037149A"/>
    <w:rsid w:val="003716FB"/>
    <w:rsid w:val="00372130"/>
    <w:rsid w:val="003722EB"/>
    <w:rsid w:val="00372B41"/>
    <w:rsid w:val="0037316A"/>
    <w:rsid w:val="003732BD"/>
    <w:rsid w:val="00373CAF"/>
    <w:rsid w:val="0037434D"/>
    <w:rsid w:val="00374533"/>
    <w:rsid w:val="003756E9"/>
    <w:rsid w:val="0037616A"/>
    <w:rsid w:val="00377C1E"/>
    <w:rsid w:val="00380288"/>
    <w:rsid w:val="003803B1"/>
    <w:rsid w:val="00380BE8"/>
    <w:rsid w:val="0038157F"/>
    <w:rsid w:val="00381BC7"/>
    <w:rsid w:val="00382718"/>
    <w:rsid w:val="00383A87"/>
    <w:rsid w:val="00383CB4"/>
    <w:rsid w:val="00384A5C"/>
    <w:rsid w:val="00384F95"/>
    <w:rsid w:val="00385554"/>
    <w:rsid w:val="00385C80"/>
    <w:rsid w:val="00385EED"/>
    <w:rsid w:val="003861FC"/>
    <w:rsid w:val="003875CF"/>
    <w:rsid w:val="00387AF8"/>
    <w:rsid w:val="00387D1E"/>
    <w:rsid w:val="00387E89"/>
    <w:rsid w:val="003900DB"/>
    <w:rsid w:val="00390517"/>
    <w:rsid w:val="00390A20"/>
    <w:rsid w:val="00391EB5"/>
    <w:rsid w:val="00392077"/>
    <w:rsid w:val="00393474"/>
    <w:rsid w:val="0039557F"/>
    <w:rsid w:val="003959A3"/>
    <w:rsid w:val="00395B41"/>
    <w:rsid w:val="00396284"/>
    <w:rsid w:val="0039629E"/>
    <w:rsid w:val="003971FE"/>
    <w:rsid w:val="00397651"/>
    <w:rsid w:val="00397DFA"/>
    <w:rsid w:val="003A05A0"/>
    <w:rsid w:val="003A0825"/>
    <w:rsid w:val="003A0DAB"/>
    <w:rsid w:val="003A0EF7"/>
    <w:rsid w:val="003A150B"/>
    <w:rsid w:val="003A2022"/>
    <w:rsid w:val="003A234A"/>
    <w:rsid w:val="003A23BF"/>
    <w:rsid w:val="003A2BA7"/>
    <w:rsid w:val="003A300D"/>
    <w:rsid w:val="003A32E8"/>
    <w:rsid w:val="003A3CA5"/>
    <w:rsid w:val="003A3D3E"/>
    <w:rsid w:val="003A3ED2"/>
    <w:rsid w:val="003A427B"/>
    <w:rsid w:val="003A662B"/>
    <w:rsid w:val="003A685F"/>
    <w:rsid w:val="003A6CAB"/>
    <w:rsid w:val="003A7016"/>
    <w:rsid w:val="003A7183"/>
    <w:rsid w:val="003A742C"/>
    <w:rsid w:val="003A7799"/>
    <w:rsid w:val="003A7A44"/>
    <w:rsid w:val="003A7F39"/>
    <w:rsid w:val="003B0328"/>
    <w:rsid w:val="003B048B"/>
    <w:rsid w:val="003B0AA0"/>
    <w:rsid w:val="003B11C9"/>
    <w:rsid w:val="003B121A"/>
    <w:rsid w:val="003B1397"/>
    <w:rsid w:val="003B1922"/>
    <w:rsid w:val="003B21A7"/>
    <w:rsid w:val="003B235F"/>
    <w:rsid w:val="003B2B96"/>
    <w:rsid w:val="003B2CAF"/>
    <w:rsid w:val="003B3EF9"/>
    <w:rsid w:val="003B3F35"/>
    <w:rsid w:val="003B446F"/>
    <w:rsid w:val="003B46A1"/>
    <w:rsid w:val="003B46CE"/>
    <w:rsid w:val="003B63DA"/>
    <w:rsid w:val="003B68B9"/>
    <w:rsid w:val="003B6F19"/>
    <w:rsid w:val="003B722F"/>
    <w:rsid w:val="003B7273"/>
    <w:rsid w:val="003B79C9"/>
    <w:rsid w:val="003B7FB8"/>
    <w:rsid w:val="003C0965"/>
    <w:rsid w:val="003C0D55"/>
    <w:rsid w:val="003C1798"/>
    <w:rsid w:val="003C1ED1"/>
    <w:rsid w:val="003C2D25"/>
    <w:rsid w:val="003C367B"/>
    <w:rsid w:val="003C46A8"/>
    <w:rsid w:val="003C4977"/>
    <w:rsid w:val="003C4C4F"/>
    <w:rsid w:val="003C4DE3"/>
    <w:rsid w:val="003C531A"/>
    <w:rsid w:val="003C5463"/>
    <w:rsid w:val="003C56A1"/>
    <w:rsid w:val="003C61E9"/>
    <w:rsid w:val="003C6244"/>
    <w:rsid w:val="003C6969"/>
    <w:rsid w:val="003C69D7"/>
    <w:rsid w:val="003C7C14"/>
    <w:rsid w:val="003C7D8B"/>
    <w:rsid w:val="003C7FE0"/>
    <w:rsid w:val="003D078D"/>
    <w:rsid w:val="003D0C6B"/>
    <w:rsid w:val="003D0F7D"/>
    <w:rsid w:val="003D170E"/>
    <w:rsid w:val="003D2DA9"/>
    <w:rsid w:val="003D3078"/>
    <w:rsid w:val="003D3D3A"/>
    <w:rsid w:val="003D40AC"/>
    <w:rsid w:val="003D4123"/>
    <w:rsid w:val="003D4889"/>
    <w:rsid w:val="003D4B89"/>
    <w:rsid w:val="003D4ED4"/>
    <w:rsid w:val="003D53C9"/>
    <w:rsid w:val="003D5B7E"/>
    <w:rsid w:val="003D5F7A"/>
    <w:rsid w:val="003D614F"/>
    <w:rsid w:val="003D68F3"/>
    <w:rsid w:val="003E0BD4"/>
    <w:rsid w:val="003E0C02"/>
    <w:rsid w:val="003E1303"/>
    <w:rsid w:val="003E18F5"/>
    <w:rsid w:val="003E26F1"/>
    <w:rsid w:val="003E39BF"/>
    <w:rsid w:val="003E3EA9"/>
    <w:rsid w:val="003E4654"/>
    <w:rsid w:val="003E48F0"/>
    <w:rsid w:val="003E49FA"/>
    <w:rsid w:val="003E4C25"/>
    <w:rsid w:val="003E4C57"/>
    <w:rsid w:val="003E5965"/>
    <w:rsid w:val="003E5A7E"/>
    <w:rsid w:val="003E5B7C"/>
    <w:rsid w:val="003E606E"/>
    <w:rsid w:val="003E617D"/>
    <w:rsid w:val="003E63B2"/>
    <w:rsid w:val="003E6EBB"/>
    <w:rsid w:val="003F0078"/>
    <w:rsid w:val="003F0351"/>
    <w:rsid w:val="003F0AB6"/>
    <w:rsid w:val="003F0D2F"/>
    <w:rsid w:val="003F139E"/>
    <w:rsid w:val="003F1719"/>
    <w:rsid w:val="003F1ABA"/>
    <w:rsid w:val="003F2125"/>
    <w:rsid w:val="003F26C6"/>
    <w:rsid w:val="003F2B35"/>
    <w:rsid w:val="003F4149"/>
    <w:rsid w:val="003F5B7D"/>
    <w:rsid w:val="003F5BD9"/>
    <w:rsid w:val="003F5C44"/>
    <w:rsid w:val="003F62B6"/>
    <w:rsid w:val="003F633A"/>
    <w:rsid w:val="003F644B"/>
    <w:rsid w:val="003F7302"/>
    <w:rsid w:val="003F74DD"/>
    <w:rsid w:val="003F777A"/>
    <w:rsid w:val="003F7CA8"/>
    <w:rsid w:val="003F7E11"/>
    <w:rsid w:val="00400B62"/>
    <w:rsid w:val="00401589"/>
    <w:rsid w:val="00401889"/>
    <w:rsid w:val="00401BE4"/>
    <w:rsid w:val="00401C90"/>
    <w:rsid w:val="00402001"/>
    <w:rsid w:val="0040357B"/>
    <w:rsid w:val="00403883"/>
    <w:rsid w:val="004049F4"/>
    <w:rsid w:val="00404CB8"/>
    <w:rsid w:val="00404F1F"/>
    <w:rsid w:val="00406467"/>
    <w:rsid w:val="00406A14"/>
    <w:rsid w:val="00406CD3"/>
    <w:rsid w:val="00407498"/>
    <w:rsid w:val="00407864"/>
    <w:rsid w:val="00407ECA"/>
    <w:rsid w:val="004109C2"/>
    <w:rsid w:val="00410A18"/>
    <w:rsid w:val="00410A22"/>
    <w:rsid w:val="00411C78"/>
    <w:rsid w:val="004138F0"/>
    <w:rsid w:val="00414369"/>
    <w:rsid w:val="004153FB"/>
    <w:rsid w:val="004154F0"/>
    <w:rsid w:val="0041602D"/>
    <w:rsid w:val="00416202"/>
    <w:rsid w:val="004162E2"/>
    <w:rsid w:val="0041699F"/>
    <w:rsid w:val="00416E05"/>
    <w:rsid w:val="00417698"/>
    <w:rsid w:val="00417AD7"/>
    <w:rsid w:val="00417BC5"/>
    <w:rsid w:val="0042131E"/>
    <w:rsid w:val="0042260A"/>
    <w:rsid w:val="0042277C"/>
    <w:rsid w:val="00423051"/>
    <w:rsid w:val="004230D8"/>
    <w:rsid w:val="00424358"/>
    <w:rsid w:val="00425217"/>
    <w:rsid w:val="0042542A"/>
    <w:rsid w:val="00425922"/>
    <w:rsid w:val="0042610F"/>
    <w:rsid w:val="004263E0"/>
    <w:rsid w:val="004266DD"/>
    <w:rsid w:val="00426D8B"/>
    <w:rsid w:val="00427BAF"/>
    <w:rsid w:val="004315E2"/>
    <w:rsid w:val="00432B59"/>
    <w:rsid w:val="00432FF8"/>
    <w:rsid w:val="0043329C"/>
    <w:rsid w:val="004336C2"/>
    <w:rsid w:val="00434BEB"/>
    <w:rsid w:val="00434D29"/>
    <w:rsid w:val="0043523E"/>
    <w:rsid w:val="0043539C"/>
    <w:rsid w:val="004360B3"/>
    <w:rsid w:val="00436C6C"/>
    <w:rsid w:val="004379DB"/>
    <w:rsid w:val="00437BA7"/>
    <w:rsid w:val="00440745"/>
    <w:rsid w:val="00441ACA"/>
    <w:rsid w:val="00441DBB"/>
    <w:rsid w:val="004422C1"/>
    <w:rsid w:val="0044246C"/>
    <w:rsid w:val="00442813"/>
    <w:rsid w:val="00442E9D"/>
    <w:rsid w:val="0044421F"/>
    <w:rsid w:val="004447AB"/>
    <w:rsid w:val="00444A2B"/>
    <w:rsid w:val="0044519D"/>
    <w:rsid w:val="0044542D"/>
    <w:rsid w:val="004459B8"/>
    <w:rsid w:val="00445C52"/>
    <w:rsid w:val="004462B3"/>
    <w:rsid w:val="00446B8D"/>
    <w:rsid w:val="0045019B"/>
    <w:rsid w:val="004509F9"/>
    <w:rsid w:val="00451302"/>
    <w:rsid w:val="0045138F"/>
    <w:rsid w:val="00451C94"/>
    <w:rsid w:val="0045353A"/>
    <w:rsid w:val="00453D66"/>
    <w:rsid w:val="0045420D"/>
    <w:rsid w:val="0045517E"/>
    <w:rsid w:val="00455B00"/>
    <w:rsid w:val="00455E7C"/>
    <w:rsid w:val="004560C3"/>
    <w:rsid w:val="0045630A"/>
    <w:rsid w:val="00456703"/>
    <w:rsid w:val="00456C32"/>
    <w:rsid w:val="00456C6A"/>
    <w:rsid w:val="00457005"/>
    <w:rsid w:val="004579B6"/>
    <w:rsid w:val="004600DB"/>
    <w:rsid w:val="0046069F"/>
    <w:rsid w:val="00460F14"/>
    <w:rsid w:val="0046104B"/>
    <w:rsid w:val="004613FF"/>
    <w:rsid w:val="004614E1"/>
    <w:rsid w:val="00461610"/>
    <w:rsid w:val="004618F7"/>
    <w:rsid w:val="004619A4"/>
    <w:rsid w:val="00461A53"/>
    <w:rsid w:val="00461A81"/>
    <w:rsid w:val="0046206E"/>
    <w:rsid w:val="00462FA2"/>
    <w:rsid w:val="00464B2D"/>
    <w:rsid w:val="00466C86"/>
    <w:rsid w:val="0046705C"/>
    <w:rsid w:val="00470659"/>
    <w:rsid w:val="00470C14"/>
    <w:rsid w:val="00471114"/>
    <w:rsid w:val="00471537"/>
    <w:rsid w:val="0047162D"/>
    <w:rsid w:val="004720FC"/>
    <w:rsid w:val="004723F1"/>
    <w:rsid w:val="0047286C"/>
    <w:rsid w:val="00472BF1"/>
    <w:rsid w:val="00472CE6"/>
    <w:rsid w:val="00473225"/>
    <w:rsid w:val="0047322E"/>
    <w:rsid w:val="0047393D"/>
    <w:rsid w:val="00474B96"/>
    <w:rsid w:val="00475F3C"/>
    <w:rsid w:val="00477D55"/>
    <w:rsid w:val="00477EB6"/>
    <w:rsid w:val="00480209"/>
    <w:rsid w:val="00480A28"/>
    <w:rsid w:val="0048193C"/>
    <w:rsid w:val="00482921"/>
    <w:rsid w:val="00482993"/>
    <w:rsid w:val="00482A5F"/>
    <w:rsid w:val="0048363D"/>
    <w:rsid w:val="00483870"/>
    <w:rsid w:val="00483F76"/>
    <w:rsid w:val="00484133"/>
    <w:rsid w:val="0048458E"/>
    <w:rsid w:val="00484BE6"/>
    <w:rsid w:val="00485316"/>
    <w:rsid w:val="0048540B"/>
    <w:rsid w:val="004865B1"/>
    <w:rsid w:val="004867B9"/>
    <w:rsid w:val="00487463"/>
    <w:rsid w:val="00490006"/>
    <w:rsid w:val="004905AA"/>
    <w:rsid w:val="0049067A"/>
    <w:rsid w:val="00490F29"/>
    <w:rsid w:val="00491083"/>
    <w:rsid w:val="004913C1"/>
    <w:rsid w:val="00491966"/>
    <w:rsid w:val="00493183"/>
    <w:rsid w:val="0049343C"/>
    <w:rsid w:val="004941F1"/>
    <w:rsid w:val="00494D6C"/>
    <w:rsid w:val="00494F80"/>
    <w:rsid w:val="00495501"/>
    <w:rsid w:val="0049557C"/>
    <w:rsid w:val="00495E10"/>
    <w:rsid w:val="00496D1C"/>
    <w:rsid w:val="00497197"/>
    <w:rsid w:val="00497779"/>
    <w:rsid w:val="004A007A"/>
    <w:rsid w:val="004A0B1C"/>
    <w:rsid w:val="004A13CA"/>
    <w:rsid w:val="004A1C63"/>
    <w:rsid w:val="004A1CF1"/>
    <w:rsid w:val="004A2552"/>
    <w:rsid w:val="004A2DD3"/>
    <w:rsid w:val="004A390C"/>
    <w:rsid w:val="004A3E76"/>
    <w:rsid w:val="004A412D"/>
    <w:rsid w:val="004A416F"/>
    <w:rsid w:val="004A42F8"/>
    <w:rsid w:val="004A4522"/>
    <w:rsid w:val="004A475C"/>
    <w:rsid w:val="004A49D8"/>
    <w:rsid w:val="004A4A91"/>
    <w:rsid w:val="004A4CED"/>
    <w:rsid w:val="004A56E1"/>
    <w:rsid w:val="004A5794"/>
    <w:rsid w:val="004A7F06"/>
    <w:rsid w:val="004B009F"/>
    <w:rsid w:val="004B03BB"/>
    <w:rsid w:val="004B03EB"/>
    <w:rsid w:val="004B0503"/>
    <w:rsid w:val="004B07D6"/>
    <w:rsid w:val="004B1777"/>
    <w:rsid w:val="004B180D"/>
    <w:rsid w:val="004B195F"/>
    <w:rsid w:val="004B2ECD"/>
    <w:rsid w:val="004B2ED6"/>
    <w:rsid w:val="004B43AB"/>
    <w:rsid w:val="004B4B64"/>
    <w:rsid w:val="004B56F6"/>
    <w:rsid w:val="004B5CCD"/>
    <w:rsid w:val="004B5E43"/>
    <w:rsid w:val="004B67EA"/>
    <w:rsid w:val="004B68BC"/>
    <w:rsid w:val="004B6E37"/>
    <w:rsid w:val="004B7227"/>
    <w:rsid w:val="004B7619"/>
    <w:rsid w:val="004C03CB"/>
    <w:rsid w:val="004C3BC2"/>
    <w:rsid w:val="004C3F15"/>
    <w:rsid w:val="004C40DC"/>
    <w:rsid w:val="004C482A"/>
    <w:rsid w:val="004C4ACC"/>
    <w:rsid w:val="004C4C6D"/>
    <w:rsid w:val="004C4EF5"/>
    <w:rsid w:val="004C540D"/>
    <w:rsid w:val="004C5D04"/>
    <w:rsid w:val="004C63BE"/>
    <w:rsid w:val="004C6532"/>
    <w:rsid w:val="004C6774"/>
    <w:rsid w:val="004C680D"/>
    <w:rsid w:val="004C685C"/>
    <w:rsid w:val="004C6D57"/>
    <w:rsid w:val="004C74B1"/>
    <w:rsid w:val="004C7B71"/>
    <w:rsid w:val="004D035B"/>
    <w:rsid w:val="004D0685"/>
    <w:rsid w:val="004D178A"/>
    <w:rsid w:val="004D21C5"/>
    <w:rsid w:val="004D2327"/>
    <w:rsid w:val="004D2EA8"/>
    <w:rsid w:val="004D3034"/>
    <w:rsid w:val="004D327B"/>
    <w:rsid w:val="004D398C"/>
    <w:rsid w:val="004D3B9A"/>
    <w:rsid w:val="004D3C34"/>
    <w:rsid w:val="004D4370"/>
    <w:rsid w:val="004D459F"/>
    <w:rsid w:val="004D4A89"/>
    <w:rsid w:val="004D4BC5"/>
    <w:rsid w:val="004D4C27"/>
    <w:rsid w:val="004D4DD4"/>
    <w:rsid w:val="004D4E13"/>
    <w:rsid w:val="004D55D4"/>
    <w:rsid w:val="004D5657"/>
    <w:rsid w:val="004D5753"/>
    <w:rsid w:val="004D6465"/>
    <w:rsid w:val="004D6BE3"/>
    <w:rsid w:val="004D7616"/>
    <w:rsid w:val="004D7ABF"/>
    <w:rsid w:val="004D7C67"/>
    <w:rsid w:val="004E0523"/>
    <w:rsid w:val="004E153C"/>
    <w:rsid w:val="004E1744"/>
    <w:rsid w:val="004E1B84"/>
    <w:rsid w:val="004E227B"/>
    <w:rsid w:val="004E2DB8"/>
    <w:rsid w:val="004E3862"/>
    <w:rsid w:val="004E42B5"/>
    <w:rsid w:val="004E42C6"/>
    <w:rsid w:val="004E430D"/>
    <w:rsid w:val="004E44E9"/>
    <w:rsid w:val="004E5322"/>
    <w:rsid w:val="004E59D2"/>
    <w:rsid w:val="004E5BCF"/>
    <w:rsid w:val="004E5CC7"/>
    <w:rsid w:val="004E66B1"/>
    <w:rsid w:val="004E6CDC"/>
    <w:rsid w:val="004E767E"/>
    <w:rsid w:val="004E777F"/>
    <w:rsid w:val="004F027A"/>
    <w:rsid w:val="004F06EC"/>
    <w:rsid w:val="004F0D7F"/>
    <w:rsid w:val="004F0E17"/>
    <w:rsid w:val="004F0F24"/>
    <w:rsid w:val="004F168A"/>
    <w:rsid w:val="004F1A96"/>
    <w:rsid w:val="004F1E28"/>
    <w:rsid w:val="004F3836"/>
    <w:rsid w:val="004F3AE2"/>
    <w:rsid w:val="004F40EE"/>
    <w:rsid w:val="004F41AD"/>
    <w:rsid w:val="004F4543"/>
    <w:rsid w:val="004F4C0E"/>
    <w:rsid w:val="004F68C3"/>
    <w:rsid w:val="004F69B2"/>
    <w:rsid w:val="004F6A77"/>
    <w:rsid w:val="004F7273"/>
    <w:rsid w:val="004F74E1"/>
    <w:rsid w:val="004F7AE0"/>
    <w:rsid w:val="004F7FBD"/>
    <w:rsid w:val="004F7FF2"/>
    <w:rsid w:val="005002FC"/>
    <w:rsid w:val="0050035E"/>
    <w:rsid w:val="00500392"/>
    <w:rsid w:val="005018A8"/>
    <w:rsid w:val="00501933"/>
    <w:rsid w:val="00501F59"/>
    <w:rsid w:val="005022CB"/>
    <w:rsid w:val="0050233C"/>
    <w:rsid w:val="0050257B"/>
    <w:rsid w:val="00502791"/>
    <w:rsid w:val="005027FB"/>
    <w:rsid w:val="00502B50"/>
    <w:rsid w:val="00502BC8"/>
    <w:rsid w:val="00502C33"/>
    <w:rsid w:val="00502F06"/>
    <w:rsid w:val="005033AF"/>
    <w:rsid w:val="005034BB"/>
    <w:rsid w:val="00503F90"/>
    <w:rsid w:val="005043C5"/>
    <w:rsid w:val="00504555"/>
    <w:rsid w:val="00504E6D"/>
    <w:rsid w:val="00504FC2"/>
    <w:rsid w:val="00505BD7"/>
    <w:rsid w:val="00505FBB"/>
    <w:rsid w:val="00506CE8"/>
    <w:rsid w:val="00506E97"/>
    <w:rsid w:val="00507525"/>
    <w:rsid w:val="005108AE"/>
    <w:rsid w:val="00510EE4"/>
    <w:rsid w:val="00511139"/>
    <w:rsid w:val="00511B32"/>
    <w:rsid w:val="00511FBD"/>
    <w:rsid w:val="005124DC"/>
    <w:rsid w:val="005128A1"/>
    <w:rsid w:val="005130D6"/>
    <w:rsid w:val="00513221"/>
    <w:rsid w:val="005134C6"/>
    <w:rsid w:val="005135FC"/>
    <w:rsid w:val="00513806"/>
    <w:rsid w:val="00513A15"/>
    <w:rsid w:val="00513A41"/>
    <w:rsid w:val="00514150"/>
    <w:rsid w:val="00514316"/>
    <w:rsid w:val="005147E8"/>
    <w:rsid w:val="00514819"/>
    <w:rsid w:val="00514986"/>
    <w:rsid w:val="00514A7D"/>
    <w:rsid w:val="00514B06"/>
    <w:rsid w:val="00514E64"/>
    <w:rsid w:val="0051504D"/>
    <w:rsid w:val="00515248"/>
    <w:rsid w:val="00515396"/>
    <w:rsid w:val="005155E1"/>
    <w:rsid w:val="0051651B"/>
    <w:rsid w:val="00516563"/>
    <w:rsid w:val="0051664B"/>
    <w:rsid w:val="005174FE"/>
    <w:rsid w:val="00517C65"/>
    <w:rsid w:val="00517DDF"/>
    <w:rsid w:val="00517E20"/>
    <w:rsid w:val="00520BD2"/>
    <w:rsid w:val="00520C50"/>
    <w:rsid w:val="00521CBE"/>
    <w:rsid w:val="00521CF2"/>
    <w:rsid w:val="00522BFA"/>
    <w:rsid w:val="005231A4"/>
    <w:rsid w:val="00524185"/>
    <w:rsid w:val="005241CE"/>
    <w:rsid w:val="005244C8"/>
    <w:rsid w:val="00525417"/>
    <w:rsid w:val="005254F4"/>
    <w:rsid w:val="00525823"/>
    <w:rsid w:val="0052704E"/>
    <w:rsid w:val="00527851"/>
    <w:rsid w:val="00527DD9"/>
    <w:rsid w:val="005303E7"/>
    <w:rsid w:val="00530998"/>
    <w:rsid w:val="00531392"/>
    <w:rsid w:val="00531643"/>
    <w:rsid w:val="00531840"/>
    <w:rsid w:val="00531BA9"/>
    <w:rsid w:val="00532048"/>
    <w:rsid w:val="0053259D"/>
    <w:rsid w:val="0053273D"/>
    <w:rsid w:val="00532B9D"/>
    <w:rsid w:val="00532F0A"/>
    <w:rsid w:val="005330A7"/>
    <w:rsid w:val="005340C3"/>
    <w:rsid w:val="00534526"/>
    <w:rsid w:val="005345ED"/>
    <w:rsid w:val="005356CF"/>
    <w:rsid w:val="00535B20"/>
    <w:rsid w:val="0053779E"/>
    <w:rsid w:val="00537913"/>
    <w:rsid w:val="00537D05"/>
    <w:rsid w:val="00540297"/>
    <w:rsid w:val="005418E0"/>
    <w:rsid w:val="00541FBD"/>
    <w:rsid w:val="00542C17"/>
    <w:rsid w:val="00542F7F"/>
    <w:rsid w:val="00543350"/>
    <w:rsid w:val="005444B9"/>
    <w:rsid w:val="00544612"/>
    <w:rsid w:val="00544813"/>
    <w:rsid w:val="00544D84"/>
    <w:rsid w:val="005453CD"/>
    <w:rsid w:val="00546452"/>
    <w:rsid w:val="00546D3D"/>
    <w:rsid w:val="00547029"/>
    <w:rsid w:val="0054705C"/>
    <w:rsid w:val="00547C30"/>
    <w:rsid w:val="00547C88"/>
    <w:rsid w:val="00550427"/>
    <w:rsid w:val="00550647"/>
    <w:rsid w:val="00551AFF"/>
    <w:rsid w:val="00551C9C"/>
    <w:rsid w:val="00551F13"/>
    <w:rsid w:val="00552678"/>
    <w:rsid w:val="005528BF"/>
    <w:rsid w:val="00553DB8"/>
    <w:rsid w:val="00554ADE"/>
    <w:rsid w:val="00555792"/>
    <w:rsid w:val="00555E1E"/>
    <w:rsid w:val="00555EB0"/>
    <w:rsid w:val="00556168"/>
    <w:rsid w:val="005567F6"/>
    <w:rsid w:val="005574E2"/>
    <w:rsid w:val="00557642"/>
    <w:rsid w:val="00560BD9"/>
    <w:rsid w:val="0056117F"/>
    <w:rsid w:val="00561332"/>
    <w:rsid w:val="005615D9"/>
    <w:rsid w:val="00561CB9"/>
    <w:rsid w:val="005649EB"/>
    <w:rsid w:val="00564B0A"/>
    <w:rsid w:val="00565A9E"/>
    <w:rsid w:val="005664CE"/>
    <w:rsid w:val="005665A3"/>
    <w:rsid w:val="005665F6"/>
    <w:rsid w:val="005676E2"/>
    <w:rsid w:val="00570125"/>
    <w:rsid w:val="00570481"/>
    <w:rsid w:val="0057092D"/>
    <w:rsid w:val="00572933"/>
    <w:rsid w:val="00573CB0"/>
    <w:rsid w:val="005749A6"/>
    <w:rsid w:val="00574BF6"/>
    <w:rsid w:val="005754EF"/>
    <w:rsid w:val="005755C0"/>
    <w:rsid w:val="00575651"/>
    <w:rsid w:val="00575A5A"/>
    <w:rsid w:val="00576423"/>
    <w:rsid w:val="00576FC2"/>
    <w:rsid w:val="005801C3"/>
    <w:rsid w:val="005801C5"/>
    <w:rsid w:val="005802F9"/>
    <w:rsid w:val="0058033D"/>
    <w:rsid w:val="00580475"/>
    <w:rsid w:val="0058086E"/>
    <w:rsid w:val="00582798"/>
    <w:rsid w:val="00582830"/>
    <w:rsid w:val="00582C6A"/>
    <w:rsid w:val="005832EA"/>
    <w:rsid w:val="00583452"/>
    <w:rsid w:val="00583C83"/>
    <w:rsid w:val="00583E9C"/>
    <w:rsid w:val="00584407"/>
    <w:rsid w:val="0058505D"/>
    <w:rsid w:val="00585577"/>
    <w:rsid w:val="0058656F"/>
    <w:rsid w:val="005879CB"/>
    <w:rsid w:val="00587CDD"/>
    <w:rsid w:val="00590A30"/>
    <w:rsid w:val="00590ABE"/>
    <w:rsid w:val="00590D86"/>
    <w:rsid w:val="00590E86"/>
    <w:rsid w:val="005912AE"/>
    <w:rsid w:val="0059200C"/>
    <w:rsid w:val="00593698"/>
    <w:rsid w:val="00593765"/>
    <w:rsid w:val="005937C4"/>
    <w:rsid w:val="0059383B"/>
    <w:rsid w:val="00593AE8"/>
    <w:rsid w:val="00593CEF"/>
    <w:rsid w:val="005949DA"/>
    <w:rsid w:val="00595576"/>
    <w:rsid w:val="0059568A"/>
    <w:rsid w:val="00595DA0"/>
    <w:rsid w:val="00596BB4"/>
    <w:rsid w:val="00596D9A"/>
    <w:rsid w:val="0059709D"/>
    <w:rsid w:val="005974F2"/>
    <w:rsid w:val="00597CCB"/>
    <w:rsid w:val="00597D8E"/>
    <w:rsid w:val="005A0B07"/>
    <w:rsid w:val="005A0DD1"/>
    <w:rsid w:val="005A12D4"/>
    <w:rsid w:val="005A15BB"/>
    <w:rsid w:val="005A18BE"/>
    <w:rsid w:val="005A1CA4"/>
    <w:rsid w:val="005A1D65"/>
    <w:rsid w:val="005A21A4"/>
    <w:rsid w:val="005A226D"/>
    <w:rsid w:val="005A22CA"/>
    <w:rsid w:val="005A2D05"/>
    <w:rsid w:val="005A2EFE"/>
    <w:rsid w:val="005A3B1E"/>
    <w:rsid w:val="005A3D21"/>
    <w:rsid w:val="005A3EC8"/>
    <w:rsid w:val="005A586F"/>
    <w:rsid w:val="005A696F"/>
    <w:rsid w:val="005A6BF6"/>
    <w:rsid w:val="005B0033"/>
    <w:rsid w:val="005B015D"/>
    <w:rsid w:val="005B01F0"/>
    <w:rsid w:val="005B0C1D"/>
    <w:rsid w:val="005B0CF9"/>
    <w:rsid w:val="005B1344"/>
    <w:rsid w:val="005B1ABD"/>
    <w:rsid w:val="005B2854"/>
    <w:rsid w:val="005B2A0F"/>
    <w:rsid w:val="005B2B30"/>
    <w:rsid w:val="005B2D39"/>
    <w:rsid w:val="005B2DCE"/>
    <w:rsid w:val="005B3DFF"/>
    <w:rsid w:val="005B4480"/>
    <w:rsid w:val="005B4652"/>
    <w:rsid w:val="005B680C"/>
    <w:rsid w:val="005B6F90"/>
    <w:rsid w:val="005B720E"/>
    <w:rsid w:val="005B73F0"/>
    <w:rsid w:val="005B76D3"/>
    <w:rsid w:val="005B798A"/>
    <w:rsid w:val="005B7E07"/>
    <w:rsid w:val="005B7E1F"/>
    <w:rsid w:val="005B7EEB"/>
    <w:rsid w:val="005C0A32"/>
    <w:rsid w:val="005C0C34"/>
    <w:rsid w:val="005C1074"/>
    <w:rsid w:val="005C113C"/>
    <w:rsid w:val="005C14EF"/>
    <w:rsid w:val="005C17A7"/>
    <w:rsid w:val="005C2651"/>
    <w:rsid w:val="005C27B9"/>
    <w:rsid w:val="005C2A34"/>
    <w:rsid w:val="005C2D6E"/>
    <w:rsid w:val="005C3FBC"/>
    <w:rsid w:val="005C49D2"/>
    <w:rsid w:val="005C4E85"/>
    <w:rsid w:val="005C5C35"/>
    <w:rsid w:val="005C5EFF"/>
    <w:rsid w:val="005C611F"/>
    <w:rsid w:val="005C6322"/>
    <w:rsid w:val="005C6411"/>
    <w:rsid w:val="005C6895"/>
    <w:rsid w:val="005C6FC2"/>
    <w:rsid w:val="005C6FFF"/>
    <w:rsid w:val="005C706A"/>
    <w:rsid w:val="005C729B"/>
    <w:rsid w:val="005C73A4"/>
    <w:rsid w:val="005C7FB1"/>
    <w:rsid w:val="005D016A"/>
    <w:rsid w:val="005D0471"/>
    <w:rsid w:val="005D08E6"/>
    <w:rsid w:val="005D11D5"/>
    <w:rsid w:val="005D1B59"/>
    <w:rsid w:val="005D1E37"/>
    <w:rsid w:val="005D24D0"/>
    <w:rsid w:val="005D2D07"/>
    <w:rsid w:val="005D3372"/>
    <w:rsid w:val="005D3BF6"/>
    <w:rsid w:val="005D3F14"/>
    <w:rsid w:val="005D4123"/>
    <w:rsid w:val="005D46EA"/>
    <w:rsid w:val="005D4EA0"/>
    <w:rsid w:val="005D4F18"/>
    <w:rsid w:val="005D58DC"/>
    <w:rsid w:val="005D5B29"/>
    <w:rsid w:val="005D6BA7"/>
    <w:rsid w:val="005D7C05"/>
    <w:rsid w:val="005D7DFC"/>
    <w:rsid w:val="005E021B"/>
    <w:rsid w:val="005E08B9"/>
    <w:rsid w:val="005E1177"/>
    <w:rsid w:val="005E12C7"/>
    <w:rsid w:val="005E1D45"/>
    <w:rsid w:val="005E215E"/>
    <w:rsid w:val="005E2E76"/>
    <w:rsid w:val="005E3E7F"/>
    <w:rsid w:val="005E429D"/>
    <w:rsid w:val="005E42A5"/>
    <w:rsid w:val="005E4E32"/>
    <w:rsid w:val="005E5324"/>
    <w:rsid w:val="005E5612"/>
    <w:rsid w:val="005E5924"/>
    <w:rsid w:val="005E5957"/>
    <w:rsid w:val="005E5A8F"/>
    <w:rsid w:val="005E5F7E"/>
    <w:rsid w:val="005E6891"/>
    <w:rsid w:val="005E6EEE"/>
    <w:rsid w:val="005E70E9"/>
    <w:rsid w:val="005E77BF"/>
    <w:rsid w:val="005E7C14"/>
    <w:rsid w:val="005F02EE"/>
    <w:rsid w:val="005F0F24"/>
    <w:rsid w:val="005F2491"/>
    <w:rsid w:val="005F29FD"/>
    <w:rsid w:val="005F3565"/>
    <w:rsid w:val="005F3FAA"/>
    <w:rsid w:val="005F405D"/>
    <w:rsid w:val="005F4CC1"/>
    <w:rsid w:val="005F657C"/>
    <w:rsid w:val="005F6C26"/>
    <w:rsid w:val="005F7BA5"/>
    <w:rsid w:val="005F7BD1"/>
    <w:rsid w:val="00600CDF"/>
    <w:rsid w:val="00600EEB"/>
    <w:rsid w:val="006011F6"/>
    <w:rsid w:val="00601730"/>
    <w:rsid w:val="00601E33"/>
    <w:rsid w:val="006023F6"/>
    <w:rsid w:val="006028EF"/>
    <w:rsid w:val="0060324A"/>
    <w:rsid w:val="00603DE9"/>
    <w:rsid w:val="00603EF7"/>
    <w:rsid w:val="0060415E"/>
    <w:rsid w:val="0060518A"/>
    <w:rsid w:val="00605310"/>
    <w:rsid w:val="0060583D"/>
    <w:rsid w:val="00605BB6"/>
    <w:rsid w:val="0060621E"/>
    <w:rsid w:val="00606614"/>
    <w:rsid w:val="00606B92"/>
    <w:rsid w:val="00606DD3"/>
    <w:rsid w:val="006073D4"/>
    <w:rsid w:val="00607B8B"/>
    <w:rsid w:val="00607E72"/>
    <w:rsid w:val="00607EEE"/>
    <w:rsid w:val="00610362"/>
    <w:rsid w:val="00611FDD"/>
    <w:rsid w:val="00612416"/>
    <w:rsid w:val="0061306F"/>
    <w:rsid w:val="00613223"/>
    <w:rsid w:val="00613927"/>
    <w:rsid w:val="006139C6"/>
    <w:rsid w:val="00613F01"/>
    <w:rsid w:val="0061499C"/>
    <w:rsid w:val="006149A7"/>
    <w:rsid w:val="00614E32"/>
    <w:rsid w:val="0061517B"/>
    <w:rsid w:val="00615F67"/>
    <w:rsid w:val="00616B4A"/>
    <w:rsid w:val="00617D7A"/>
    <w:rsid w:val="00621A78"/>
    <w:rsid w:val="00621DA3"/>
    <w:rsid w:val="00623E58"/>
    <w:rsid w:val="00624302"/>
    <w:rsid w:val="0062477F"/>
    <w:rsid w:val="00625978"/>
    <w:rsid w:val="0062711A"/>
    <w:rsid w:val="00627B15"/>
    <w:rsid w:val="0063006D"/>
    <w:rsid w:val="00630229"/>
    <w:rsid w:val="0063150B"/>
    <w:rsid w:val="006316C0"/>
    <w:rsid w:val="00631E5B"/>
    <w:rsid w:val="00632674"/>
    <w:rsid w:val="00632B84"/>
    <w:rsid w:val="00632E7B"/>
    <w:rsid w:val="00635112"/>
    <w:rsid w:val="00635F82"/>
    <w:rsid w:val="006362A3"/>
    <w:rsid w:val="006371DF"/>
    <w:rsid w:val="00637825"/>
    <w:rsid w:val="0063793B"/>
    <w:rsid w:val="00637EBE"/>
    <w:rsid w:val="00640013"/>
    <w:rsid w:val="0064110D"/>
    <w:rsid w:val="00641207"/>
    <w:rsid w:val="00641F97"/>
    <w:rsid w:val="006422FB"/>
    <w:rsid w:val="0064239B"/>
    <w:rsid w:val="00642C73"/>
    <w:rsid w:val="00643BE3"/>
    <w:rsid w:val="00643E39"/>
    <w:rsid w:val="006446EC"/>
    <w:rsid w:val="00644B13"/>
    <w:rsid w:val="00644B5C"/>
    <w:rsid w:val="006454D8"/>
    <w:rsid w:val="00645A44"/>
    <w:rsid w:val="006461CE"/>
    <w:rsid w:val="006465F3"/>
    <w:rsid w:val="00646F59"/>
    <w:rsid w:val="00646FA6"/>
    <w:rsid w:val="00647457"/>
    <w:rsid w:val="00647876"/>
    <w:rsid w:val="00647CB7"/>
    <w:rsid w:val="00650112"/>
    <w:rsid w:val="006504D8"/>
    <w:rsid w:val="00650D65"/>
    <w:rsid w:val="00651131"/>
    <w:rsid w:val="006511C5"/>
    <w:rsid w:val="0065174A"/>
    <w:rsid w:val="0065187E"/>
    <w:rsid w:val="006519F8"/>
    <w:rsid w:val="00653091"/>
    <w:rsid w:val="00653D58"/>
    <w:rsid w:val="006540A3"/>
    <w:rsid w:val="006540C1"/>
    <w:rsid w:val="0065428B"/>
    <w:rsid w:val="0065520A"/>
    <w:rsid w:val="006559A7"/>
    <w:rsid w:val="00655FC5"/>
    <w:rsid w:val="00656550"/>
    <w:rsid w:val="00656E08"/>
    <w:rsid w:val="006576C6"/>
    <w:rsid w:val="00657CE9"/>
    <w:rsid w:val="00657E62"/>
    <w:rsid w:val="00660272"/>
    <w:rsid w:val="00661971"/>
    <w:rsid w:val="00661F3A"/>
    <w:rsid w:val="006628A8"/>
    <w:rsid w:val="00662B4C"/>
    <w:rsid w:val="00662BC9"/>
    <w:rsid w:val="006650C8"/>
    <w:rsid w:val="00665BE5"/>
    <w:rsid w:val="006671CE"/>
    <w:rsid w:val="00667C5C"/>
    <w:rsid w:val="006703ED"/>
    <w:rsid w:val="006705F2"/>
    <w:rsid w:val="00670912"/>
    <w:rsid w:val="00671361"/>
    <w:rsid w:val="00671386"/>
    <w:rsid w:val="00671A5C"/>
    <w:rsid w:val="00671C9A"/>
    <w:rsid w:val="00672410"/>
    <w:rsid w:val="00672894"/>
    <w:rsid w:val="0067336A"/>
    <w:rsid w:val="006733F8"/>
    <w:rsid w:val="00673B46"/>
    <w:rsid w:val="00673B68"/>
    <w:rsid w:val="00673E6A"/>
    <w:rsid w:val="00674EBD"/>
    <w:rsid w:val="00676B8E"/>
    <w:rsid w:val="00676C18"/>
    <w:rsid w:val="00677D2C"/>
    <w:rsid w:val="0068096C"/>
    <w:rsid w:val="006812A3"/>
    <w:rsid w:val="00681DE0"/>
    <w:rsid w:val="0068264C"/>
    <w:rsid w:val="00683C9E"/>
    <w:rsid w:val="006843F3"/>
    <w:rsid w:val="006844A2"/>
    <w:rsid w:val="0068514D"/>
    <w:rsid w:val="00685AA2"/>
    <w:rsid w:val="00685D23"/>
    <w:rsid w:val="00685DBB"/>
    <w:rsid w:val="00686140"/>
    <w:rsid w:val="00687A94"/>
    <w:rsid w:val="00687DE1"/>
    <w:rsid w:val="0069001D"/>
    <w:rsid w:val="0069057C"/>
    <w:rsid w:val="00690EE6"/>
    <w:rsid w:val="00691B1A"/>
    <w:rsid w:val="006921CF"/>
    <w:rsid w:val="00692475"/>
    <w:rsid w:val="0069327A"/>
    <w:rsid w:val="0069380E"/>
    <w:rsid w:val="0069399B"/>
    <w:rsid w:val="00693E95"/>
    <w:rsid w:val="00693F8F"/>
    <w:rsid w:val="0069469F"/>
    <w:rsid w:val="006946DC"/>
    <w:rsid w:val="006947FF"/>
    <w:rsid w:val="00695031"/>
    <w:rsid w:val="00695B02"/>
    <w:rsid w:val="00695FB6"/>
    <w:rsid w:val="0069610D"/>
    <w:rsid w:val="0069644B"/>
    <w:rsid w:val="00696CFE"/>
    <w:rsid w:val="0069747D"/>
    <w:rsid w:val="0069751F"/>
    <w:rsid w:val="0069753B"/>
    <w:rsid w:val="00697BD6"/>
    <w:rsid w:val="006A01C0"/>
    <w:rsid w:val="006A0BAD"/>
    <w:rsid w:val="006A0C98"/>
    <w:rsid w:val="006A0EF3"/>
    <w:rsid w:val="006A12DE"/>
    <w:rsid w:val="006A186B"/>
    <w:rsid w:val="006A1964"/>
    <w:rsid w:val="006A1B8A"/>
    <w:rsid w:val="006A1B8D"/>
    <w:rsid w:val="006A1C4A"/>
    <w:rsid w:val="006A2A00"/>
    <w:rsid w:val="006A2A2B"/>
    <w:rsid w:val="006A2B55"/>
    <w:rsid w:val="006A3346"/>
    <w:rsid w:val="006A4491"/>
    <w:rsid w:val="006A5380"/>
    <w:rsid w:val="006A55B4"/>
    <w:rsid w:val="006A55DB"/>
    <w:rsid w:val="006A571D"/>
    <w:rsid w:val="006A5A4A"/>
    <w:rsid w:val="006A5C05"/>
    <w:rsid w:val="006A5FE5"/>
    <w:rsid w:val="006A619E"/>
    <w:rsid w:val="006A6256"/>
    <w:rsid w:val="006A7418"/>
    <w:rsid w:val="006A7EF2"/>
    <w:rsid w:val="006B0350"/>
    <w:rsid w:val="006B0FFC"/>
    <w:rsid w:val="006B2602"/>
    <w:rsid w:val="006B29B9"/>
    <w:rsid w:val="006B2F62"/>
    <w:rsid w:val="006B3838"/>
    <w:rsid w:val="006B5A39"/>
    <w:rsid w:val="006B6622"/>
    <w:rsid w:val="006B6961"/>
    <w:rsid w:val="006B6ACD"/>
    <w:rsid w:val="006B75FF"/>
    <w:rsid w:val="006B7C6A"/>
    <w:rsid w:val="006C0F5E"/>
    <w:rsid w:val="006C181C"/>
    <w:rsid w:val="006C18DD"/>
    <w:rsid w:val="006C1962"/>
    <w:rsid w:val="006C1EC3"/>
    <w:rsid w:val="006C2216"/>
    <w:rsid w:val="006C2289"/>
    <w:rsid w:val="006C253D"/>
    <w:rsid w:val="006C314D"/>
    <w:rsid w:val="006C49DD"/>
    <w:rsid w:val="006C4D07"/>
    <w:rsid w:val="006C54F0"/>
    <w:rsid w:val="006C62A4"/>
    <w:rsid w:val="006C687A"/>
    <w:rsid w:val="006C6CC4"/>
    <w:rsid w:val="006C7065"/>
    <w:rsid w:val="006C72CB"/>
    <w:rsid w:val="006C78A0"/>
    <w:rsid w:val="006C7C9A"/>
    <w:rsid w:val="006D06A5"/>
    <w:rsid w:val="006D09E2"/>
    <w:rsid w:val="006D1640"/>
    <w:rsid w:val="006D2026"/>
    <w:rsid w:val="006D2C95"/>
    <w:rsid w:val="006D40F5"/>
    <w:rsid w:val="006D42F8"/>
    <w:rsid w:val="006D4391"/>
    <w:rsid w:val="006D445D"/>
    <w:rsid w:val="006D46EC"/>
    <w:rsid w:val="006D4CA0"/>
    <w:rsid w:val="006D52C9"/>
    <w:rsid w:val="006D532A"/>
    <w:rsid w:val="006D55E0"/>
    <w:rsid w:val="006D5DAE"/>
    <w:rsid w:val="006D5DE1"/>
    <w:rsid w:val="006D6783"/>
    <w:rsid w:val="006D69BC"/>
    <w:rsid w:val="006D7A35"/>
    <w:rsid w:val="006D7AC5"/>
    <w:rsid w:val="006D7CA4"/>
    <w:rsid w:val="006D7D8F"/>
    <w:rsid w:val="006E0AF3"/>
    <w:rsid w:val="006E0C9D"/>
    <w:rsid w:val="006E0DD0"/>
    <w:rsid w:val="006E1590"/>
    <w:rsid w:val="006E2FA4"/>
    <w:rsid w:val="006E3A25"/>
    <w:rsid w:val="006E466C"/>
    <w:rsid w:val="006E4AF6"/>
    <w:rsid w:val="006E4B8B"/>
    <w:rsid w:val="006E59F5"/>
    <w:rsid w:val="006E59FD"/>
    <w:rsid w:val="006E5B46"/>
    <w:rsid w:val="006E5BBD"/>
    <w:rsid w:val="006E5C29"/>
    <w:rsid w:val="006E5C91"/>
    <w:rsid w:val="006E64C7"/>
    <w:rsid w:val="006E6744"/>
    <w:rsid w:val="006E701B"/>
    <w:rsid w:val="006E74FA"/>
    <w:rsid w:val="006E7884"/>
    <w:rsid w:val="006E7BFF"/>
    <w:rsid w:val="006E7C02"/>
    <w:rsid w:val="006E7DAF"/>
    <w:rsid w:val="006F040D"/>
    <w:rsid w:val="006F0448"/>
    <w:rsid w:val="006F0663"/>
    <w:rsid w:val="006F0EBD"/>
    <w:rsid w:val="006F1576"/>
    <w:rsid w:val="006F1608"/>
    <w:rsid w:val="006F16EC"/>
    <w:rsid w:val="006F18D8"/>
    <w:rsid w:val="006F18DE"/>
    <w:rsid w:val="006F1BC6"/>
    <w:rsid w:val="006F1D59"/>
    <w:rsid w:val="006F2228"/>
    <w:rsid w:val="006F2232"/>
    <w:rsid w:val="006F254F"/>
    <w:rsid w:val="006F26D8"/>
    <w:rsid w:val="006F2C8F"/>
    <w:rsid w:val="006F33AB"/>
    <w:rsid w:val="006F3454"/>
    <w:rsid w:val="006F3A1F"/>
    <w:rsid w:val="006F460A"/>
    <w:rsid w:val="006F46B8"/>
    <w:rsid w:val="006F4FBB"/>
    <w:rsid w:val="006F52C3"/>
    <w:rsid w:val="006F541A"/>
    <w:rsid w:val="006F563B"/>
    <w:rsid w:val="006F609D"/>
    <w:rsid w:val="006F7194"/>
    <w:rsid w:val="006F740B"/>
    <w:rsid w:val="006F7539"/>
    <w:rsid w:val="006F77ED"/>
    <w:rsid w:val="00700121"/>
    <w:rsid w:val="00700AA5"/>
    <w:rsid w:val="00700B5D"/>
    <w:rsid w:val="0070132E"/>
    <w:rsid w:val="0070138F"/>
    <w:rsid w:val="00701D65"/>
    <w:rsid w:val="00702048"/>
    <w:rsid w:val="007033F0"/>
    <w:rsid w:val="00703ADD"/>
    <w:rsid w:val="00703B39"/>
    <w:rsid w:val="00703E21"/>
    <w:rsid w:val="007041E7"/>
    <w:rsid w:val="00705221"/>
    <w:rsid w:val="00705848"/>
    <w:rsid w:val="0070594B"/>
    <w:rsid w:val="00705E2D"/>
    <w:rsid w:val="007062A7"/>
    <w:rsid w:val="0070642C"/>
    <w:rsid w:val="0070691B"/>
    <w:rsid w:val="00706CF0"/>
    <w:rsid w:val="007109BA"/>
    <w:rsid w:val="00711539"/>
    <w:rsid w:val="007123CE"/>
    <w:rsid w:val="007132BB"/>
    <w:rsid w:val="007134A9"/>
    <w:rsid w:val="007137B0"/>
    <w:rsid w:val="00713868"/>
    <w:rsid w:val="007142DC"/>
    <w:rsid w:val="007146E2"/>
    <w:rsid w:val="00715159"/>
    <w:rsid w:val="00715411"/>
    <w:rsid w:val="00715C90"/>
    <w:rsid w:val="00715CF9"/>
    <w:rsid w:val="00715D49"/>
    <w:rsid w:val="00716316"/>
    <w:rsid w:val="00716654"/>
    <w:rsid w:val="00716BBB"/>
    <w:rsid w:val="00716BD4"/>
    <w:rsid w:val="00717A4F"/>
    <w:rsid w:val="00717F69"/>
    <w:rsid w:val="00720787"/>
    <w:rsid w:val="007208FB"/>
    <w:rsid w:val="00720A76"/>
    <w:rsid w:val="00720B48"/>
    <w:rsid w:val="00720E26"/>
    <w:rsid w:val="00720FE9"/>
    <w:rsid w:val="007215E3"/>
    <w:rsid w:val="00721DBB"/>
    <w:rsid w:val="007237C1"/>
    <w:rsid w:val="00723B9E"/>
    <w:rsid w:val="0072400A"/>
    <w:rsid w:val="00724194"/>
    <w:rsid w:val="00724737"/>
    <w:rsid w:val="00724823"/>
    <w:rsid w:val="00724B98"/>
    <w:rsid w:val="00724BE5"/>
    <w:rsid w:val="00724D55"/>
    <w:rsid w:val="00725E45"/>
    <w:rsid w:val="007269E1"/>
    <w:rsid w:val="00726C0A"/>
    <w:rsid w:val="00727368"/>
    <w:rsid w:val="0072779E"/>
    <w:rsid w:val="00730822"/>
    <w:rsid w:val="007311BA"/>
    <w:rsid w:val="00731C30"/>
    <w:rsid w:val="0073211E"/>
    <w:rsid w:val="00732DCE"/>
    <w:rsid w:val="00733041"/>
    <w:rsid w:val="00733400"/>
    <w:rsid w:val="0073345D"/>
    <w:rsid w:val="00733550"/>
    <w:rsid w:val="00733B22"/>
    <w:rsid w:val="00733C02"/>
    <w:rsid w:val="0073409D"/>
    <w:rsid w:val="00734102"/>
    <w:rsid w:val="00736BE8"/>
    <w:rsid w:val="0073794D"/>
    <w:rsid w:val="00737C73"/>
    <w:rsid w:val="00740145"/>
    <w:rsid w:val="0074041F"/>
    <w:rsid w:val="0074044B"/>
    <w:rsid w:val="0074063B"/>
    <w:rsid w:val="00740D15"/>
    <w:rsid w:val="00741D8E"/>
    <w:rsid w:val="00742CA5"/>
    <w:rsid w:val="0074345C"/>
    <w:rsid w:val="0074348B"/>
    <w:rsid w:val="00743490"/>
    <w:rsid w:val="00743909"/>
    <w:rsid w:val="00743C19"/>
    <w:rsid w:val="00743DDC"/>
    <w:rsid w:val="00743E03"/>
    <w:rsid w:val="00744327"/>
    <w:rsid w:val="007447D0"/>
    <w:rsid w:val="0074499B"/>
    <w:rsid w:val="00744BAE"/>
    <w:rsid w:val="00744E5E"/>
    <w:rsid w:val="00744E76"/>
    <w:rsid w:val="0074515E"/>
    <w:rsid w:val="007452FF"/>
    <w:rsid w:val="00745DBD"/>
    <w:rsid w:val="0074680C"/>
    <w:rsid w:val="00747026"/>
    <w:rsid w:val="00747042"/>
    <w:rsid w:val="007472DF"/>
    <w:rsid w:val="0075035A"/>
    <w:rsid w:val="00750F3F"/>
    <w:rsid w:val="007515DA"/>
    <w:rsid w:val="007519B4"/>
    <w:rsid w:val="00751A32"/>
    <w:rsid w:val="00752A04"/>
    <w:rsid w:val="00752E14"/>
    <w:rsid w:val="0075351C"/>
    <w:rsid w:val="00753689"/>
    <w:rsid w:val="007537D4"/>
    <w:rsid w:val="00753B68"/>
    <w:rsid w:val="00754108"/>
    <w:rsid w:val="0075433C"/>
    <w:rsid w:val="0075449F"/>
    <w:rsid w:val="00754BE0"/>
    <w:rsid w:val="00755411"/>
    <w:rsid w:val="00755707"/>
    <w:rsid w:val="007566EF"/>
    <w:rsid w:val="00756991"/>
    <w:rsid w:val="00756A4C"/>
    <w:rsid w:val="00757856"/>
    <w:rsid w:val="00760AC8"/>
    <w:rsid w:val="00760D9C"/>
    <w:rsid w:val="00761244"/>
    <w:rsid w:val="007615D6"/>
    <w:rsid w:val="007617F0"/>
    <w:rsid w:val="007618A4"/>
    <w:rsid w:val="0076381C"/>
    <w:rsid w:val="00764CDC"/>
    <w:rsid w:val="00764DF9"/>
    <w:rsid w:val="007651F3"/>
    <w:rsid w:val="00765354"/>
    <w:rsid w:val="00765B39"/>
    <w:rsid w:val="007662CC"/>
    <w:rsid w:val="00766A2D"/>
    <w:rsid w:val="00766A8F"/>
    <w:rsid w:val="00766D3B"/>
    <w:rsid w:val="00767E02"/>
    <w:rsid w:val="00767E62"/>
    <w:rsid w:val="00770E60"/>
    <w:rsid w:val="00772488"/>
    <w:rsid w:val="00772500"/>
    <w:rsid w:val="00772F76"/>
    <w:rsid w:val="007732D7"/>
    <w:rsid w:val="00773590"/>
    <w:rsid w:val="00773F9B"/>
    <w:rsid w:val="00774C17"/>
    <w:rsid w:val="007756D5"/>
    <w:rsid w:val="0077588E"/>
    <w:rsid w:val="00775E10"/>
    <w:rsid w:val="007767BA"/>
    <w:rsid w:val="00776A7B"/>
    <w:rsid w:val="007772D0"/>
    <w:rsid w:val="0077793F"/>
    <w:rsid w:val="00780215"/>
    <w:rsid w:val="0078032D"/>
    <w:rsid w:val="007811D3"/>
    <w:rsid w:val="007811E9"/>
    <w:rsid w:val="007812CB"/>
    <w:rsid w:val="00781710"/>
    <w:rsid w:val="00782053"/>
    <w:rsid w:val="00782437"/>
    <w:rsid w:val="007825F8"/>
    <w:rsid w:val="00782E65"/>
    <w:rsid w:val="00783034"/>
    <w:rsid w:val="00783159"/>
    <w:rsid w:val="007831FD"/>
    <w:rsid w:val="007836D1"/>
    <w:rsid w:val="00783B96"/>
    <w:rsid w:val="0078494A"/>
    <w:rsid w:val="00786683"/>
    <w:rsid w:val="00786968"/>
    <w:rsid w:val="0078758A"/>
    <w:rsid w:val="007879D1"/>
    <w:rsid w:val="0079041C"/>
    <w:rsid w:val="0079078A"/>
    <w:rsid w:val="00791169"/>
    <w:rsid w:val="007929A5"/>
    <w:rsid w:val="00792C8B"/>
    <w:rsid w:val="0079356B"/>
    <w:rsid w:val="00794471"/>
    <w:rsid w:val="00794E09"/>
    <w:rsid w:val="0079663F"/>
    <w:rsid w:val="007A0A7C"/>
    <w:rsid w:val="007A0C0B"/>
    <w:rsid w:val="007A12B6"/>
    <w:rsid w:val="007A1A8C"/>
    <w:rsid w:val="007A1B1A"/>
    <w:rsid w:val="007A2141"/>
    <w:rsid w:val="007A22C1"/>
    <w:rsid w:val="007A237D"/>
    <w:rsid w:val="007A2ACE"/>
    <w:rsid w:val="007A2CB5"/>
    <w:rsid w:val="007A2D71"/>
    <w:rsid w:val="007A3BD3"/>
    <w:rsid w:val="007A3C94"/>
    <w:rsid w:val="007A4460"/>
    <w:rsid w:val="007A4717"/>
    <w:rsid w:val="007A4F2F"/>
    <w:rsid w:val="007A501A"/>
    <w:rsid w:val="007A5333"/>
    <w:rsid w:val="007A5463"/>
    <w:rsid w:val="007A5F83"/>
    <w:rsid w:val="007A5FED"/>
    <w:rsid w:val="007B0548"/>
    <w:rsid w:val="007B0AC5"/>
    <w:rsid w:val="007B0FB1"/>
    <w:rsid w:val="007B1330"/>
    <w:rsid w:val="007B193B"/>
    <w:rsid w:val="007B2733"/>
    <w:rsid w:val="007B2A5C"/>
    <w:rsid w:val="007B2D52"/>
    <w:rsid w:val="007B2DBC"/>
    <w:rsid w:val="007B2DF6"/>
    <w:rsid w:val="007B2E6B"/>
    <w:rsid w:val="007B305A"/>
    <w:rsid w:val="007B34C0"/>
    <w:rsid w:val="007B396B"/>
    <w:rsid w:val="007B3A7F"/>
    <w:rsid w:val="007B3D6F"/>
    <w:rsid w:val="007B405F"/>
    <w:rsid w:val="007B447A"/>
    <w:rsid w:val="007B44B6"/>
    <w:rsid w:val="007B4601"/>
    <w:rsid w:val="007B47BB"/>
    <w:rsid w:val="007B47F3"/>
    <w:rsid w:val="007B4823"/>
    <w:rsid w:val="007B5070"/>
    <w:rsid w:val="007B5253"/>
    <w:rsid w:val="007B578E"/>
    <w:rsid w:val="007B5804"/>
    <w:rsid w:val="007B60BD"/>
    <w:rsid w:val="007B6928"/>
    <w:rsid w:val="007B6C47"/>
    <w:rsid w:val="007B7534"/>
    <w:rsid w:val="007B770C"/>
    <w:rsid w:val="007C0522"/>
    <w:rsid w:val="007C1A54"/>
    <w:rsid w:val="007C280F"/>
    <w:rsid w:val="007C33B4"/>
    <w:rsid w:val="007C3460"/>
    <w:rsid w:val="007C34CA"/>
    <w:rsid w:val="007C425A"/>
    <w:rsid w:val="007C4E49"/>
    <w:rsid w:val="007C5450"/>
    <w:rsid w:val="007C5557"/>
    <w:rsid w:val="007C5A8C"/>
    <w:rsid w:val="007C5F1A"/>
    <w:rsid w:val="007C6285"/>
    <w:rsid w:val="007C676C"/>
    <w:rsid w:val="007C6B02"/>
    <w:rsid w:val="007C6FBC"/>
    <w:rsid w:val="007C7A41"/>
    <w:rsid w:val="007C7CCE"/>
    <w:rsid w:val="007D02A3"/>
    <w:rsid w:val="007D04DD"/>
    <w:rsid w:val="007D1149"/>
    <w:rsid w:val="007D1A78"/>
    <w:rsid w:val="007D1AF6"/>
    <w:rsid w:val="007D2225"/>
    <w:rsid w:val="007D2805"/>
    <w:rsid w:val="007D2814"/>
    <w:rsid w:val="007D28E7"/>
    <w:rsid w:val="007D294D"/>
    <w:rsid w:val="007D2F33"/>
    <w:rsid w:val="007D449A"/>
    <w:rsid w:val="007D481D"/>
    <w:rsid w:val="007D4A32"/>
    <w:rsid w:val="007D4BA9"/>
    <w:rsid w:val="007D4F75"/>
    <w:rsid w:val="007D5466"/>
    <w:rsid w:val="007D5F83"/>
    <w:rsid w:val="007D67A7"/>
    <w:rsid w:val="007D6837"/>
    <w:rsid w:val="007D6BDC"/>
    <w:rsid w:val="007D6BEA"/>
    <w:rsid w:val="007D7A48"/>
    <w:rsid w:val="007E0513"/>
    <w:rsid w:val="007E0627"/>
    <w:rsid w:val="007E0EDB"/>
    <w:rsid w:val="007E1191"/>
    <w:rsid w:val="007E13B3"/>
    <w:rsid w:val="007E1BB2"/>
    <w:rsid w:val="007E1F3A"/>
    <w:rsid w:val="007E2040"/>
    <w:rsid w:val="007E22AA"/>
    <w:rsid w:val="007E3F7B"/>
    <w:rsid w:val="007E50B2"/>
    <w:rsid w:val="007E5394"/>
    <w:rsid w:val="007E5884"/>
    <w:rsid w:val="007E76A8"/>
    <w:rsid w:val="007E7EB5"/>
    <w:rsid w:val="007F03B7"/>
    <w:rsid w:val="007F1251"/>
    <w:rsid w:val="007F1745"/>
    <w:rsid w:val="007F1B2C"/>
    <w:rsid w:val="007F1BDA"/>
    <w:rsid w:val="007F1EAE"/>
    <w:rsid w:val="007F23A5"/>
    <w:rsid w:val="007F290C"/>
    <w:rsid w:val="007F2D7B"/>
    <w:rsid w:val="007F3E99"/>
    <w:rsid w:val="007F4046"/>
    <w:rsid w:val="007F4F73"/>
    <w:rsid w:val="007F58FE"/>
    <w:rsid w:val="007F61FD"/>
    <w:rsid w:val="007F637A"/>
    <w:rsid w:val="007F7047"/>
    <w:rsid w:val="007F70FA"/>
    <w:rsid w:val="007F74A9"/>
    <w:rsid w:val="007F7E76"/>
    <w:rsid w:val="00800C64"/>
    <w:rsid w:val="008010E9"/>
    <w:rsid w:val="008012F3"/>
    <w:rsid w:val="00801982"/>
    <w:rsid w:val="00801FE0"/>
    <w:rsid w:val="008023EC"/>
    <w:rsid w:val="00802BB2"/>
    <w:rsid w:val="00803CA0"/>
    <w:rsid w:val="00803CFA"/>
    <w:rsid w:val="008041DE"/>
    <w:rsid w:val="0080441B"/>
    <w:rsid w:val="00805855"/>
    <w:rsid w:val="0080692E"/>
    <w:rsid w:val="008073BC"/>
    <w:rsid w:val="008073F2"/>
    <w:rsid w:val="0081028B"/>
    <w:rsid w:val="0081113D"/>
    <w:rsid w:val="00811314"/>
    <w:rsid w:val="0081277C"/>
    <w:rsid w:val="00813473"/>
    <w:rsid w:val="00813D8B"/>
    <w:rsid w:val="0081466A"/>
    <w:rsid w:val="00814BEB"/>
    <w:rsid w:val="00814C2A"/>
    <w:rsid w:val="008154B7"/>
    <w:rsid w:val="00815B67"/>
    <w:rsid w:val="00815C24"/>
    <w:rsid w:val="00816096"/>
    <w:rsid w:val="00816165"/>
    <w:rsid w:val="00816B70"/>
    <w:rsid w:val="00816D57"/>
    <w:rsid w:val="0081791C"/>
    <w:rsid w:val="00817AF4"/>
    <w:rsid w:val="00817E95"/>
    <w:rsid w:val="0082007E"/>
    <w:rsid w:val="0082050E"/>
    <w:rsid w:val="008208D7"/>
    <w:rsid w:val="0082138E"/>
    <w:rsid w:val="00821D9E"/>
    <w:rsid w:val="008225D2"/>
    <w:rsid w:val="008225E6"/>
    <w:rsid w:val="00822AB4"/>
    <w:rsid w:val="00822C3D"/>
    <w:rsid w:val="00822F21"/>
    <w:rsid w:val="0082312B"/>
    <w:rsid w:val="0082324C"/>
    <w:rsid w:val="0082366D"/>
    <w:rsid w:val="00823FB0"/>
    <w:rsid w:val="008243DA"/>
    <w:rsid w:val="00824461"/>
    <w:rsid w:val="00824992"/>
    <w:rsid w:val="008252C0"/>
    <w:rsid w:val="0082584C"/>
    <w:rsid w:val="00826C4F"/>
    <w:rsid w:val="00826FDD"/>
    <w:rsid w:val="00827531"/>
    <w:rsid w:val="00827C81"/>
    <w:rsid w:val="00827CA2"/>
    <w:rsid w:val="00827DAE"/>
    <w:rsid w:val="00830CA9"/>
    <w:rsid w:val="008310B2"/>
    <w:rsid w:val="00833450"/>
    <w:rsid w:val="008342BA"/>
    <w:rsid w:val="0083532D"/>
    <w:rsid w:val="00835E50"/>
    <w:rsid w:val="00837A55"/>
    <w:rsid w:val="00840158"/>
    <w:rsid w:val="00840574"/>
    <w:rsid w:val="00840B4C"/>
    <w:rsid w:val="00840D32"/>
    <w:rsid w:val="00841019"/>
    <w:rsid w:val="00841A4A"/>
    <w:rsid w:val="00841B5D"/>
    <w:rsid w:val="00841BDC"/>
    <w:rsid w:val="00842205"/>
    <w:rsid w:val="0084288B"/>
    <w:rsid w:val="00842DE9"/>
    <w:rsid w:val="0084345E"/>
    <w:rsid w:val="00843937"/>
    <w:rsid w:val="00843A18"/>
    <w:rsid w:val="00844143"/>
    <w:rsid w:val="00844BEE"/>
    <w:rsid w:val="00844C6A"/>
    <w:rsid w:val="00844CFE"/>
    <w:rsid w:val="00845B6F"/>
    <w:rsid w:val="00845D25"/>
    <w:rsid w:val="00846494"/>
    <w:rsid w:val="0084682F"/>
    <w:rsid w:val="00846A17"/>
    <w:rsid w:val="00846A19"/>
    <w:rsid w:val="00846A4D"/>
    <w:rsid w:val="00846C58"/>
    <w:rsid w:val="008472C3"/>
    <w:rsid w:val="00847453"/>
    <w:rsid w:val="00851006"/>
    <w:rsid w:val="00852148"/>
    <w:rsid w:val="00852325"/>
    <w:rsid w:val="008524B6"/>
    <w:rsid w:val="00854192"/>
    <w:rsid w:val="008542EE"/>
    <w:rsid w:val="008559A3"/>
    <w:rsid w:val="00855A2E"/>
    <w:rsid w:val="00855AAF"/>
    <w:rsid w:val="00856495"/>
    <w:rsid w:val="00856815"/>
    <w:rsid w:val="00856848"/>
    <w:rsid w:val="00856F95"/>
    <w:rsid w:val="00856FAE"/>
    <w:rsid w:val="0085767E"/>
    <w:rsid w:val="00857CA4"/>
    <w:rsid w:val="00860B38"/>
    <w:rsid w:val="00860EA7"/>
    <w:rsid w:val="00862113"/>
    <w:rsid w:val="0086253E"/>
    <w:rsid w:val="008629D4"/>
    <w:rsid w:val="00862EE2"/>
    <w:rsid w:val="008634F2"/>
    <w:rsid w:val="0086391E"/>
    <w:rsid w:val="008655CA"/>
    <w:rsid w:val="00866035"/>
    <w:rsid w:val="00866F58"/>
    <w:rsid w:val="00870D62"/>
    <w:rsid w:val="0087107E"/>
    <w:rsid w:val="00871557"/>
    <w:rsid w:val="00871C36"/>
    <w:rsid w:val="0087325F"/>
    <w:rsid w:val="00873AB5"/>
    <w:rsid w:val="00874670"/>
    <w:rsid w:val="00874677"/>
    <w:rsid w:val="008748C1"/>
    <w:rsid w:val="008750CE"/>
    <w:rsid w:val="008751C9"/>
    <w:rsid w:val="00875D9E"/>
    <w:rsid w:val="00876386"/>
    <w:rsid w:val="00876CED"/>
    <w:rsid w:val="008773B8"/>
    <w:rsid w:val="00880EB2"/>
    <w:rsid w:val="008811B0"/>
    <w:rsid w:val="00881218"/>
    <w:rsid w:val="00881BF8"/>
    <w:rsid w:val="00881CB1"/>
    <w:rsid w:val="00882C15"/>
    <w:rsid w:val="00882E16"/>
    <w:rsid w:val="008831C9"/>
    <w:rsid w:val="0088330A"/>
    <w:rsid w:val="008833B9"/>
    <w:rsid w:val="00883C51"/>
    <w:rsid w:val="008844F2"/>
    <w:rsid w:val="00884933"/>
    <w:rsid w:val="008850CE"/>
    <w:rsid w:val="00885376"/>
    <w:rsid w:val="00885AD1"/>
    <w:rsid w:val="00885C12"/>
    <w:rsid w:val="00886350"/>
    <w:rsid w:val="00887AE0"/>
    <w:rsid w:val="00887D8A"/>
    <w:rsid w:val="008903B3"/>
    <w:rsid w:val="008908B4"/>
    <w:rsid w:val="00890E7E"/>
    <w:rsid w:val="00891718"/>
    <w:rsid w:val="00891B79"/>
    <w:rsid w:val="00891DB6"/>
    <w:rsid w:val="00891E5A"/>
    <w:rsid w:val="00892396"/>
    <w:rsid w:val="008927DF"/>
    <w:rsid w:val="008928FB"/>
    <w:rsid w:val="00892C49"/>
    <w:rsid w:val="008931E1"/>
    <w:rsid w:val="00893980"/>
    <w:rsid w:val="00893CAF"/>
    <w:rsid w:val="00894072"/>
    <w:rsid w:val="0089429B"/>
    <w:rsid w:val="00894E71"/>
    <w:rsid w:val="00895690"/>
    <w:rsid w:val="008958E1"/>
    <w:rsid w:val="0089597E"/>
    <w:rsid w:val="00895B6A"/>
    <w:rsid w:val="00896655"/>
    <w:rsid w:val="0089729C"/>
    <w:rsid w:val="0089757A"/>
    <w:rsid w:val="008975EC"/>
    <w:rsid w:val="008976F6"/>
    <w:rsid w:val="00897A76"/>
    <w:rsid w:val="008A0192"/>
    <w:rsid w:val="008A107D"/>
    <w:rsid w:val="008A18B2"/>
    <w:rsid w:val="008A1AA2"/>
    <w:rsid w:val="008A1FBF"/>
    <w:rsid w:val="008A29BA"/>
    <w:rsid w:val="008A312B"/>
    <w:rsid w:val="008A3F6E"/>
    <w:rsid w:val="008A47EC"/>
    <w:rsid w:val="008A50D8"/>
    <w:rsid w:val="008A5258"/>
    <w:rsid w:val="008A57DA"/>
    <w:rsid w:val="008A6B11"/>
    <w:rsid w:val="008A723D"/>
    <w:rsid w:val="008A72DC"/>
    <w:rsid w:val="008A7C5B"/>
    <w:rsid w:val="008A7F16"/>
    <w:rsid w:val="008B0DD3"/>
    <w:rsid w:val="008B1677"/>
    <w:rsid w:val="008B2361"/>
    <w:rsid w:val="008B2656"/>
    <w:rsid w:val="008B2FA0"/>
    <w:rsid w:val="008B359C"/>
    <w:rsid w:val="008B379C"/>
    <w:rsid w:val="008B41B9"/>
    <w:rsid w:val="008B4395"/>
    <w:rsid w:val="008B4767"/>
    <w:rsid w:val="008B54F7"/>
    <w:rsid w:val="008B5B5C"/>
    <w:rsid w:val="008B5EB0"/>
    <w:rsid w:val="008B69AB"/>
    <w:rsid w:val="008B76A4"/>
    <w:rsid w:val="008B77A7"/>
    <w:rsid w:val="008B7814"/>
    <w:rsid w:val="008B7915"/>
    <w:rsid w:val="008C0083"/>
    <w:rsid w:val="008C0555"/>
    <w:rsid w:val="008C07ED"/>
    <w:rsid w:val="008C12A3"/>
    <w:rsid w:val="008C14BE"/>
    <w:rsid w:val="008C1A11"/>
    <w:rsid w:val="008C2635"/>
    <w:rsid w:val="008C2A1F"/>
    <w:rsid w:val="008C3066"/>
    <w:rsid w:val="008C3168"/>
    <w:rsid w:val="008C377E"/>
    <w:rsid w:val="008C3918"/>
    <w:rsid w:val="008C3CD7"/>
    <w:rsid w:val="008C410A"/>
    <w:rsid w:val="008C472B"/>
    <w:rsid w:val="008C4998"/>
    <w:rsid w:val="008C5928"/>
    <w:rsid w:val="008C6B0A"/>
    <w:rsid w:val="008C6D95"/>
    <w:rsid w:val="008C6FAE"/>
    <w:rsid w:val="008C7CCF"/>
    <w:rsid w:val="008D032D"/>
    <w:rsid w:val="008D0688"/>
    <w:rsid w:val="008D0EB7"/>
    <w:rsid w:val="008D1055"/>
    <w:rsid w:val="008D20C7"/>
    <w:rsid w:val="008D20EF"/>
    <w:rsid w:val="008D250E"/>
    <w:rsid w:val="008D3023"/>
    <w:rsid w:val="008D3106"/>
    <w:rsid w:val="008D3BF6"/>
    <w:rsid w:val="008D3D60"/>
    <w:rsid w:val="008D3EA6"/>
    <w:rsid w:val="008D4325"/>
    <w:rsid w:val="008D4445"/>
    <w:rsid w:val="008D448F"/>
    <w:rsid w:val="008D4A98"/>
    <w:rsid w:val="008D598B"/>
    <w:rsid w:val="008D5AA9"/>
    <w:rsid w:val="008D5B7E"/>
    <w:rsid w:val="008D5E23"/>
    <w:rsid w:val="008D768C"/>
    <w:rsid w:val="008D7C29"/>
    <w:rsid w:val="008E02DF"/>
    <w:rsid w:val="008E04FB"/>
    <w:rsid w:val="008E0738"/>
    <w:rsid w:val="008E0F3E"/>
    <w:rsid w:val="008E1682"/>
    <w:rsid w:val="008E19FC"/>
    <w:rsid w:val="008E1A8A"/>
    <w:rsid w:val="008E1CC8"/>
    <w:rsid w:val="008E356C"/>
    <w:rsid w:val="008E37ED"/>
    <w:rsid w:val="008E3897"/>
    <w:rsid w:val="008E3B38"/>
    <w:rsid w:val="008E3C3D"/>
    <w:rsid w:val="008E40F0"/>
    <w:rsid w:val="008E4644"/>
    <w:rsid w:val="008E4834"/>
    <w:rsid w:val="008E539E"/>
    <w:rsid w:val="008E65E2"/>
    <w:rsid w:val="008E674D"/>
    <w:rsid w:val="008E6A1A"/>
    <w:rsid w:val="008E6A3C"/>
    <w:rsid w:val="008E6D0F"/>
    <w:rsid w:val="008E6E2C"/>
    <w:rsid w:val="008E7044"/>
    <w:rsid w:val="008F04EF"/>
    <w:rsid w:val="008F1196"/>
    <w:rsid w:val="008F1A9B"/>
    <w:rsid w:val="008F1C1E"/>
    <w:rsid w:val="008F2773"/>
    <w:rsid w:val="008F2DFC"/>
    <w:rsid w:val="008F32D3"/>
    <w:rsid w:val="008F3951"/>
    <w:rsid w:val="008F4D6B"/>
    <w:rsid w:val="008F563E"/>
    <w:rsid w:val="008F5EDE"/>
    <w:rsid w:val="008F5F54"/>
    <w:rsid w:val="008F67D8"/>
    <w:rsid w:val="008F78B3"/>
    <w:rsid w:val="00900389"/>
    <w:rsid w:val="00900F9C"/>
    <w:rsid w:val="0090136F"/>
    <w:rsid w:val="00901516"/>
    <w:rsid w:val="00901611"/>
    <w:rsid w:val="009017C9"/>
    <w:rsid w:val="00901DC3"/>
    <w:rsid w:val="0090264C"/>
    <w:rsid w:val="00902650"/>
    <w:rsid w:val="00902A1D"/>
    <w:rsid w:val="00902A56"/>
    <w:rsid w:val="0090341C"/>
    <w:rsid w:val="0090344A"/>
    <w:rsid w:val="0090356A"/>
    <w:rsid w:val="00903CCC"/>
    <w:rsid w:val="00904302"/>
    <w:rsid w:val="009045A7"/>
    <w:rsid w:val="009048C0"/>
    <w:rsid w:val="009049AC"/>
    <w:rsid w:val="009056CC"/>
    <w:rsid w:val="00906162"/>
    <w:rsid w:val="009078D3"/>
    <w:rsid w:val="00907EA0"/>
    <w:rsid w:val="0091014B"/>
    <w:rsid w:val="0091034E"/>
    <w:rsid w:val="0091164E"/>
    <w:rsid w:val="009122D0"/>
    <w:rsid w:val="009125B1"/>
    <w:rsid w:val="00912631"/>
    <w:rsid w:val="00912C4F"/>
    <w:rsid w:val="0091391F"/>
    <w:rsid w:val="00914193"/>
    <w:rsid w:val="00914D8D"/>
    <w:rsid w:val="00915B03"/>
    <w:rsid w:val="009160B0"/>
    <w:rsid w:val="00916BD9"/>
    <w:rsid w:val="009171CF"/>
    <w:rsid w:val="009172F7"/>
    <w:rsid w:val="009175EB"/>
    <w:rsid w:val="009177E2"/>
    <w:rsid w:val="0092039F"/>
    <w:rsid w:val="00922406"/>
    <w:rsid w:val="009224AB"/>
    <w:rsid w:val="009227CF"/>
    <w:rsid w:val="00922B5C"/>
    <w:rsid w:val="00922D5B"/>
    <w:rsid w:val="00923595"/>
    <w:rsid w:val="0092388B"/>
    <w:rsid w:val="00923BAC"/>
    <w:rsid w:val="00923BCB"/>
    <w:rsid w:val="0092454E"/>
    <w:rsid w:val="009247EE"/>
    <w:rsid w:val="00924B6A"/>
    <w:rsid w:val="00925076"/>
    <w:rsid w:val="00925130"/>
    <w:rsid w:val="009251BB"/>
    <w:rsid w:val="009255A2"/>
    <w:rsid w:val="00925A39"/>
    <w:rsid w:val="009265FC"/>
    <w:rsid w:val="00926816"/>
    <w:rsid w:val="00926CF6"/>
    <w:rsid w:val="00927A8B"/>
    <w:rsid w:val="00927ECB"/>
    <w:rsid w:val="009300E4"/>
    <w:rsid w:val="0093046F"/>
    <w:rsid w:val="009304E7"/>
    <w:rsid w:val="00930EBA"/>
    <w:rsid w:val="009312A6"/>
    <w:rsid w:val="00931E9C"/>
    <w:rsid w:val="00932280"/>
    <w:rsid w:val="0093238F"/>
    <w:rsid w:val="0093247A"/>
    <w:rsid w:val="009324F1"/>
    <w:rsid w:val="0093287A"/>
    <w:rsid w:val="00932A34"/>
    <w:rsid w:val="00932F28"/>
    <w:rsid w:val="009331DA"/>
    <w:rsid w:val="009334F6"/>
    <w:rsid w:val="00933657"/>
    <w:rsid w:val="009342E8"/>
    <w:rsid w:val="009343AD"/>
    <w:rsid w:val="0093450F"/>
    <w:rsid w:val="00935490"/>
    <w:rsid w:val="00935516"/>
    <w:rsid w:val="0093697B"/>
    <w:rsid w:val="00940376"/>
    <w:rsid w:val="00940781"/>
    <w:rsid w:val="00941C33"/>
    <w:rsid w:val="00942057"/>
    <w:rsid w:val="00942621"/>
    <w:rsid w:val="009426F9"/>
    <w:rsid w:val="00943409"/>
    <w:rsid w:val="0094380B"/>
    <w:rsid w:val="00944C65"/>
    <w:rsid w:val="00945771"/>
    <w:rsid w:val="0094596D"/>
    <w:rsid w:val="00945CA1"/>
    <w:rsid w:val="009466B2"/>
    <w:rsid w:val="009467C3"/>
    <w:rsid w:val="00946862"/>
    <w:rsid w:val="00946AE9"/>
    <w:rsid w:val="009471A9"/>
    <w:rsid w:val="0094748D"/>
    <w:rsid w:val="00947A05"/>
    <w:rsid w:val="00947F2A"/>
    <w:rsid w:val="009505CF"/>
    <w:rsid w:val="009509A3"/>
    <w:rsid w:val="00950A9A"/>
    <w:rsid w:val="0095144A"/>
    <w:rsid w:val="009525A2"/>
    <w:rsid w:val="0095261F"/>
    <w:rsid w:val="009538DA"/>
    <w:rsid w:val="0095495F"/>
    <w:rsid w:val="00955585"/>
    <w:rsid w:val="0095587F"/>
    <w:rsid w:val="00955CC2"/>
    <w:rsid w:val="009563B8"/>
    <w:rsid w:val="00956B17"/>
    <w:rsid w:val="0095712E"/>
    <w:rsid w:val="00957410"/>
    <w:rsid w:val="00957764"/>
    <w:rsid w:val="009578A9"/>
    <w:rsid w:val="00961099"/>
    <w:rsid w:val="0096111A"/>
    <w:rsid w:val="00961231"/>
    <w:rsid w:val="00961E48"/>
    <w:rsid w:val="00962145"/>
    <w:rsid w:val="009626D7"/>
    <w:rsid w:val="00962810"/>
    <w:rsid w:val="00962B6E"/>
    <w:rsid w:val="009635C2"/>
    <w:rsid w:val="00963E93"/>
    <w:rsid w:val="00963F85"/>
    <w:rsid w:val="009641B3"/>
    <w:rsid w:val="009659F8"/>
    <w:rsid w:val="0096637E"/>
    <w:rsid w:val="0096677C"/>
    <w:rsid w:val="009667FF"/>
    <w:rsid w:val="00966A21"/>
    <w:rsid w:val="00966E0C"/>
    <w:rsid w:val="00966EB1"/>
    <w:rsid w:val="00967EE6"/>
    <w:rsid w:val="009700E4"/>
    <w:rsid w:val="009701B5"/>
    <w:rsid w:val="00970824"/>
    <w:rsid w:val="00970A0B"/>
    <w:rsid w:val="00972060"/>
    <w:rsid w:val="0097217B"/>
    <w:rsid w:val="00972296"/>
    <w:rsid w:val="00973A2B"/>
    <w:rsid w:val="0097477B"/>
    <w:rsid w:val="00975033"/>
    <w:rsid w:val="009751ED"/>
    <w:rsid w:val="0097542C"/>
    <w:rsid w:val="00975A72"/>
    <w:rsid w:val="0097680B"/>
    <w:rsid w:val="00976D93"/>
    <w:rsid w:val="0097737C"/>
    <w:rsid w:val="009773C6"/>
    <w:rsid w:val="00977814"/>
    <w:rsid w:val="00977B44"/>
    <w:rsid w:val="00977BDD"/>
    <w:rsid w:val="00981108"/>
    <w:rsid w:val="00982753"/>
    <w:rsid w:val="0098292B"/>
    <w:rsid w:val="00982C0E"/>
    <w:rsid w:val="00983D62"/>
    <w:rsid w:val="00983DC5"/>
    <w:rsid w:val="009846D2"/>
    <w:rsid w:val="0098484B"/>
    <w:rsid w:val="00984FBF"/>
    <w:rsid w:val="00985DDA"/>
    <w:rsid w:val="00986430"/>
    <w:rsid w:val="00987DD3"/>
    <w:rsid w:val="00987F4E"/>
    <w:rsid w:val="00990A13"/>
    <w:rsid w:val="00990CDE"/>
    <w:rsid w:val="00990E12"/>
    <w:rsid w:val="00991519"/>
    <w:rsid w:val="0099196B"/>
    <w:rsid w:val="00991E40"/>
    <w:rsid w:val="00992B87"/>
    <w:rsid w:val="00992CD4"/>
    <w:rsid w:val="00992DE6"/>
    <w:rsid w:val="00992E05"/>
    <w:rsid w:val="00992EE3"/>
    <w:rsid w:val="00993B7A"/>
    <w:rsid w:val="00993C7B"/>
    <w:rsid w:val="00993C9B"/>
    <w:rsid w:val="00994869"/>
    <w:rsid w:val="009952C0"/>
    <w:rsid w:val="00996172"/>
    <w:rsid w:val="00996179"/>
    <w:rsid w:val="009974F0"/>
    <w:rsid w:val="00997630"/>
    <w:rsid w:val="00997795"/>
    <w:rsid w:val="009978E6"/>
    <w:rsid w:val="00997FD4"/>
    <w:rsid w:val="009A019D"/>
    <w:rsid w:val="009A0392"/>
    <w:rsid w:val="009A0502"/>
    <w:rsid w:val="009A0C4B"/>
    <w:rsid w:val="009A1061"/>
    <w:rsid w:val="009A10FF"/>
    <w:rsid w:val="009A1BE6"/>
    <w:rsid w:val="009A1EA7"/>
    <w:rsid w:val="009A2BD4"/>
    <w:rsid w:val="009A2C9E"/>
    <w:rsid w:val="009A2CC5"/>
    <w:rsid w:val="009A3E4B"/>
    <w:rsid w:val="009A44F8"/>
    <w:rsid w:val="009A505C"/>
    <w:rsid w:val="009A52BE"/>
    <w:rsid w:val="009A5537"/>
    <w:rsid w:val="009A5FE6"/>
    <w:rsid w:val="009A716C"/>
    <w:rsid w:val="009A73D7"/>
    <w:rsid w:val="009A7755"/>
    <w:rsid w:val="009A7ACA"/>
    <w:rsid w:val="009B0A65"/>
    <w:rsid w:val="009B0A86"/>
    <w:rsid w:val="009B14B0"/>
    <w:rsid w:val="009B1FF2"/>
    <w:rsid w:val="009B2298"/>
    <w:rsid w:val="009B2349"/>
    <w:rsid w:val="009B33A7"/>
    <w:rsid w:val="009B551D"/>
    <w:rsid w:val="009B5735"/>
    <w:rsid w:val="009B5862"/>
    <w:rsid w:val="009B6C93"/>
    <w:rsid w:val="009B6D98"/>
    <w:rsid w:val="009B7C1E"/>
    <w:rsid w:val="009C0141"/>
    <w:rsid w:val="009C078C"/>
    <w:rsid w:val="009C089C"/>
    <w:rsid w:val="009C1094"/>
    <w:rsid w:val="009C1FE7"/>
    <w:rsid w:val="009C2A86"/>
    <w:rsid w:val="009C2EFD"/>
    <w:rsid w:val="009C56A6"/>
    <w:rsid w:val="009C56AE"/>
    <w:rsid w:val="009C5ACB"/>
    <w:rsid w:val="009C6616"/>
    <w:rsid w:val="009C71DA"/>
    <w:rsid w:val="009C7BDD"/>
    <w:rsid w:val="009D10CF"/>
    <w:rsid w:val="009D1C93"/>
    <w:rsid w:val="009D21B4"/>
    <w:rsid w:val="009D2AD4"/>
    <w:rsid w:val="009D2BDA"/>
    <w:rsid w:val="009D4420"/>
    <w:rsid w:val="009D49C4"/>
    <w:rsid w:val="009D52B6"/>
    <w:rsid w:val="009D613D"/>
    <w:rsid w:val="009D623C"/>
    <w:rsid w:val="009D66AE"/>
    <w:rsid w:val="009D6F20"/>
    <w:rsid w:val="009D7001"/>
    <w:rsid w:val="009D7507"/>
    <w:rsid w:val="009D766F"/>
    <w:rsid w:val="009D7806"/>
    <w:rsid w:val="009D7A78"/>
    <w:rsid w:val="009D7CA6"/>
    <w:rsid w:val="009E0919"/>
    <w:rsid w:val="009E0958"/>
    <w:rsid w:val="009E1B06"/>
    <w:rsid w:val="009E1B92"/>
    <w:rsid w:val="009E336D"/>
    <w:rsid w:val="009E369C"/>
    <w:rsid w:val="009E37A0"/>
    <w:rsid w:val="009E3EDA"/>
    <w:rsid w:val="009E48A9"/>
    <w:rsid w:val="009E4BF1"/>
    <w:rsid w:val="009E51F8"/>
    <w:rsid w:val="009E5AFC"/>
    <w:rsid w:val="009E5FA5"/>
    <w:rsid w:val="009F0412"/>
    <w:rsid w:val="009F0A2A"/>
    <w:rsid w:val="009F1C5F"/>
    <w:rsid w:val="009F2108"/>
    <w:rsid w:val="009F26BB"/>
    <w:rsid w:val="009F2AB3"/>
    <w:rsid w:val="009F343E"/>
    <w:rsid w:val="009F3984"/>
    <w:rsid w:val="009F4D4A"/>
    <w:rsid w:val="009F512C"/>
    <w:rsid w:val="009F651E"/>
    <w:rsid w:val="009F6824"/>
    <w:rsid w:val="009F6FB0"/>
    <w:rsid w:val="009F716D"/>
    <w:rsid w:val="009F7352"/>
    <w:rsid w:val="009F7A16"/>
    <w:rsid w:val="009F7BD2"/>
    <w:rsid w:val="00A009C1"/>
    <w:rsid w:val="00A00AC0"/>
    <w:rsid w:val="00A00C91"/>
    <w:rsid w:val="00A00FB6"/>
    <w:rsid w:val="00A01D1F"/>
    <w:rsid w:val="00A020E7"/>
    <w:rsid w:val="00A02740"/>
    <w:rsid w:val="00A02AC2"/>
    <w:rsid w:val="00A02B43"/>
    <w:rsid w:val="00A031AB"/>
    <w:rsid w:val="00A03809"/>
    <w:rsid w:val="00A03ABB"/>
    <w:rsid w:val="00A03BCE"/>
    <w:rsid w:val="00A03C8E"/>
    <w:rsid w:val="00A0451F"/>
    <w:rsid w:val="00A04582"/>
    <w:rsid w:val="00A04D0D"/>
    <w:rsid w:val="00A05431"/>
    <w:rsid w:val="00A056A6"/>
    <w:rsid w:val="00A0580F"/>
    <w:rsid w:val="00A06193"/>
    <w:rsid w:val="00A0620E"/>
    <w:rsid w:val="00A06313"/>
    <w:rsid w:val="00A06CD2"/>
    <w:rsid w:val="00A06D3E"/>
    <w:rsid w:val="00A1057E"/>
    <w:rsid w:val="00A10DD4"/>
    <w:rsid w:val="00A111A6"/>
    <w:rsid w:val="00A11588"/>
    <w:rsid w:val="00A12615"/>
    <w:rsid w:val="00A1326B"/>
    <w:rsid w:val="00A13672"/>
    <w:rsid w:val="00A13BE9"/>
    <w:rsid w:val="00A156F1"/>
    <w:rsid w:val="00A15741"/>
    <w:rsid w:val="00A1650D"/>
    <w:rsid w:val="00A165FA"/>
    <w:rsid w:val="00A17280"/>
    <w:rsid w:val="00A173F7"/>
    <w:rsid w:val="00A17ACE"/>
    <w:rsid w:val="00A20567"/>
    <w:rsid w:val="00A21755"/>
    <w:rsid w:val="00A21F92"/>
    <w:rsid w:val="00A22D5D"/>
    <w:rsid w:val="00A23785"/>
    <w:rsid w:val="00A244CD"/>
    <w:rsid w:val="00A258E3"/>
    <w:rsid w:val="00A26056"/>
    <w:rsid w:val="00A2675B"/>
    <w:rsid w:val="00A27A9D"/>
    <w:rsid w:val="00A27C81"/>
    <w:rsid w:val="00A27D10"/>
    <w:rsid w:val="00A27D1E"/>
    <w:rsid w:val="00A30432"/>
    <w:rsid w:val="00A319D5"/>
    <w:rsid w:val="00A325E1"/>
    <w:rsid w:val="00A33633"/>
    <w:rsid w:val="00A33C19"/>
    <w:rsid w:val="00A33E74"/>
    <w:rsid w:val="00A33EDA"/>
    <w:rsid w:val="00A34F4D"/>
    <w:rsid w:val="00A3500E"/>
    <w:rsid w:val="00A3525D"/>
    <w:rsid w:val="00A352E1"/>
    <w:rsid w:val="00A35405"/>
    <w:rsid w:val="00A354D5"/>
    <w:rsid w:val="00A3559A"/>
    <w:rsid w:val="00A36882"/>
    <w:rsid w:val="00A36DE9"/>
    <w:rsid w:val="00A37191"/>
    <w:rsid w:val="00A4007D"/>
    <w:rsid w:val="00A40A90"/>
    <w:rsid w:val="00A40E20"/>
    <w:rsid w:val="00A412A6"/>
    <w:rsid w:val="00A418B1"/>
    <w:rsid w:val="00A41BEB"/>
    <w:rsid w:val="00A4254D"/>
    <w:rsid w:val="00A43177"/>
    <w:rsid w:val="00A43E43"/>
    <w:rsid w:val="00A43EE1"/>
    <w:rsid w:val="00A44256"/>
    <w:rsid w:val="00A448AA"/>
    <w:rsid w:val="00A45F81"/>
    <w:rsid w:val="00A46E1E"/>
    <w:rsid w:val="00A474BD"/>
    <w:rsid w:val="00A4751C"/>
    <w:rsid w:val="00A476E8"/>
    <w:rsid w:val="00A47B14"/>
    <w:rsid w:val="00A47BC6"/>
    <w:rsid w:val="00A51418"/>
    <w:rsid w:val="00A52058"/>
    <w:rsid w:val="00A5207F"/>
    <w:rsid w:val="00A521D0"/>
    <w:rsid w:val="00A521DC"/>
    <w:rsid w:val="00A52523"/>
    <w:rsid w:val="00A52A9E"/>
    <w:rsid w:val="00A53887"/>
    <w:rsid w:val="00A53D62"/>
    <w:rsid w:val="00A54348"/>
    <w:rsid w:val="00A54BE9"/>
    <w:rsid w:val="00A55586"/>
    <w:rsid w:val="00A5618A"/>
    <w:rsid w:val="00A5696F"/>
    <w:rsid w:val="00A57702"/>
    <w:rsid w:val="00A603F9"/>
    <w:rsid w:val="00A60822"/>
    <w:rsid w:val="00A60D14"/>
    <w:rsid w:val="00A6159E"/>
    <w:rsid w:val="00A6184C"/>
    <w:rsid w:val="00A625AA"/>
    <w:rsid w:val="00A627D5"/>
    <w:rsid w:val="00A62829"/>
    <w:rsid w:val="00A62AA3"/>
    <w:rsid w:val="00A631AA"/>
    <w:rsid w:val="00A6378D"/>
    <w:rsid w:val="00A63979"/>
    <w:rsid w:val="00A644DD"/>
    <w:rsid w:val="00A646F9"/>
    <w:rsid w:val="00A64A51"/>
    <w:rsid w:val="00A64F5C"/>
    <w:rsid w:val="00A65D78"/>
    <w:rsid w:val="00A66543"/>
    <w:rsid w:val="00A6667D"/>
    <w:rsid w:val="00A66D32"/>
    <w:rsid w:val="00A678DD"/>
    <w:rsid w:val="00A67B7C"/>
    <w:rsid w:val="00A706DC"/>
    <w:rsid w:val="00A708CB"/>
    <w:rsid w:val="00A713E7"/>
    <w:rsid w:val="00A71B09"/>
    <w:rsid w:val="00A724BC"/>
    <w:rsid w:val="00A72915"/>
    <w:rsid w:val="00A72EA2"/>
    <w:rsid w:val="00A736A7"/>
    <w:rsid w:val="00A73B20"/>
    <w:rsid w:val="00A73BB4"/>
    <w:rsid w:val="00A756A8"/>
    <w:rsid w:val="00A7588F"/>
    <w:rsid w:val="00A765AE"/>
    <w:rsid w:val="00A766C9"/>
    <w:rsid w:val="00A7674C"/>
    <w:rsid w:val="00A76E36"/>
    <w:rsid w:val="00A778C5"/>
    <w:rsid w:val="00A77AF2"/>
    <w:rsid w:val="00A77CEA"/>
    <w:rsid w:val="00A8019D"/>
    <w:rsid w:val="00A80487"/>
    <w:rsid w:val="00A80AAD"/>
    <w:rsid w:val="00A81140"/>
    <w:rsid w:val="00A81773"/>
    <w:rsid w:val="00A8220A"/>
    <w:rsid w:val="00A82927"/>
    <w:rsid w:val="00A83412"/>
    <w:rsid w:val="00A838C8"/>
    <w:rsid w:val="00A841FE"/>
    <w:rsid w:val="00A847ED"/>
    <w:rsid w:val="00A849B4"/>
    <w:rsid w:val="00A854B0"/>
    <w:rsid w:val="00A85973"/>
    <w:rsid w:val="00A85C6F"/>
    <w:rsid w:val="00A85F1B"/>
    <w:rsid w:val="00A86085"/>
    <w:rsid w:val="00A8612A"/>
    <w:rsid w:val="00A86245"/>
    <w:rsid w:val="00A86404"/>
    <w:rsid w:val="00A8695C"/>
    <w:rsid w:val="00A86CBB"/>
    <w:rsid w:val="00A86E35"/>
    <w:rsid w:val="00A87369"/>
    <w:rsid w:val="00A87859"/>
    <w:rsid w:val="00A87F1B"/>
    <w:rsid w:val="00A87FD0"/>
    <w:rsid w:val="00A900DF"/>
    <w:rsid w:val="00A90944"/>
    <w:rsid w:val="00A91DF8"/>
    <w:rsid w:val="00A922CA"/>
    <w:rsid w:val="00A923AC"/>
    <w:rsid w:val="00A92692"/>
    <w:rsid w:val="00A92731"/>
    <w:rsid w:val="00A935C0"/>
    <w:rsid w:val="00A937C4"/>
    <w:rsid w:val="00A94DC2"/>
    <w:rsid w:val="00A95B51"/>
    <w:rsid w:val="00A96999"/>
    <w:rsid w:val="00A97FAA"/>
    <w:rsid w:val="00AA06B7"/>
    <w:rsid w:val="00AA06C7"/>
    <w:rsid w:val="00AA0737"/>
    <w:rsid w:val="00AA0EED"/>
    <w:rsid w:val="00AA11AC"/>
    <w:rsid w:val="00AA1705"/>
    <w:rsid w:val="00AA1786"/>
    <w:rsid w:val="00AA17C5"/>
    <w:rsid w:val="00AA1C69"/>
    <w:rsid w:val="00AA21CF"/>
    <w:rsid w:val="00AA2707"/>
    <w:rsid w:val="00AA2EBB"/>
    <w:rsid w:val="00AA319A"/>
    <w:rsid w:val="00AA3654"/>
    <w:rsid w:val="00AA394B"/>
    <w:rsid w:val="00AA3BF7"/>
    <w:rsid w:val="00AA40C0"/>
    <w:rsid w:val="00AA40CF"/>
    <w:rsid w:val="00AA4A4F"/>
    <w:rsid w:val="00AA4CC9"/>
    <w:rsid w:val="00AA5DFB"/>
    <w:rsid w:val="00AA646B"/>
    <w:rsid w:val="00AA64C6"/>
    <w:rsid w:val="00AA64F9"/>
    <w:rsid w:val="00AA67B0"/>
    <w:rsid w:val="00AA69B2"/>
    <w:rsid w:val="00AA6CCE"/>
    <w:rsid w:val="00AA6F0C"/>
    <w:rsid w:val="00AA72C3"/>
    <w:rsid w:val="00AA7507"/>
    <w:rsid w:val="00AA7BD0"/>
    <w:rsid w:val="00AA7CD9"/>
    <w:rsid w:val="00AB0470"/>
    <w:rsid w:val="00AB1164"/>
    <w:rsid w:val="00AB1478"/>
    <w:rsid w:val="00AB1599"/>
    <w:rsid w:val="00AB161F"/>
    <w:rsid w:val="00AB1B53"/>
    <w:rsid w:val="00AB1F7E"/>
    <w:rsid w:val="00AB2213"/>
    <w:rsid w:val="00AB2C69"/>
    <w:rsid w:val="00AB2E66"/>
    <w:rsid w:val="00AB38D8"/>
    <w:rsid w:val="00AB394B"/>
    <w:rsid w:val="00AB3A2E"/>
    <w:rsid w:val="00AB47C4"/>
    <w:rsid w:val="00AB5015"/>
    <w:rsid w:val="00AB52C6"/>
    <w:rsid w:val="00AB551F"/>
    <w:rsid w:val="00AB5B9F"/>
    <w:rsid w:val="00AB6011"/>
    <w:rsid w:val="00AB63DB"/>
    <w:rsid w:val="00AB6586"/>
    <w:rsid w:val="00AB6905"/>
    <w:rsid w:val="00AB6B26"/>
    <w:rsid w:val="00AB7453"/>
    <w:rsid w:val="00AB7890"/>
    <w:rsid w:val="00AB7C6E"/>
    <w:rsid w:val="00AB7F74"/>
    <w:rsid w:val="00AC00C7"/>
    <w:rsid w:val="00AC1F65"/>
    <w:rsid w:val="00AC21C5"/>
    <w:rsid w:val="00AC331A"/>
    <w:rsid w:val="00AC33EC"/>
    <w:rsid w:val="00AC3634"/>
    <w:rsid w:val="00AC3D9B"/>
    <w:rsid w:val="00AC607A"/>
    <w:rsid w:val="00AC67A7"/>
    <w:rsid w:val="00AC699D"/>
    <w:rsid w:val="00AC6FC0"/>
    <w:rsid w:val="00AC713F"/>
    <w:rsid w:val="00AC7170"/>
    <w:rsid w:val="00AC7183"/>
    <w:rsid w:val="00AC7458"/>
    <w:rsid w:val="00AC7520"/>
    <w:rsid w:val="00AC7891"/>
    <w:rsid w:val="00AC7AB4"/>
    <w:rsid w:val="00AC7CB7"/>
    <w:rsid w:val="00AD03F6"/>
    <w:rsid w:val="00AD0E25"/>
    <w:rsid w:val="00AD1ECF"/>
    <w:rsid w:val="00AD2432"/>
    <w:rsid w:val="00AD2BDE"/>
    <w:rsid w:val="00AD30FE"/>
    <w:rsid w:val="00AD317D"/>
    <w:rsid w:val="00AD3E12"/>
    <w:rsid w:val="00AD466C"/>
    <w:rsid w:val="00AD501C"/>
    <w:rsid w:val="00AD5DD3"/>
    <w:rsid w:val="00AD6616"/>
    <w:rsid w:val="00AD719F"/>
    <w:rsid w:val="00AD7276"/>
    <w:rsid w:val="00AD74B2"/>
    <w:rsid w:val="00AE0303"/>
    <w:rsid w:val="00AE0B2D"/>
    <w:rsid w:val="00AE1CB5"/>
    <w:rsid w:val="00AE2A71"/>
    <w:rsid w:val="00AE2C67"/>
    <w:rsid w:val="00AE3C6C"/>
    <w:rsid w:val="00AE4C64"/>
    <w:rsid w:val="00AE5203"/>
    <w:rsid w:val="00AE5576"/>
    <w:rsid w:val="00AE56E7"/>
    <w:rsid w:val="00AE5ADB"/>
    <w:rsid w:val="00AE69D6"/>
    <w:rsid w:val="00AE6FCB"/>
    <w:rsid w:val="00AE70A8"/>
    <w:rsid w:val="00AE734B"/>
    <w:rsid w:val="00AE73D2"/>
    <w:rsid w:val="00AE7901"/>
    <w:rsid w:val="00AE7F6F"/>
    <w:rsid w:val="00AF035E"/>
    <w:rsid w:val="00AF0601"/>
    <w:rsid w:val="00AF0703"/>
    <w:rsid w:val="00AF08CF"/>
    <w:rsid w:val="00AF0B36"/>
    <w:rsid w:val="00AF0BB5"/>
    <w:rsid w:val="00AF0C46"/>
    <w:rsid w:val="00AF134B"/>
    <w:rsid w:val="00AF179A"/>
    <w:rsid w:val="00AF1A02"/>
    <w:rsid w:val="00AF1B71"/>
    <w:rsid w:val="00AF1F08"/>
    <w:rsid w:val="00AF21A8"/>
    <w:rsid w:val="00AF2C21"/>
    <w:rsid w:val="00AF2D0B"/>
    <w:rsid w:val="00AF30DA"/>
    <w:rsid w:val="00AF3622"/>
    <w:rsid w:val="00AF3FC1"/>
    <w:rsid w:val="00AF440D"/>
    <w:rsid w:val="00AF4A98"/>
    <w:rsid w:val="00AF5A22"/>
    <w:rsid w:val="00AF5CAB"/>
    <w:rsid w:val="00AF5E30"/>
    <w:rsid w:val="00AF66D5"/>
    <w:rsid w:val="00AF70F9"/>
    <w:rsid w:val="00AF75B3"/>
    <w:rsid w:val="00AF7E6F"/>
    <w:rsid w:val="00AF7FAC"/>
    <w:rsid w:val="00B00078"/>
    <w:rsid w:val="00B01440"/>
    <w:rsid w:val="00B01BBE"/>
    <w:rsid w:val="00B02497"/>
    <w:rsid w:val="00B032FA"/>
    <w:rsid w:val="00B03900"/>
    <w:rsid w:val="00B041D6"/>
    <w:rsid w:val="00B05618"/>
    <w:rsid w:val="00B057D1"/>
    <w:rsid w:val="00B05F3F"/>
    <w:rsid w:val="00B07454"/>
    <w:rsid w:val="00B10158"/>
    <w:rsid w:val="00B121F6"/>
    <w:rsid w:val="00B126FD"/>
    <w:rsid w:val="00B12B13"/>
    <w:rsid w:val="00B12E4A"/>
    <w:rsid w:val="00B138FF"/>
    <w:rsid w:val="00B13B0C"/>
    <w:rsid w:val="00B13C49"/>
    <w:rsid w:val="00B146A5"/>
    <w:rsid w:val="00B146DE"/>
    <w:rsid w:val="00B14C9E"/>
    <w:rsid w:val="00B1565A"/>
    <w:rsid w:val="00B15BB5"/>
    <w:rsid w:val="00B15C46"/>
    <w:rsid w:val="00B16251"/>
    <w:rsid w:val="00B1727E"/>
    <w:rsid w:val="00B1777B"/>
    <w:rsid w:val="00B17844"/>
    <w:rsid w:val="00B17C65"/>
    <w:rsid w:val="00B20C31"/>
    <w:rsid w:val="00B21AF6"/>
    <w:rsid w:val="00B21D9A"/>
    <w:rsid w:val="00B2203B"/>
    <w:rsid w:val="00B22D64"/>
    <w:rsid w:val="00B22D7D"/>
    <w:rsid w:val="00B22F6D"/>
    <w:rsid w:val="00B233A9"/>
    <w:rsid w:val="00B235FC"/>
    <w:rsid w:val="00B237BC"/>
    <w:rsid w:val="00B243C3"/>
    <w:rsid w:val="00B244F3"/>
    <w:rsid w:val="00B24583"/>
    <w:rsid w:val="00B24BC9"/>
    <w:rsid w:val="00B2536D"/>
    <w:rsid w:val="00B25990"/>
    <w:rsid w:val="00B25DDE"/>
    <w:rsid w:val="00B26309"/>
    <w:rsid w:val="00B266C8"/>
    <w:rsid w:val="00B267E1"/>
    <w:rsid w:val="00B2692A"/>
    <w:rsid w:val="00B27B10"/>
    <w:rsid w:val="00B30482"/>
    <w:rsid w:val="00B317FC"/>
    <w:rsid w:val="00B31C53"/>
    <w:rsid w:val="00B31D14"/>
    <w:rsid w:val="00B322FF"/>
    <w:rsid w:val="00B32C77"/>
    <w:rsid w:val="00B32FC9"/>
    <w:rsid w:val="00B336A5"/>
    <w:rsid w:val="00B33723"/>
    <w:rsid w:val="00B338E1"/>
    <w:rsid w:val="00B33E91"/>
    <w:rsid w:val="00B3450C"/>
    <w:rsid w:val="00B34D71"/>
    <w:rsid w:val="00B3544E"/>
    <w:rsid w:val="00B3572A"/>
    <w:rsid w:val="00B367AE"/>
    <w:rsid w:val="00B37B69"/>
    <w:rsid w:val="00B40618"/>
    <w:rsid w:val="00B40D08"/>
    <w:rsid w:val="00B412D5"/>
    <w:rsid w:val="00B41C1B"/>
    <w:rsid w:val="00B4524B"/>
    <w:rsid w:val="00B4559C"/>
    <w:rsid w:val="00B45791"/>
    <w:rsid w:val="00B45D8B"/>
    <w:rsid w:val="00B4689B"/>
    <w:rsid w:val="00B47153"/>
    <w:rsid w:val="00B475EB"/>
    <w:rsid w:val="00B47CD2"/>
    <w:rsid w:val="00B47E15"/>
    <w:rsid w:val="00B50FBB"/>
    <w:rsid w:val="00B5107C"/>
    <w:rsid w:val="00B514CE"/>
    <w:rsid w:val="00B5175F"/>
    <w:rsid w:val="00B51D11"/>
    <w:rsid w:val="00B52308"/>
    <w:rsid w:val="00B52EE4"/>
    <w:rsid w:val="00B54250"/>
    <w:rsid w:val="00B543C4"/>
    <w:rsid w:val="00B54824"/>
    <w:rsid w:val="00B54D37"/>
    <w:rsid w:val="00B5523B"/>
    <w:rsid w:val="00B556A1"/>
    <w:rsid w:val="00B55AD4"/>
    <w:rsid w:val="00B56911"/>
    <w:rsid w:val="00B570B8"/>
    <w:rsid w:val="00B5761C"/>
    <w:rsid w:val="00B57BA6"/>
    <w:rsid w:val="00B60E7A"/>
    <w:rsid w:val="00B61113"/>
    <w:rsid w:val="00B623A9"/>
    <w:rsid w:val="00B62A45"/>
    <w:rsid w:val="00B62C31"/>
    <w:rsid w:val="00B62D1F"/>
    <w:rsid w:val="00B62E74"/>
    <w:rsid w:val="00B62EF3"/>
    <w:rsid w:val="00B633F0"/>
    <w:rsid w:val="00B633FB"/>
    <w:rsid w:val="00B63BA1"/>
    <w:rsid w:val="00B64586"/>
    <w:rsid w:val="00B64C82"/>
    <w:rsid w:val="00B65617"/>
    <w:rsid w:val="00B6626F"/>
    <w:rsid w:val="00B670A5"/>
    <w:rsid w:val="00B671CB"/>
    <w:rsid w:val="00B67400"/>
    <w:rsid w:val="00B67B52"/>
    <w:rsid w:val="00B67BA7"/>
    <w:rsid w:val="00B67C08"/>
    <w:rsid w:val="00B67E0D"/>
    <w:rsid w:val="00B70E16"/>
    <w:rsid w:val="00B70E8E"/>
    <w:rsid w:val="00B7138F"/>
    <w:rsid w:val="00B71C67"/>
    <w:rsid w:val="00B72346"/>
    <w:rsid w:val="00B7282B"/>
    <w:rsid w:val="00B72CD2"/>
    <w:rsid w:val="00B73DF5"/>
    <w:rsid w:val="00B74649"/>
    <w:rsid w:val="00B747EF"/>
    <w:rsid w:val="00B74A5E"/>
    <w:rsid w:val="00B74B62"/>
    <w:rsid w:val="00B74D5D"/>
    <w:rsid w:val="00B7556B"/>
    <w:rsid w:val="00B7757C"/>
    <w:rsid w:val="00B779F5"/>
    <w:rsid w:val="00B77CB3"/>
    <w:rsid w:val="00B77ED2"/>
    <w:rsid w:val="00B8084F"/>
    <w:rsid w:val="00B81042"/>
    <w:rsid w:val="00B812B7"/>
    <w:rsid w:val="00B814C3"/>
    <w:rsid w:val="00B8171B"/>
    <w:rsid w:val="00B818D9"/>
    <w:rsid w:val="00B825D9"/>
    <w:rsid w:val="00B83342"/>
    <w:rsid w:val="00B83839"/>
    <w:rsid w:val="00B83947"/>
    <w:rsid w:val="00B83B5F"/>
    <w:rsid w:val="00B83B99"/>
    <w:rsid w:val="00B8416D"/>
    <w:rsid w:val="00B84674"/>
    <w:rsid w:val="00B84923"/>
    <w:rsid w:val="00B849A9"/>
    <w:rsid w:val="00B84F55"/>
    <w:rsid w:val="00B85439"/>
    <w:rsid w:val="00B8558C"/>
    <w:rsid w:val="00B85FD1"/>
    <w:rsid w:val="00B8668B"/>
    <w:rsid w:val="00B8689B"/>
    <w:rsid w:val="00B86C49"/>
    <w:rsid w:val="00B86EF7"/>
    <w:rsid w:val="00B87AFA"/>
    <w:rsid w:val="00B87B60"/>
    <w:rsid w:val="00B87BAF"/>
    <w:rsid w:val="00B90377"/>
    <w:rsid w:val="00B903BA"/>
    <w:rsid w:val="00B90ADC"/>
    <w:rsid w:val="00B90F10"/>
    <w:rsid w:val="00B9110F"/>
    <w:rsid w:val="00B919E3"/>
    <w:rsid w:val="00B92F4E"/>
    <w:rsid w:val="00B93054"/>
    <w:rsid w:val="00B936F7"/>
    <w:rsid w:val="00B93C2A"/>
    <w:rsid w:val="00B9418E"/>
    <w:rsid w:val="00B954AD"/>
    <w:rsid w:val="00B9597D"/>
    <w:rsid w:val="00B95B72"/>
    <w:rsid w:val="00B9616E"/>
    <w:rsid w:val="00B961E0"/>
    <w:rsid w:val="00B9674D"/>
    <w:rsid w:val="00B9788A"/>
    <w:rsid w:val="00BA277B"/>
    <w:rsid w:val="00BA2F16"/>
    <w:rsid w:val="00BA3611"/>
    <w:rsid w:val="00BA3AEC"/>
    <w:rsid w:val="00BA4C69"/>
    <w:rsid w:val="00BA56BE"/>
    <w:rsid w:val="00BA595B"/>
    <w:rsid w:val="00BA5A23"/>
    <w:rsid w:val="00BA5F23"/>
    <w:rsid w:val="00BA5F31"/>
    <w:rsid w:val="00BA6BAC"/>
    <w:rsid w:val="00BA7D55"/>
    <w:rsid w:val="00BA7F36"/>
    <w:rsid w:val="00BB0549"/>
    <w:rsid w:val="00BB06F1"/>
    <w:rsid w:val="00BB1F3F"/>
    <w:rsid w:val="00BB2D30"/>
    <w:rsid w:val="00BB30C3"/>
    <w:rsid w:val="00BB5716"/>
    <w:rsid w:val="00BB5DBF"/>
    <w:rsid w:val="00BB65CF"/>
    <w:rsid w:val="00BB6FC4"/>
    <w:rsid w:val="00BC0103"/>
    <w:rsid w:val="00BC0DAA"/>
    <w:rsid w:val="00BC2104"/>
    <w:rsid w:val="00BC2546"/>
    <w:rsid w:val="00BC2AB9"/>
    <w:rsid w:val="00BC3597"/>
    <w:rsid w:val="00BC3845"/>
    <w:rsid w:val="00BC3AC6"/>
    <w:rsid w:val="00BC3B13"/>
    <w:rsid w:val="00BC4438"/>
    <w:rsid w:val="00BC46F1"/>
    <w:rsid w:val="00BC4D6F"/>
    <w:rsid w:val="00BC5129"/>
    <w:rsid w:val="00BC5491"/>
    <w:rsid w:val="00BC5A50"/>
    <w:rsid w:val="00BC6058"/>
    <w:rsid w:val="00BC6074"/>
    <w:rsid w:val="00BC645B"/>
    <w:rsid w:val="00BC6D34"/>
    <w:rsid w:val="00BC6DEE"/>
    <w:rsid w:val="00BD015A"/>
    <w:rsid w:val="00BD0624"/>
    <w:rsid w:val="00BD07E0"/>
    <w:rsid w:val="00BD1050"/>
    <w:rsid w:val="00BD1684"/>
    <w:rsid w:val="00BD17D8"/>
    <w:rsid w:val="00BD1BE0"/>
    <w:rsid w:val="00BD2665"/>
    <w:rsid w:val="00BD29D5"/>
    <w:rsid w:val="00BD2A4D"/>
    <w:rsid w:val="00BD2BFA"/>
    <w:rsid w:val="00BD2D85"/>
    <w:rsid w:val="00BD3D78"/>
    <w:rsid w:val="00BD446D"/>
    <w:rsid w:val="00BD4C16"/>
    <w:rsid w:val="00BD4DC0"/>
    <w:rsid w:val="00BD5001"/>
    <w:rsid w:val="00BD5081"/>
    <w:rsid w:val="00BD53A0"/>
    <w:rsid w:val="00BD57B1"/>
    <w:rsid w:val="00BD58D2"/>
    <w:rsid w:val="00BD591A"/>
    <w:rsid w:val="00BD5CD3"/>
    <w:rsid w:val="00BD6351"/>
    <w:rsid w:val="00BD68ED"/>
    <w:rsid w:val="00BD6A0F"/>
    <w:rsid w:val="00BD7718"/>
    <w:rsid w:val="00BE030F"/>
    <w:rsid w:val="00BE0F0C"/>
    <w:rsid w:val="00BE39A7"/>
    <w:rsid w:val="00BE3E2B"/>
    <w:rsid w:val="00BE4811"/>
    <w:rsid w:val="00BE4D09"/>
    <w:rsid w:val="00BE5445"/>
    <w:rsid w:val="00BE5647"/>
    <w:rsid w:val="00BE5D65"/>
    <w:rsid w:val="00BE643D"/>
    <w:rsid w:val="00BE67CB"/>
    <w:rsid w:val="00BE7B09"/>
    <w:rsid w:val="00BF0FEA"/>
    <w:rsid w:val="00BF11BA"/>
    <w:rsid w:val="00BF1303"/>
    <w:rsid w:val="00BF27D4"/>
    <w:rsid w:val="00BF294E"/>
    <w:rsid w:val="00BF2F39"/>
    <w:rsid w:val="00BF30B0"/>
    <w:rsid w:val="00BF3E50"/>
    <w:rsid w:val="00BF42CC"/>
    <w:rsid w:val="00BF4DD9"/>
    <w:rsid w:val="00BF547E"/>
    <w:rsid w:val="00BF5A62"/>
    <w:rsid w:val="00BF5EE8"/>
    <w:rsid w:val="00BF606E"/>
    <w:rsid w:val="00BF633B"/>
    <w:rsid w:val="00BF64B9"/>
    <w:rsid w:val="00BF68B8"/>
    <w:rsid w:val="00BF6934"/>
    <w:rsid w:val="00BF6BBA"/>
    <w:rsid w:val="00BF745F"/>
    <w:rsid w:val="00BF7546"/>
    <w:rsid w:val="00C00044"/>
    <w:rsid w:val="00C00055"/>
    <w:rsid w:val="00C005B4"/>
    <w:rsid w:val="00C00645"/>
    <w:rsid w:val="00C00EBF"/>
    <w:rsid w:val="00C01136"/>
    <w:rsid w:val="00C015F2"/>
    <w:rsid w:val="00C01726"/>
    <w:rsid w:val="00C01C98"/>
    <w:rsid w:val="00C0214B"/>
    <w:rsid w:val="00C023BE"/>
    <w:rsid w:val="00C02D8B"/>
    <w:rsid w:val="00C031D2"/>
    <w:rsid w:val="00C03322"/>
    <w:rsid w:val="00C04299"/>
    <w:rsid w:val="00C043FE"/>
    <w:rsid w:val="00C04DEE"/>
    <w:rsid w:val="00C0534F"/>
    <w:rsid w:val="00C05CBA"/>
    <w:rsid w:val="00C05F9C"/>
    <w:rsid w:val="00C05FDC"/>
    <w:rsid w:val="00C06525"/>
    <w:rsid w:val="00C06970"/>
    <w:rsid w:val="00C06D0A"/>
    <w:rsid w:val="00C06E8D"/>
    <w:rsid w:val="00C07488"/>
    <w:rsid w:val="00C07C31"/>
    <w:rsid w:val="00C07CC6"/>
    <w:rsid w:val="00C1001F"/>
    <w:rsid w:val="00C10445"/>
    <w:rsid w:val="00C10B70"/>
    <w:rsid w:val="00C11ABF"/>
    <w:rsid w:val="00C12062"/>
    <w:rsid w:val="00C1313D"/>
    <w:rsid w:val="00C131A9"/>
    <w:rsid w:val="00C137A5"/>
    <w:rsid w:val="00C137B1"/>
    <w:rsid w:val="00C13837"/>
    <w:rsid w:val="00C14478"/>
    <w:rsid w:val="00C14647"/>
    <w:rsid w:val="00C14A6B"/>
    <w:rsid w:val="00C14B74"/>
    <w:rsid w:val="00C15BAB"/>
    <w:rsid w:val="00C16930"/>
    <w:rsid w:val="00C16F0C"/>
    <w:rsid w:val="00C17186"/>
    <w:rsid w:val="00C175E4"/>
    <w:rsid w:val="00C17A9B"/>
    <w:rsid w:val="00C201DC"/>
    <w:rsid w:val="00C20393"/>
    <w:rsid w:val="00C20598"/>
    <w:rsid w:val="00C2068B"/>
    <w:rsid w:val="00C20C53"/>
    <w:rsid w:val="00C21096"/>
    <w:rsid w:val="00C21A0D"/>
    <w:rsid w:val="00C21D08"/>
    <w:rsid w:val="00C22100"/>
    <w:rsid w:val="00C22EE4"/>
    <w:rsid w:val="00C235FA"/>
    <w:rsid w:val="00C23881"/>
    <w:rsid w:val="00C23958"/>
    <w:rsid w:val="00C23AC9"/>
    <w:rsid w:val="00C24438"/>
    <w:rsid w:val="00C2525E"/>
    <w:rsid w:val="00C257FD"/>
    <w:rsid w:val="00C25AFF"/>
    <w:rsid w:val="00C25B1E"/>
    <w:rsid w:val="00C25C6E"/>
    <w:rsid w:val="00C2635B"/>
    <w:rsid w:val="00C269D3"/>
    <w:rsid w:val="00C30737"/>
    <w:rsid w:val="00C307B6"/>
    <w:rsid w:val="00C3081E"/>
    <w:rsid w:val="00C30DCD"/>
    <w:rsid w:val="00C30E95"/>
    <w:rsid w:val="00C315E7"/>
    <w:rsid w:val="00C31DEF"/>
    <w:rsid w:val="00C3307B"/>
    <w:rsid w:val="00C3346C"/>
    <w:rsid w:val="00C339F4"/>
    <w:rsid w:val="00C33B96"/>
    <w:rsid w:val="00C34445"/>
    <w:rsid w:val="00C3444F"/>
    <w:rsid w:val="00C344A9"/>
    <w:rsid w:val="00C347ED"/>
    <w:rsid w:val="00C34883"/>
    <w:rsid w:val="00C34AFE"/>
    <w:rsid w:val="00C34D65"/>
    <w:rsid w:val="00C35707"/>
    <w:rsid w:val="00C3571C"/>
    <w:rsid w:val="00C35E50"/>
    <w:rsid w:val="00C36F9D"/>
    <w:rsid w:val="00C37139"/>
    <w:rsid w:val="00C37DC0"/>
    <w:rsid w:val="00C414AB"/>
    <w:rsid w:val="00C420E1"/>
    <w:rsid w:val="00C428B6"/>
    <w:rsid w:val="00C42E57"/>
    <w:rsid w:val="00C4310D"/>
    <w:rsid w:val="00C43458"/>
    <w:rsid w:val="00C4369F"/>
    <w:rsid w:val="00C43AD4"/>
    <w:rsid w:val="00C4501B"/>
    <w:rsid w:val="00C45D45"/>
    <w:rsid w:val="00C45FC3"/>
    <w:rsid w:val="00C46213"/>
    <w:rsid w:val="00C4752A"/>
    <w:rsid w:val="00C47950"/>
    <w:rsid w:val="00C47C4F"/>
    <w:rsid w:val="00C5026F"/>
    <w:rsid w:val="00C50E65"/>
    <w:rsid w:val="00C50FAB"/>
    <w:rsid w:val="00C51D46"/>
    <w:rsid w:val="00C52BFD"/>
    <w:rsid w:val="00C539C4"/>
    <w:rsid w:val="00C53B0C"/>
    <w:rsid w:val="00C53E74"/>
    <w:rsid w:val="00C54016"/>
    <w:rsid w:val="00C550E8"/>
    <w:rsid w:val="00C5539B"/>
    <w:rsid w:val="00C553EE"/>
    <w:rsid w:val="00C55B2A"/>
    <w:rsid w:val="00C56446"/>
    <w:rsid w:val="00C566FC"/>
    <w:rsid w:val="00C5693B"/>
    <w:rsid w:val="00C57578"/>
    <w:rsid w:val="00C5760A"/>
    <w:rsid w:val="00C5770F"/>
    <w:rsid w:val="00C5798F"/>
    <w:rsid w:val="00C57B5A"/>
    <w:rsid w:val="00C57F3A"/>
    <w:rsid w:val="00C60086"/>
    <w:rsid w:val="00C605A3"/>
    <w:rsid w:val="00C60C04"/>
    <w:rsid w:val="00C60C45"/>
    <w:rsid w:val="00C61A28"/>
    <w:rsid w:val="00C6290E"/>
    <w:rsid w:val="00C62A8A"/>
    <w:rsid w:val="00C62ADA"/>
    <w:rsid w:val="00C633A8"/>
    <w:rsid w:val="00C63A99"/>
    <w:rsid w:val="00C63B5F"/>
    <w:rsid w:val="00C648B0"/>
    <w:rsid w:val="00C648F0"/>
    <w:rsid w:val="00C64929"/>
    <w:rsid w:val="00C64BFE"/>
    <w:rsid w:val="00C655BC"/>
    <w:rsid w:val="00C65907"/>
    <w:rsid w:val="00C65FA6"/>
    <w:rsid w:val="00C66227"/>
    <w:rsid w:val="00C67403"/>
    <w:rsid w:val="00C679C0"/>
    <w:rsid w:val="00C67B12"/>
    <w:rsid w:val="00C67F20"/>
    <w:rsid w:val="00C7014C"/>
    <w:rsid w:val="00C711CA"/>
    <w:rsid w:val="00C71778"/>
    <w:rsid w:val="00C738E2"/>
    <w:rsid w:val="00C73BD4"/>
    <w:rsid w:val="00C73D46"/>
    <w:rsid w:val="00C7435E"/>
    <w:rsid w:val="00C747D9"/>
    <w:rsid w:val="00C74828"/>
    <w:rsid w:val="00C75379"/>
    <w:rsid w:val="00C7538C"/>
    <w:rsid w:val="00C75730"/>
    <w:rsid w:val="00C75928"/>
    <w:rsid w:val="00C76857"/>
    <w:rsid w:val="00C76A89"/>
    <w:rsid w:val="00C76AF3"/>
    <w:rsid w:val="00C76BA7"/>
    <w:rsid w:val="00C76FD6"/>
    <w:rsid w:val="00C77091"/>
    <w:rsid w:val="00C77551"/>
    <w:rsid w:val="00C801D7"/>
    <w:rsid w:val="00C80A21"/>
    <w:rsid w:val="00C80AB7"/>
    <w:rsid w:val="00C80FCD"/>
    <w:rsid w:val="00C811EB"/>
    <w:rsid w:val="00C81905"/>
    <w:rsid w:val="00C81EE2"/>
    <w:rsid w:val="00C8243E"/>
    <w:rsid w:val="00C828EB"/>
    <w:rsid w:val="00C83304"/>
    <w:rsid w:val="00C83EE9"/>
    <w:rsid w:val="00C85A05"/>
    <w:rsid w:val="00C8616A"/>
    <w:rsid w:val="00C8668F"/>
    <w:rsid w:val="00C86A78"/>
    <w:rsid w:val="00C86BF6"/>
    <w:rsid w:val="00C87275"/>
    <w:rsid w:val="00C877EB"/>
    <w:rsid w:val="00C879CD"/>
    <w:rsid w:val="00C87C1A"/>
    <w:rsid w:val="00C87DF3"/>
    <w:rsid w:val="00C9037A"/>
    <w:rsid w:val="00C90486"/>
    <w:rsid w:val="00C9077B"/>
    <w:rsid w:val="00C90C8F"/>
    <w:rsid w:val="00C911E5"/>
    <w:rsid w:val="00C9151A"/>
    <w:rsid w:val="00C91551"/>
    <w:rsid w:val="00C91C19"/>
    <w:rsid w:val="00C922C3"/>
    <w:rsid w:val="00C92EDE"/>
    <w:rsid w:val="00C930B1"/>
    <w:rsid w:val="00C935F4"/>
    <w:rsid w:val="00C93956"/>
    <w:rsid w:val="00C93D41"/>
    <w:rsid w:val="00C9444E"/>
    <w:rsid w:val="00C94E13"/>
    <w:rsid w:val="00C94F2F"/>
    <w:rsid w:val="00C95370"/>
    <w:rsid w:val="00C954A1"/>
    <w:rsid w:val="00C96BF1"/>
    <w:rsid w:val="00C97715"/>
    <w:rsid w:val="00C979A7"/>
    <w:rsid w:val="00C97A34"/>
    <w:rsid w:val="00C97F06"/>
    <w:rsid w:val="00CA0AEE"/>
    <w:rsid w:val="00CA0F51"/>
    <w:rsid w:val="00CA2174"/>
    <w:rsid w:val="00CA2355"/>
    <w:rsid w:val="00CA26BD"/>
    <w:rsid w:val="00CA33CE"/>
    <w:rsid w:val="00CA38FB"/>
    <w:rsid w:val="00CA508F"/>
    <w:rsid w:val="00CA51F9"/>
    <w:rsid w:val="00CA592C"/>
    <w:rsid w:val="00CA5F03"/>
    <w:rsid w:val="00CA64BB"/>
    <w:rsid w:val="00CA64FD"/>
    <w:rsid w:val="00CA67F0"/>
    <w:rsid w:val="00CA6B73"/>
    <w:rsid w:val="00CA6D1D"/>
    <w:rsid w:val="00CA70DF"/>
    <w:rsid w:val="00CA7247"/>
    <w:rsid w:val="00CB05F5"/>
    <w:rsid w:val="00CB1342"/>
    <w:rsid w:val="00CB156C"/>
    <w:rsid w:val="00CB1615"/>
    <w:rsid w:val="00CB2229"/>
    <w:rsid w:val="00CB2FC4"/>
    <w:rsid w:val="00CB332E"/>
    <w:rsid w:val="00CB39C7"/>
    <w:rsid w:val="00CB3D38"/>
    <w:rsid w:val="00CB3F58"/>
    <w:rsid w:val="00CB3FE7"/>
    <w:rsid w:val="00CB4B2F"/>
    <w:rsid w:val="00CB50DA"/>
    <w:rsid w:val="00CB51E3"/>
    <w:rsid w:val="00CB61FA"/>
    <w:rsid w:val="00CB6667"/>
    <w:rsid w:val="00CB7CDD"/>
    <w:rsid w:val="00CB7DD3"/>
    <w:rsid w:val="00CC0967"/>
    <w:rsid w:val="00CC0C43"/>
    <w:rsid w:val="00CC0CD4"/>
    <w:rsid w:val="00CC1EC9"/>
    <w:rsid w:val="00CC25A6"/>
    <w:rsid w:val="00CC2966"/>
    <w:rsid w:val="00CC31D9"/>
    <w:rsid w:val="00CC3315"/>
    <w:rsid w:val="00CC3364"/>
    <w:rsid w:val="00CC363E"/>
    <w:rsid w:val="00CC37D1"/>
    <w:rsid w:val="00CC3AAC"/>
    <w:rsid w:val="00CC3F69"/>
    <w:rsid w:val="00CC4807"/>
    <w:rsid w:val="00CC582F"/>
    <w:rsid w:val="00CC5844"/>
    <w:rsid w:val="00CC638C"/>
    <w:rsid w:val="00CC6DFD"/>
    <w:rsid w:val="00CC7625"/>
    <w:rsid w:val="00CD005D"/>
    <w:rsid w:val="00CD0651"/>
    <w:rsid w:val="00CD066F"/>
    <w:rsid w:val="00CD12AD"/>
    <w:rsid w:val="00CD2658"/>
    <w:rsid w:val="00CD383E"/>
    <w:rsid w:val="00CD39D3"/>
    <w:rsid w:val="00CD3D35"/>
    <w:rsid w:val="00CD42BB"/>
    <w:rsid w:val="00CD45AF"/>
    <w:rsid w:val="00CD460C"/>
    <w:rsid w:val="00CD4A02"/>
    <w:rsid w:val="00CD4BD5"/>
    <w:rsid w:val="00CD4BE9"/>
    <w:rsid w:val="00CD5161"/>
    <w:rsid w:val="00CD54C5"/>
    <w:rsid w:val="00CD5851"/>
    <w:rsid w:val="00CD5BC4"/>
    <w:rsid w:val="00CD5DAE"/>
    <w:rsid w:val="00CD72B9"/>
    <w:rsid w:val="00CD7352"/>
    <w:rsid w:val="00CD76F8"/>
    <w:rsid w:val="00CE0512"/>
    <w:rsid w:val="00CE0D89"/>
    <w:rsid w:val="00CE0FDF"/>
    <w:rsid w:val="00CE1199"/>
    <w:rsid w:val="00CE154F"/>
    <w:rsid w:val="00CE157F"/>
    <w:rsid w:val="00CE1AB4"/>
    <w:rsid w:val="00CE1FA5"/>
    <w:rsid w:val="00CE22C0"/>
    <w:rsid w:val="00CE372A"/>
    <w:rsid w:val="00CE4724"/>
    <w:rsid w:val="00CE48AB"/>
    <w:rsid w:val="00CE5838"/>
    <w:rsid w:val="00CE5F02"/>
    <w:rsid w:val="00CE67F8"/>
    <w:rsid w:val="00CE7088"/>
    <w:rsid w:val="00CE7A97"/>
    <w:rsid w:val="00CE7EE4"/>
    <w:rsid w:val="00CF002C"/>
    <w:rsid w:val="00CF0145"/>
    <w:rsid w:val="00CF19E3"/>
    <w:rsid w:val="00CF1DE8"/>
    <w:rsid w:val="00CF1FCA"/>
    <w:rsid w:val="00CF24BA"/>
    <w:rsid w:val="00CF2637"/>
    <w:rsid w:val="00CF2C94"/>
    <w:rsid w:val="00CF30DF"/>
    <w:rsid w:val="00CF36BA"/>
    <w:rsid w:val="00CF3B6B"/>
    <w:rsid w:val="00CF3E51"/>
    <w:rsid w:val="00CF48F5"/>
    <w:rsid w:val="00CF4DF5"/>
    <w:rsid w:val="00CF5642"/>
    <w:rsid w:val="00CF608D"/>
    <w:rsid w:val="00CF610E"/>
    <w:rsid w:val="00CF66F8"/>
    <w:rsid w:val="00CF6DE4"/>
    <w:rsid w:val="00CF7074"/>
    <w:rsid w:val="00D00A67"/>
    <w:rsid w:val="00D00FA2"/>
    <w:rsid w:val="00D0130F"/>
    <w:rsid w:val="00D01FF2"/>
    <w:rsid w:val="00D0298F"/>
    <w:rsid w:val="00D02D96"/>
    <w:rsid w:val="00D02EBF"/>
    <w:rsid w:val="00D03459"/>
    <w:rsid w:val="00D0356C"/>
    <w:rsid w:val="00D03686"/>
    <w:rsid w:val="00D03C90"/>
    <w:rsid w:val="00D0402C"/>
    <w:rsid w:val="00D040EF"/>
    <w:rsid w:val="00D04314"/>
    <w:rsid w:val="00D0460E"/>
    <w:rsid w:val="00D049BC"/>
    <w:rsid w:val="00D05545"/>
    <w:rsid w:val="00D056F7"/>
    <w:rsid w:val="00D05896"/>
    <w:rsid w:val="00D05D70"/>
    <w:rsid w:val="00D0629E"/>
    <w:rsid w:val="00D06610"/>
    <w:rsid w:val="00D06AA7"/>
    <w:rsid w:val="00D0727D"/>
    <w:rsid w:val="00D07CEF"/>
    <w:rsid w:val="00D107CD"/>
    <w:rsid w:val="00D10DC3"/>
    <w:rsid w:val="00D10DC8"/>
    <w:rsid w:val="00D113D9"/>
    <w:rsid w:val="00D128C3"/>
    <w:rsid w:val="00D1356C"/>
    <w:rsid w:val="00D153F5"/>
    <w:rsid w:val="00D1579E"/>
    <w:rsid w:val="00D15A76"/>
    <w:rsid w:val="00D15E22"/>
    <w:rsid w:val="00D16A85"/>
    <w:rsid w:val="00D16CCB"/>
    <w:rsid w:val="00D16E27"/>
    <w:rsid w:val="00D16E48"/>
    <w:rsid w:val="00D16F28"/>
    <w:rsid w:val="00D1765A"/>
    <w:rsid w:val="00D17B68"/>
    <w:rsid w:val="00D17CF8"/>
    <w:rsid w:val="00D20521"/>
    <w:rsid w:val="00D20AA6"/>
    <w:rsid w:val="00D20C44"/>
    <w:rsid w:val="00D220FF"/>
    <w:rsid w:val="00D226A9"/>
    <w:rsid w:val="00D23352"/>
    <w:rsid w:val="00D2394B"/>
    <w:rsid w:val="00D23DFB"/>
    <w:rsid w:val="00D246DD"/>
    <w:rsid w:val="00D24738"/>
    <w:rsid w:val="00D249EC"/>
    <w:rsid w:val="00D250A2"/>
    <w:rsid w:val="00D25DF5"/>
    <w:rsid w:val="00D2622A"/>
    <w:rsid w:val="00D266E7"/>
    <w:rsid w:val="00D26B42"/>
    <w:rsid w:val="00D272AF"/>
    <w:rsid w:val="00D2790D"/>
    <w:rsid w:val="00D2796D"/>
    <w:rsid w:val="00D27EE9"/>
    <w:rsid w:val="00D308EC"/>
    <w:rsid w:val="00D30C9B"/>
    <w:rsid w:val="00D31B6D"/>
    <w:rsid w:val="00D31CB2"/>
    <w:rsid w:val="00D31E7D"/>
    <w:rsid w:val="00D32A35"/>
    <w:rsid w:val="00D33116"/>
    <w:rsid w:val="00D33F16"/>
    <w:rsid w:val="00D343E3"/>
    <w:rsid w:val="00D34949"/>
    <w:rsid w:val="00D34D29"/>
    <w:rsid w:val="00D34E70"/>
    <w:rsid w:val="00D34FF8"/>
    <w:rsid w:val="00D35926"/>
    <w:rsid w:val="00D36C2A"/>
    <w:rsid w:val="00D37B9B"/>
    <w:rsid w:val="00D4007E"/>
    <w:rsid w:val="00D40B73"/>
    <w:rsid w:val="00D412AE"/>
    <w:rsid w:val="00D41DBA"/>
    <w:rsid w:val="00D4286D"/>
    <w:rsid w:val="00D43984"/>
    <w:rsid w:val="00D43FF9"/>
    <w:rsid w:val="00D44617"/>
    <w:rsid w:val="00D4465C"/>
    <w:rsid w:val="00D4522A"/>
    <w:rsid w:val="00D45860"/>
    <w:rsid w:val="00D4616E"/>
    <w:rsid w:val="00D46189"/>
    <w:rsid w:val="00D46B1F"/>
    <w:rsid w:val="00D505BB"/>
    <w:rsid w:val="00D50AB4"/>
    <w:rsid w:val="00D50C74"/>
    <w:rsid w:val="00D516D6"/>
    <w:rsid w:val="00D52AE9"/>
    <w:rsid w:val="00D52CE0"/>
    <w:rsid w:val="00D5363D"/>
    <w:rsid w:val="00D537B1"/>
    <w:rsid w:val="00D53836"/>
    <w:rsid w:val="00D54AA1"/>
    <w:rsid w:val="00D54DB4"/>
    <w:rsid w:val="00D5505A"/>
    <w:rsid w:val="00D55B10"/>
    <w:rsid w:val="00D55B8A"/>
    <w:rsid w:val="00D573E8"/>
    <w:rsid w:val="00D61178"/>
    <w:rsid w:val="00D61842"/>
    <w:rsid w:val="00D61B41"/>
    <w:rsid w:val="00D621C3"/>
    <w:rsid w:val="00D623C8"/>
    <w:rsid w:val="00D62C06"/>
    <w:rsid w:val="00D62D6E"/>
    <w:rsid w:val="00D63C37"/>
    <w:rsid w:val="00D64178"/>
    <w:rsid w:val="00D6453C"/>
    <w:rsid w:val="00D6463F"/>
    <w:rsid w:val="00D64787"/>
    <w:rsid w:val="00D649B0"/>
    <w:rsid w:val="00D666E5"/>
    <w:rsid w:val="00D66886"/>
    <w:rsid w:val="00D6778D"/>
    <w:rsid w:val="00D67FA8"/>
    <w:rsid w:val="00D70263"/>
    <w:rsid w:val="00D70B73"/>
    <w:rsid w:val="00D70C07"/>
    <w:rsid w:val="00D70E30"/>
    <w:rsid w:val="00D71EFB"/>
    <w:rsid w:val="00D71F49"/>
    <w:rsid w:val="00D71FEE"/>
    <w:rsid w:val="00D7300E"/>
    <w:rsid w:val="00D737D1"/>
    <w:rsid w:val="00D73B24"/>
    <w:rsid w:val="00D74E44"/>
    <w:rsid w:val="00D75BD3"/>
    <w:rsid w:val="00D767BE"/>
    <w:rsid w:val="00D76D32"/>
    <w:rsid w:val="00D77461"/>
    <w:rsid w:val="00D77791"/>
    <w:rsid w:val="00D80866"/>
    <w:rsid w:val="00D81068"/>
    <w:rsid w:val="00D815BA"/>
    <w:rsid w:val="00D81863"/>
    <w:rsid w:val="00D81DD6"/>
    <w:rsid w:val="00D820B6"/>
    <w:rsid w:val="00D82466"/>
    <w:rsid w:val="00D83A44"/>
    <w:rsid w:val="00D83E10"/>
    <w:rsid w:val="00D844AA"/>
    <w:rsid w:val="00D8470D"/>
    <w:rsid w:val="00D8471D"/>
    <w:rsid w:val="00D84A20"/>
    <w:rsid w:val="00D84AB2"/>
    <w:rsid w:val="00D84C88"/>
    <w:rsid w:val="00D85AA2"/>
    <w:rsid w:val="00D85DB6"/>
    <w:rsid w:val="00D865FC"/>
    <w:rsid w:val="00D8670E"/>
    <w:rsid w:val="00D86878"/>
    <w:rsid w:val="00D86CA8"/>
    <w:rsid w:val="00D87A65"/>
    <w:rsid w:val="00D907BC"/>
    <w:rsid w:val="00D91C1C"/>
    <w:rsid w:val="00D91D4D"/>
    <w:rsid w:val="00D9264E"/>
    <w:rsid w:val="00D92DD8"/>
    <w:rsid w:val="00D930DA"/>
    <w:rsid w:val="00D945D8"/>
    <w:rsid w:val="00D94B25"/>
    <w:rsid w:val="00D94F8A"/>
    <w:rsid w:val="00D950AE"/>
    <w:rsid w:val="00D952D2"/>
    <w:rsid w:val="00D958B0"/>
    <w:rsid w:val="00D95E14"/>
    <w:rsid w:val="00D96783"/>
    <w:rsid w:val="00D97752"/>
    <w:rsid w:val="00D97CDA"/>
    <w:rsid w:val="00D97D11"/>
    <w:rsid w:val="00DA0927"/>
    <w:rsid w:val="00DA0DAB"/>
    <w:rsid w:val="00DA112E"/>
    <w:rsid w:val="00DA138A"/>
    <w:rsid w:val="00DA1D8B"/>
    <w:rsid w:val="00DA221B"/>
    <w:rsid w:val="00DA309C"/>
    <w:rsid w:val="00DA349E"/>
    <w:rsid w:val="00DA34CB"/>
    <w:rsid w:val="00DA3DB4"/>
    <w:rsid w:val="00DA4AA9"/>
    <w:rsid w:val="00DA4FA6"/>
    <w:rsid w:val="00DA5ABB"/>
    <w:rsid w:val="00DA5C1E"/>
    <w:rsid w:val="00DA6163"/>
    <w:rsid w:val="00DA72B2"/>
    <w:rsid w:val="00DB0E82"/>
    <w:rsid w:val="00DB0F7F"/>
    <w:rsid w:val="00DB1330"/>
    <w:rsid w:val="00DB1B5D"/>
    <w:rsid w:val="00DB2BF5"/>
    <w:rsid w:val="00DB3718"/>
    <w:rsid w:val="00DB3944"/>
    <w:rsid w:val="00DB4606"/>
    <w:rsid w:val="00DB48E9"/>
    <w:rsid w:val="00DB4FD1"/>
    <w:rsid w:val="00DB5500"/>
    <w:rsid w:val="00DB58BA"/>
    <w:rsid w:val="00DB5E19"/>
    <w:rsid w:val="00DB5F12"/>
    <w:rsid w:val="00DB60B4"/>
    <w:rsid w:val="00DB697A"/>
    <w:rsid w:val="00DB77E2"/>
    <w:rsid w:val="00DB7D9A"/>
    <w:rsid w:val="00DB7F3C"/>
    <w:rsid w:val="00DC0A29"/>
    <w:rsid w:val="00DC12D9"/>
    <w:rsid w:val="00DC1318"/>
    <w:rsid w:val="00DC18C4"/>
    <w:rsid w:val="00DC1C1A"/>
    <w:rsid w:val="00DC2744"/>
    <w:rsid w:val="00DC2A70"/>
    <w:rsid w:val="00DC3362"/>
    <w:rsid w:val="00DC35BA"/>
    <w:rsid w:val="00DC3A91"/>
    <w:rsid w:val="00DC500E"/>
    <w:rsid w:val="00DC55E9"/>
    <w:rsid w:val="00DC60DE"/>
    <w:rsid w:val="00DC628C"/>
    <w:rsid w:val="00DC788F"/>
    <w:rsid w:val="00DD10DA"/>
    <w:rsid w:val="00DD19EE"/>
    <w:rsid w:val="00DD1B86"/>
    <w:rsid w:val="00DD1DDE"/>
    <w:rsid w:val="00DD249F"/>
    <w:rsid w:val="00DD3245"/>
    <w:rsid w:val="00DD33CF"/>
    <w:rsid w:val="00DD33D6"/>
    <w:rsid w:val="00DD3CB7"/>
    <w:rsid w:val="00DD46B2"/>
    <w:rsid w:val="00DD4ACE"/>
    <w:rsid w:val="00DD527E"/>
    <w:rsid w:val="00DD580F"/>
    <w:rsid w:val="00DD599B"/>
    <w:rsid w:val="00DD5DAC"/>
    <w:rsid w:val="00DD5ED0"/>
    <w:rsid w:val="00DD70DF"/>
    <w:rsid w:val="00DD7659"/>
    <w:rsid w:val="00DD7814"/>
    <w:rsid w:val="00DE0164"/>
    <w:rsid w:val="00DE0193"/>
    <w:rsid w:val="00DE09B6"/>
    <w:rsid w:val="00DE13A8"/>
    <w:rsid w:val="00DE13CA"/>
    <w:rsid w:val="00DE30A9"/>
    <w:rsid w:val="00DE363D"/>
    <w:rsid w:val="00DE4639"/>
    <w:rsid w:val="00DE4B57"/>
    <w:rsid w:val="00DE659B"/>
    <w:rsid w:val="00DE688D"/>
    <w:rsid w:val="00DE68E3"/>
    <w:rsid w:val="00DE733D"/>
    <w:rsid w:val="00DE7AB4"/>
    <w:rsid w:val="00DE7F35"/>
    <w:rsid w:val="00DF0376"/>
    <w:rsid w:val="00DF03B4"/>
    <w:rsid w:val="00DF064F"/>
    <w:rsid w:val="00DF0EF4"/>
    <w:rsid w:val="00DF0F2C"/>
    <w:rsid w:val="00DF1186"/>
    <w:rsid w:val="00DF120E"/>
    <w:rsid w:val="00DF1C04"/>
    <w:rsid w:val="00DF1DDC"/>
    <w:rsid w:val="00DF1F89"/>
    <w:rsid w:val="00DF2802"/>
    <w:rsid w:val="00DF2DB8"/>
    <w:rsid w:val="00DF301D"/>
    <w:rsid w:val="00DF499D"/>
    <w:rsid w:val="00DF49E6"/>
    <w:rsid w:val="00DF4C32"/>
    <w:rsid w:val="00DF4E29"/>
    <w:rsid w:val="00DF5015"/>
    <w:rsid w:val="00DF60DC"/>
    <w:rsid w:val="00DF6E32"/>
    <w:rsid w:val="00DF73B5"/>
    <w:rsid w:val="00DF7DB0"/>
    <w:rsid w:val="00E00896"/>
    <w:rsid w:val="00E013D6"/>
    <w:rsid w:val="00E021CC"/>
    <w:rsid w:val="00E02470"/>
    <w:rsid w:val="00E037D1"/>
    <w:rsid w:val="00E038E7"/>
    <w:rsid w:val="00E039BB"/>
    <w:rsid w:val="00E03C81"/>
    <w:rsid w:val="00E03F32"/>
    <w:rsid w:val="00E041BA"/>
    <w:rsid w:val="00E04A36"/>
    <w:rsid w:val="00E04AC3"/>
    <w:rsid w:val="00E04B0A"/>
    <w:rsid w:val="00E05200"/>
    <w:rsid w:val="00E05BED"/>
    <w:rsid w:val="00E06858"/>
    <w:rsid w:val="00E06DB9"/>
    <w:rsid w:val="00E06DD9"/>
    <w:rsid w:val="00E079BE"/>
    <w:rsid w:val="00E1015A"/>
    <w:rsid w:val="00E10298"/>
    <w:rsid w:val="00E10468"/>
    <w:rsid w:val="00E10DDA"/>
    <w:rsid w:val="00E1136C"/>
    <w:rsid w:val="00E11A78"/>
    <w:rsid w:val="00E11B4F"/>
    <w:rsid w:val="00E11C2B"/>
    <w:rsid w:val="00E120A3"/>
    <w:rsid w:val="00E12FF6"/>
    <w:rsid w:val="00E1304F"/>
    <w:rsid w:val="00E130C0"/>
    <w:rsid w:val="00E13259"/>
    <w:rsid w:val="00E14663"/>
    <w:rsid w:val="00E14E42"/>
    <w:rsid w:val="00E14EE2"/>
    <w:rsid w:val="00E1612B"/>
    <w:rsid w:val="00E16B5A"/>
    <w:rsid w:val="00E16C6D"/>
    <w:rsid w:val="00E16FAA"/>
    <w:rsid w:val="00E17019"/>
    <w:rsid w:val="00E20225"/>
    <w:rsid w:val="00E2022B"/>
    <w:rsid w:val="00E20351"/>
    <w:rsid w:val="00E20EBF"/>
    <w:rsid w:val="00E20F69"/>
    <w:rsid w:val="00E210CC"/>
    <w:rsid w:val="00E21973"/>
    <w:rsid w:val="00E219B2"/>
    <w:rsid w:val="00E21ADC"/>
    <w:rsid w:val="00E222B9"/>
    <w:rsid w:val="00E22A49"/>
    <w:rsid w:val="00E23349"/>
    <w:rsid w:val="00E23D27"/>
    <w:rsid w:val="00E23D83"/>
    <w:rsid w:val="00E23FCB"/>
    <w:rsid w:val="00E24018"/>
    <w:rsid w:val="00E252B9"/>
    <w:rsid w:val="00E26312"/>
    <w:rsid w:val="00E26590"/>
    <w:rsid w:val="00E26EDA"/>
    <w:rsid w:val="00E2763C"/>
    <w:rsid w:val="00E276E5"/>
    <w:rsid w:val="00E2791F"/>
    <w:rsid w:val="00E279B4"/>
    <w:rsid w:val="00E27C4F"/>
    <w:rsid w:val="00E30277"/>
    <w:rsid w:val="00E30344"/>
    <w:rsid w:val="00E303AF"/>
    <w:rsid w:val="00E3067E"/>
    <w:rsid w:val="00E30B39"/>
    <w:rsid w:val="00E30EE8"/>
    <w:rsid w:val="00E318AF"/>
    <w:rsid w:val="00E31E9F"/>
    <w:rsid w:val="00E32161"/>
    <w:rsid w:val="00E324D9"/>
    <w:rsid w:val="00E32630"/>
    <w:rsid w:val="00E32CB4"/>
    <w:rsid w:val="00E335F0"/>
    <w:rsid w:val="00E33A93"/>
    <w:rsid w:val="00E33A96"/>
    <w:rsid w:val="00E34369"/>
    <w:rsid w:val="00E34459"/>
    <w:rsid w:val="00E347D4"/>
    <w:rsid w:val="00E34AA6"/>
    <w:rsid w:val="00E34EEB"/>
    <w:rsid w:val="00E34F92"/>
    <w:rsid w:val="00E34FA8"/>
    <w:rsid w:val="00E35374"/>
    <w:rsid w:val="00E3562D"/>
    <w:rsid w:val="00E36373"/>
    <w:rsid w:val="00E367EA"/>
    <w:rsid w:val="00E36CAA"/>
    <w:rsid w:val="00E372CA"/>
    <w:rsid w:val="00E37EDB"/>
    <w:rsid w:val="00E40CA7"/>
    <w:rsid w:val="00E42426"/>
    <w:rsid w:val="00E43063"/>
    <w:rsid w:val="00E43571"/>
    <w:rsid w:val="00E43861"/>
    <w:rsid w:val="00E43F4A"/>
    <w:rsid w:val="00E44A67"/>
    <w:rsid w:val="00E44B2C"/>
    <w:rsid w:val="00E45616"/>
    <w:rsid w:val="00E45AA1"/>
    <w:rsid w:val="00E45DCB"/>
    <w:rsid w:val="00E45E4B"/>
    <w:rsid w:val="00E4612D"/>
    <w:rsid w:val="00E46622"/>
    <w:rsid w:val="00E46B41"/>
    <w:rsid w:val="00E46C49"/>
    <w:rsid w:val="00E46FC5"/>
    <w:rsid w:val="00E47600"/>
    <w:rsid w:val="00E47A03"/>
    <w:rsid w:val="00E47CF3"/>
    <w:rsid w:val="00E47DAA"/>
    <w:rsid w:val="00E50B80"/>
    <w:rsid w:val="00E50BAE"/>
    <w:rsid w:val="00E50E26"/>
    <w:rsid w:val="00E5116F"/>
    <w:rsid w:val="00E512C3"/>
    <w:rsid w:val="00E51490"/>
    <w:rsid w:val="00E516C1"/>
    <w:rsid w:val="00E51DD5"/>
    <w:rsid w:val="00E5261D"/>
    <w:rsid w:val="00E5286F"/>
    <w:rsid w:val="00E5288F"/>
    <w:rsid w:val="00E52A8C"/>
    <w:rsid w:val="00E54791"/>
    <w:rsid w:val="00E54CE7"/>
    <w:rsid w:val="00E55449"/>
    <w:rsid w:val="00E56081"/>
    <w:rsid w:val="00E560C1"/>
    <w:rsid w:val="00E561C1"/>
    <w:rsid w:val="00E563AA"/>
    <w:rsid w:val="00E56689"/>
    <w:rsid w:val="00E568F0"/>
    <w:rsid w:val="00E56E24"/>
    <w:rsid w:val="00E573E1"/>
    <w:rsid w:val="00E57BF7"/>
    <w:rsid w:val="00E60D99"/>
    <w:rsid w:val="00E60E51"/>
    <w:rsid w:val="00E60F36"/>
    <w:rsid w:val="00E61954"/>
    <w:rsid w:val="00E61BE6"/>
    <w:rsid w:val="00E62237"/>
    <w:rsid w:val="00E62510"/>
    <w:rsid w:val="00E62F73"/>
    <w:rsid w:val="00E63143"/>
    <w:rsid w:val="00E63604"/>
    <w:rsid w:val="00E63F52"/>
    <w:rsid w:val="00E642F1"/>
    <w:rsid w:val="00E64D28"/>
    <w:rsid w:val="00E65818"/>
    <w:rsid w:val="00E65CB4"/>
    <w:rsid w:val="00E660A5"/>
    <w:rsid w:val="00E66359"/>
    <w:rsid w:val="00E663CF"/>
    <w:rsid w:val="00E67A8C"/>
    <w:rsid w:val="00E67BDD"/>
    <w:rsid w:val="00E67DC6"/>
    <w:rsid w:val="00E7048D"/>
    <w:rsid w:val="00E70D01"/>
    <w:rsid w:val="00E70DED"/>
    <w:rsid w:val="00E70F75"/>
    <w:rsid w:val="00E713FB"/>
    <w:rsid w:val="00E71521"/>
    <w:rsid w:val="00E71B87"/>
    <w:rsid w:val="00E726CE"/>
    <w:rsid w:val="00E726DA"/>
    <w:rsid w:val="00E728B1"/>
    <w:rsid w:val="00E72DFB"/>
    <w:rsid w:val="00E73184"/>
    <w:rsid w:val="00E73922"/>
    <w:rsid w:val="00E74592"/>
    <w:rsid w:val="00E74E2C"/>
    <w:rsid w:val="00E75134"/>
    <w:rsid w:val="00E75481"/>
    <w:rsid w:val="00E75588"/>
    <w:rsid w:val="00E75F2E"/>
    <w:rsid w:val="00E77A8F"/>
    <w:rsid w:val="00E77D0A"/>
    <w:rsid w:val="00E77DA4"/>
    <w:rsid w:val="00E8001C"/>
    <w:rsid w:val="00E80219"/>
    <w:rsid w:val="00E80318"/>
    <w:rsid w:val="00E803E9"/>
    <w:rsid w:val="00E80A70"/>
    <w:rsid w:val="00E81D15"/>
    <w:rsid w:val="00E81DD0"/>
    <w:rsid w:val="00E82407"/>
    <w:rsid w:val="00E82986"/>
    <w:rsid w:val="00E83344"/>
    <w:rsid w:val="00E8367C"/>
    <w:rsid w:val="00E83811"/>
    <w:rsid w:val="00E842F8"/>
    <w:rsid w:val="00E844A2"/>
    <w:rsid w:val="00E8524C"/>
    <w:rsid w:val="00E86EC1"/>
    <w:rsid w:val="00E87150"/>
    <w:rsid w:val="00E87621"/>
    <w:rsid w:val="00E8787E"/>
    <w:rsid w:val="00E90057"/>
    <w:rsid w:val="00E905E4"/>
    <w:rsid w:val="00E90D61"/>
    <w:rsid w:val="00E90E0D"/>
    <w:rsid w:val="00E911A2"/>
    <w:rsid w:val="00E92265"/>
    <w:rsid w:val="00E926C8"/>
    <w:rsid w:val="00E927E1"/>
    <w:rsid w:val="00E92A3E"/>
    <w:rsid w:val="00E937EE"/>
    <w:rsid w:val="00E938F9"/>
    <w:rsid w:val="00E94EE0"/>
    <w:rsid w:val="00E95273"/>
    <w:rsid w:val="00E9573C"/>
    <w:rsid w:val="00E96157"/>
    <w:rsid w:val="00E963B9"/>
    <w:rsid w:val="00E9741F"/>
    <w:rsid w:val="00E97551"/>
    <w:rsid w:val="00EA0171"/>
    <w:rsid w:val="00EA07F3"/>
    <w:rsid w:val="00EA081F"/>
    <w:rsid w:val="00EA0976"/>
    <w:rsid w:val="00EA0A55"/>
    <w:rsid w:val="00EA0FCA"/>
    <w:rsid w:val="00EA1DA6"/>
    <w:rsid w:val="00EA1FA4"/>
    <w:rsid w:val="00EA22BD"/>
    <w:rsid w:val="00EA22DA"/>
    <w:rsid w:val="00EA3806"/>
    <w:rsid w:val="00EA3DA4"/>
    <w:rsid w:val="00EA3FA1"/>
    <w:rsid w:val="00EA49D8"/>
    <w:rsid w:val="00EA5311"/>
    <w:rsid w:val="00EA5997"/>
    <w:rsid w:val="00EA5D97"/>
    <w:rsid w:val="00EA5EC5"/>
    <w:rsid w:val="00EA62CB"/>
    <w:rsid w:val="00EA6613"/>
    <w:rsid w:val="00EA6813"/>
    <w:rsid w:val="00EA71C5"/>
    <w:rsid w:val="00EA75B6"/>
    <w:rsid w:val="00EA7AEC"/>
    <w:rsid w:val="00EB033E"/>
    <w:rsid w:val="00EB04A5"/>
    <w:rsid w:val="00EB19D7"/>
    <w:rsid w:val="00EB1C1B"/>
    <w:rsid w:val="00EB20FA"/>
    <w:rsid w:val="00EB2C27"/>
    <w:rsid w:val="00EB3EFA"/>
    <w:rsid w:val="00EB4567"/>
    <w:rsid w:val="00EB46D4"/>
    <w:rsid w:val="00EB5553"/>
    <w:rsid w:val="00EB6577"/>
    <w:rsid w:val="00EB6C2D"/>
    <w:rsid w:val="00EB6F9D"/>
    <w:rsid w:val="00EB77F6"/>
    <w:rsid w:val="00EC03AC"/>
    <w:rsid w:val="00EC0777"/>
    <w:rsid w:val="00EC191A"/>
    <w:rsid w:val="00EC237C"/>
    <w:rsid w:val="00EC29A7"/>
    <w:rsid w:val="00EC2C0C"/>
    <w:rsid w:val="00EC2DEE"/>
    <w:rsid w:val="00EC2FE2"/>
    <w:rsid w:val="00EC333E"/>
    <w:rsid w:val="00EC3630"/>
    <w:rsid w:val="00EC3A06"/>
    <w:rsid w:val="00EC3CAD"/>
    <w:rsid w:val="00EC54AC"/>
    <w:rsid w:val="00EC59AC"/>
    <w:rsid w:val="00EC5EAC"/>
    <w:rsid w:val="00EC5EDB"/>
    <w:rsid w:val="00EC61BC"/>
    <w:rsid w:val="00EC6A0A"/>
    <w:rsid w:val="00EC6DFE"/>
    <w:rsid w:val="00EC78ED"/>
    <w:rsid w:val="00ED0190"/>
    <w:rsid w:val="00ED0199"/>
    <w:rsid w:val="00ED03F2"/>
    <w:rsid w:val="00ED0409"/>
    <w:rsid w:val="00ED07EC"/>
    <w:rsid w:val="00ED0B4B"/>
    <w:rsid w:val="00ED107A"/>
    <w:rsid w:val="00ED1D5D"/>
    <w:rsid w:val="00ED342E"/>
    <w:rsid w:val="00ED3654"/>
    <w:rsid w:val="00ED3945"/>
    <w:rsid w:val="00ED3C8B"/>
    <w:rsid w:val="00ED3E4A"/>
    <w:rsid w:val="00ED4491"/>
    <w:rsid w:val="00ED4C07"/>
    <w:rsid w:val="00ED4E1B"/>
    <w:rsid w:val="00ED530B"/>
    <w:rsid w:val="00ED56C4"/>
    <w:rsid w:val="00ED5C04"/>
    <w:rsid w:val="00ED754E"/>
    <w:rsid w:val="00ED7637"/>
    <w:rsid w:val="00ED7981"/>
    <w:rsid w:val="00EE055F"/>
    <w:rsid w:val="00EE0749"/>
    <w:rsid w:val="00EE15A7"/>
    <w:rsid w:val="00EE25A5"/>
    <w:rsid w:val="00EE49D9"/>
    <w:rsid w:val="00EE4B2D"/>
    <w:rsid w:val="00EE51B2"/>
    <w:rsid w:val="00EE524E"/>
    <w:rsid w:val="00EE5606"/>
    <w:rsid w:val="00EE59D7"/>
    <w:rsid w:val="00EE609D"/>
    <w:rsid w:val="00EE673B"/>
    <w:rsid w:val="00EE696D"/>
    <w:rsid w:val="00EE7F74"/>
    <w:rsid w:val="00EF0D47"/>
    <w:rsid w:val="00EF177D"/>
    <w:rsid w:val="00EF2213"/>
    <w:rsid w:val="00EF246D"/>
    <w:rsid w:val="00EF2993"/>
    <w:rsid w:val="00EF2ED6"/>
    <w:rsid w:val="00EF339A"/>
    <w:rsid w:val="00EF3B3F"/>
    <w:rsid w:val="00EF3EC7"/>
    <w:rsid w:val="00EF46F3"/>
    <w:rsid w:val="00EF48AB"/>
    <w:rsid w:val="00EF6D2E"/>
    <w:rsid w:val="00EF7DFA"/>
    <w:rsid w:val="00F00E72"/>
    <w:rsid w:val="00F00F5E"/>
    <w:rsid w:val="00F0171E"/>
    <w:rsid w:val="00F02111"/>
    <w:rsid w:val="00F02D38"/>
    <w:rsid w:val="00F035DF"/>
    <w:rsid w:val="00F03A04"/>
    <w:rsid w:val="00F03AB2"/>
    <w:rsid w:val="00F03B8E"/>
    <w:rsid w:val="00F03F28"/>
    <w:rsid w:val="00F04BFF"/>
    <w:rsid w:val="00F05AEA"/>
    <w:rsid w:val="00F066A1"/>
    <w:rsid w:val="00F07F05"/>
    <w:rsid w:val="00F1016F"/>
    <w:rsid w:val="00F108A3"/>
    <w:rsid w:val="00F108BA"/>
    <w:rsid w:val="00F11805"/>
    <w:rsid w:val="00F11968"/>
    <w:rsid w:val="00F11E52"/>
    <w:rsid w:val="00F11F3E"/>
    <w:rsid w:val="00F11FBA"/>
    <w:rsid w:val="00F12344"/>
    <w:rsid w:val="00F123A7"/>
    <w:rsid w:val="00F129BE"/>
    <w:rsid w:val="00F129F8"/>
    <w:rsid w:val="00F12F0F"/>
    <w:rsid w:val="00F13DD9"/>
    <w:rsid w:val="00F14492"/>
    <w:rsid w:val="00F1494C"/>
    <w:rsid w:val="00F14A46"/>
    <w:rsid w:val="00F14B09"/>
    <w:rsid w:val="00F14BB4"/>
    <w:rsid w:val="00F14E78"/>
    <w:rsid w:val="00F156BE"/>
    <w:rsid w:val="00F157A3"/>
    <w:rsid w:val="00F1617A"/>
    <w:rsid w:val="00F1650E"/>
    <w:rsid w:val="00F167B2"/>
    <w:rsid w:val="00F1782E"/>
    <w:rsid w:val="00F1793A"/>
    <w:rsid w:val="00F1799B"/>
    <w:rsid w:val="00F17C36"/>
    <w:rsid w:val="00F17DA2"/>
    <w:rsid w:val="00F202B7"/>
    <w:rsid w:val="00F206AF"/>
    <w:rsid w:val="00F209AC"/>
    <w:rsid w:val="00F20AC1"/>
    <w:rsid w:val="00F217DB"/>
    <w:rsid w:val="00F2194A"/>
    <w:rsid w:val="00F22011"/>
    <w:rsid w:val="00F22457"/>
    <w:rsid w:val="00F232FB"/>
    <w:rsid w:val="00F2403F"/>
    <w:rsid w:val="00F241CA"/>
    <w:rsid w:val="00F243C6"/>
    <w:rsid w:val="00F247F8"/>
    <w:rsid w:val="00F24B8D"/>
    <w:rsid w:val="00F24ED8"/>
    <w:rsid w:val="00F2524E"/>
    <w:rsid w:val="00F258F6"/>
    <w:rsid w:val="00F25BA7"/>
    <w:rsid w:val="00F27775"/>
    <w:rsid w:val="00F278E8"/>
    <w:rsid w:val="00F2791E"/>
    <w:rsid w:val="00F2798F"/>
    <w:rsid w:val="00F27FDB"/>
    <w:rsid w:val="00F30413"/>
    <w:rsid w:val="00F304D9"/>
    <w:rsid w:val="00F30B9A"/>
    <w:rsid w:val="00F31268"/>
    <w:rsid w:val="00F312EE"/>
    <w:rsid w:val="00F3204B"/>
    <w:rsid w:val="00F327E4"/>
    <w:rsid w:val="00F32D2C"/>
    <w:rsid w:val="00F33008"/>
    <w:rsid w:val="00F349F9"/>
    <w:rsid w:val="00F35182"/>
    <w:rsid w:val="00F351E5"/>
    <w:rsid w:val="00F35A9E"/>
    <w:rsid w:val="00F3601B"/>
    <w:rsid w:val="00F36467"/>
    <w:rsid w:val="00F36D6B"/>
    <w:rsid w:val="00F36E1A"/>
    <w:rsid w:val="00F3704E"/>
    <w:rsid w:val="00F37051"/>
    <w:rsid w:val="00F370A0"/>
    <w:rsid w:val="00F3780E"/>
    <w:rsid w:val="00F37E36"/>
    <w:rsid w:val="00F41095"/>
    <w:rsid w:val="00F41318"/>
    <w:rsid w:val="00F4275C"/>
    <w:rsid w:val="00F42897"/>
    <w:rsid w:val="00F43774"/>
    <w:rsid w:val="00F43834"/>
    <w:rsid w:val="00F43DF0"/>
    <w:rsid w:val="00F4414C"/>
    <w:rsid w:val="00F44901"/>
    <w:rsid w:val="00F44DAF"/>
    <w:rsid w:val="00F450CE"/>
    <w:rsid w:val="00F45B5A"/>
    <w:rsid w:val="00F45E24"/>
    <w:rsid w:val="00F46896"/>
    <w:rsid w:val="00F46994"/>
    <w:rsid w:val="00F46D53"/>
    <w:rsid w:val="00F478AA"/>
    <w:rsid w:val="00F500BA"/>
    <w:rsid w:val="00F50D22"/>
    <w:rsid w:val="00F51AFE"/>
    <w:rsid w:val="00F51B0E"/>
    <w:rsid w:val="00F51F19"/>
    <w:rsid w:val="00F520DB"/>
    <w:rsid w:val="00F5223F"/>
    <w:rsid w:val="00F528D2"/>
    <w:rsid w:val="00F5386A"/>
    <w:rsid w:val="00F5395C"/>
    <w:rsid w:val="00F54F50"/>
    <w:rsid w:val="00F555E0"/>
    <w:rsid w:val="00F5573B"/>
    <w:rsid w:val="00F55A3F"/>
    <w:rsid w:val="00F5601F"/>
    <w:rsid w:val="00F5604A"/>
    <w:rsid w:val="00F5604F"/>
    <w:rsid w:val="00F56E3B"/>
    <w:rsid w:val="00F56EFA"/>
    <w:rsid w:val="00F5739A"/>
    <w:rsid w:val="00F57723"/>
    <w:rsid w:val="00F606AF"/>
    <w:rsid w:val="00F607E4"/>
    <w:rsid w:val="00F60AC2"/>
    <w:rsid w:val="00F61E9A"/>
    <w:rsid w:val="00F61FAB"/>
    <w:rsid w:val="00F6231A"/>
    <w:rsid w:val="00F62D6B"/>
    <w:rsid w:val="00F63402"/>
    <w:rsid w:val="00F63AD4"/>
    <w:rsid w:val="00F63E39"/>
    <w:rsid w:val="00F64399"/>
    <w:rsid w:val="00F660D4"/>
    <w:rsid w:val="00F664B1"/>
    <w:rsid w:val="00F666BF"/>
    <w:rsid w:val="00F66E29"/>
    <w:rsid w:val="00F671D8"/>
    <w:rsid w:val="00F671EB"/>
    <w:rsid w:val="00F67D76"/>
    <w:rsid w:val="00F67ECD"/>
    <w:rsid w:val="00F70078"/>
    <w:rsid w:val="00F70AFE"/>
    <w:rsid w:val="00F7108F"/>
    <w:rsid w:val="00F723F2"/>
    <w:rsid w:val="00F72911"/>
    <w:rsid w:val="00F730AD"/>
    <w:rsid w:val="00F7363D"/>
    <w:rsid w:val="00F7398A"/>
    <w:rsid w:val="00F74D67"/>
    <w:rsid w:val="00F75C54"/>
    <w:rsid w:val="00F76809"/>
    <w:rsid w:val="00F7713D"/>
    <w:rsid w:val="00F77CBC"/>
    <w:rsid w:val="00F8039E"/>
    <w:rsid w:val="00F80552"/>
    <w:rsid w:val="00F80742"/>
    <w:rsid w:val="00F80965"/>
    <w:rsid w:val="00F810D2"/>
    <w:rsid w:val="00F81389"/>
    <w:rsid w:val="00F82980"/>
    <w:rsid w:val="00F829A7"/>
    <w:rsid w:val="00F837A8"/>
    <w:rsid w:val="00F8518B"/>
    <w:rsid w:val="00F86670"/>
    <w:rsid w:val="00F86F4B"/>
    <w:rsid w:val="00F8723D"/>
    <w:rsid w:val="00F87800"/>
    <w:rsid w:val="00F90287"/>
    <w:rsid w:val="00F90325"/>
    <w:rsid w:val="00F90B0A"/>
    <w:rsid w:val="00F915B5"/>
    <w:rsid w:val="00F91B08"/>
    <w:rsid w:val="00F947CA"/>
    <w:rsid w:val="00F94A78"/>
    <w:rsid w:val="00F94C08"/>
    <w:rsid w:val="00F94C21"/>
    <w:rsid w:val="00F951C6"/>
    <w:rsid w:val="00F9591F"/>
    <w:rsid w:val="00F96787"/>
    <w:rsid w:val="00F97FC9"/>
    <w:rsid w:val="00FA03DC"/>
    <w:rsid w:val="00FA0476"/>
    <w:rsid w:val="00FA04F6"/>
    <w:rsid w:val="00FA07A9"/>
    <w:rsid w:val="00FA1372"/>
    <w:rsid w:val="00FA1789"/>
    <w:rsid w:val="00FA1E00"/>
    <w:rsid w:val="00FA1F60"/>
    <w:rsid w:val="00FA3291"/>
    <w:rsid w:val="00FA3576"/>
    <w:rsid w:val="00FA45FD"/>
    <w:rsid w:val="00FA47A1"/>
    <w:rsid w:val="00FA5492"/>
    <w:rsid w:val="00FA5AE2"/>
    <w:rsid w:val="00FA5C17"/>
    <w:rsid w:val="00FA63E6"/>
    <w:rsid w:val="00FA6750"/>
    <w:rsid w:val="00FA68E3"/>
    <w:rsid w:val="00FA7908"/>
    <w:rsid w:val="00FA7C5A"/>
    <w:rsid w:val="00FB0083"/>
    <w:rsid w:val="00FB0D7A"/>
    <w:rsid w:val="00FB1797"/>
    <w:rsid w:val="00FB1D5C"/>
    <w:rsid w:val="00FB1F14"/>
    <w:rsid w:val="00FB2537"/>
    <w:rsid w:val="00FB322A"/>
    <w:rsid w:val="00FB36B6"/>
    <w:rsid w:val="00FB4358"/>
    <w:rsid w:val="00FB4491"/>
    <w:rsid w:val="00FB4BC0"/>
    <w:rsid w:val="00FB4BDD"/>
    <w:rsid w:val="00FB5101"/>
    <w:rsid w:val="00FB5832"/>
    <w:rsid w:val="00FB5A49"/>
    <w:rsid w:val="00FB6089"/>
    <w:rsid w:val="00FB63A8"/>
    <w:rsid w:val="00FB7014"/>
    <w:rsid w:val="00FB72F1"/>
    <w:rsid w:val="00FB7F5A"/>
    <w:rsid w:val="00FC0258"/>
    <w:rsid w:val="00FC05A3"/>
    <w:rsid w:val="00FC06C7"/>
    <w:rsid w:val="00FC15CF"/>
    <w:rsid w:val="00FC3E26"/>
    <w:rsid w:val="00FC4372"/>
    <w:rsid w:val="00FC4D23"/>
    <w:rsid w:val="00FC4FB8"/>
    <w:rsid w:val="00FC531F"/>
    <w:rsid w:val="00FC5455"/>
    <w:rsid w:val="00FC54B2"/>
    <w:rsid w:val="00FC5E2C"/>
    <w:rsid w:val="00FC6808"/>
    <w:rsid w:val="00FC6AC5"/>
    <w:rsid w:val="00FC6D6D"/>
    <w:rsid w:val="00FC6D8F"/>
    <w:rsid w:val="00FC79B7"/>
    <w:rsid w:val="00FD010A"/>
    <w:rsid w:val="00FD1119"/>
    <w:rsid w:val="00FD1594"/>
    <w:rsid w:val="00FD1F69"/>
    <w:rsid w:val="00FD3105"/>
    <w:rsid w:val="00FD38BA"/>
    <w:rsid w:val="00FD3A48"/>
    <w:rsid w:val="00FD3BC1"/>
    <w:rsid w:val="00FD3CEE"/>
    <w:rsid w:val="00FD3D05"/>
    <w:rsid w:val="00FD4BBB"/>
    <w:rsid w:val="00FD4CBF"/>
    <w:rsid w:val="00FD4FD7"/>
    <w:rsid w:val="00FD541C"/>
    <w:rsid w:val="00FD6985"/>
    <w:rsid w:val="00FD7091"/>
    <w:rsid w:val="00FD7A88"/>
    <w:rsid w:val="00FD7C8A"/>
    <w:rsid w:val="00FE01B2"/>
    <w:rsid w:val="00FE03CE"/>
    <w:rsid w:val="00FE1E90"/>
    <w:rsid w:val="00FE1EF1"/>
    <w:rsid w:val="00FE2253"/>
    <w:rsid w:val="00FE244C"/>
    <w:rsid w:val="00FE28B6"/>
    <w:rsid w:val="00FE2DF5"/>
    <w:rsid w:val="00FE2EB5"/>
    <w:rsid w:val="00FE3050"/>
    <w:rsid w:val="00FE3880"/>
    <w:rsid w:val="00FE3E84"/>
    <w:rsid w:val="00FE3EB1"/>
    <w:rsid w:val="00FE3F93"/>
    <w:rsid w:val="00FE4307"/>
    <w:rsid w:val="00FE437B"/>
    <w:rsid w:val="00FE4DFC"/>
    <w:rsid w:val="00FE59EB"/>
    <w:rsid w:val="00FE5A74"/>
    <w:rsid w:val="00FE5C63"/>
    <w:rsid w:val="00FE5D7A"/>
    <w:rsid w:val="00FE5E6B"/>
    <w:rsid w:val="00FE6571"/>
    <w:rsid w:val="00FE657E"/>
    <w:rsid w:val="00FE677F"/>
    <w:rsid w:val="00FE731F"/>
    <w:rsid w:val="00FE75AD"/>
    <w:rsid w:val="00FE7CE6"/>
    <w:rsid w:val="00FF05CD"/>
    <w:rsid w:val="00FF0618"/>
    <w:rsid w:val="00FF067E"/>
    <w:rsid w:val="00FF0AD4"/>
    <w:rsid w:val="00FF0D4F"/>
    <w:rsid w:val="00FF1005"/>
    <w:rsid w:val="00FF158A"/>
    <w:rsid w:val="00FF2083"/>
    <w:rsid w:val="00FF21CC"/>
    <w:rsid w:val="00FF23CF"/>
    <w:rsid w:val="00FF2E0D"/>
    <w:rsid w:val="00FF3033"/>
    <w:rsid w:val="00FF31F7"/>
    <w:rsid w:val="00FF341B"/>
    <w:rsid w:val="00FF3ED2"/>
    <w:rsid w:val="00FF3F8A"/>
    <w:rsid w:val="00FF3FF0"/>
    <w:rsid w:val="00FF5558"/>
    <w:rsid w:val="00FF5612"/>
    <w:rsid w:val="00FF59BF"/>
    <w:rsid w:val="00FF60C9"/>
    <w:rsid w:val="00FF67C1"/>
    <w:rsid w:val="00FF6C9F"/>
    <w:rsid w:val="7099756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8E0F42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535B20"/>
    <w:pPr>
      <w:spacing w:before="120" w:after="120"/>
      <w:jc w:val="both"/>
    </w:pPr>
    <w:rPr>
      <w:rFonts w:ascii="Calibri" w:hAnsi="Calibri"/>
      <w:sz w:val="24"/>
      <w:szCs w:val="24"/>
      <w:lang w:val="en-US"/>
    </w:rPr>
  </w:style>
  <w:style w:type="paragraph" w:styleId="berschrift1">
    <w:name w:val="heading 1"/>
    <w:basedOn w:val="Standard"/>
    <w:next w:val="Standard"/>
    <w:link w:val="berschrift1Zchn"/>
    <w:qFormat/>
    <w:rsid w:val="00846A19"/>
    <w:pPr>
      <w:keepNext/>
      <w:pageBreakBefore/>
      <w:numPr>
        <w:numId w:val="4"/>
      </w:numPr>
      <w:spacing w:before="240" w:after="60"/>
      <w:outlineLvl w:val="0"/>
    </w:pPr>
    <w:rPr>
      <w:b/>
      <w:bCs/>
      <w:kern w:val="32"/>
      <w:sz w:val="32"/>
      <w:szCs w:val="32"/>
      <w:lang w:eastAsia="en-US"/>
    </w:rPr>
  </w:style>
  <w:style w:type="paragraph" w:styleId="berschrift2">
    <w:name w:val="heading 2"/>
    <w:basedOn w:val="Standard"/>
    <w:next w:val="Standard"/>
    <w:link w:val="berschrift2Zchn"/>
    <w:qFormat/>
    <w:rsid w:val="00D76D32"/>
    <w:pPr>
      <w:keepNext/>
      <w:numPr>
        <w:ilvl w:val="1"/>
        <w:numId w:val="4"/>
      </w:numPr>
      <w:spacing w:before="360" w:after="60"/>
      <w:ind w:left="578" w:hanging="578"/>
      <w:outlineLvl w:val="1"/>
    </w:pPr>
    <w:rPr>
      <w:rFonts w:cs="Arial"/>
      <w:b/>
      <w:bCs/>
      <w:i/>
      <w:iCs/>
      <w:sz w:val="28"/>
      <w:szCs w:val="28"/>
      <w:lang w:val="en-GB"/>
    </w:rPr>
  </w:style>
  <w:style w:type="paragraph" w:styleId="berschrift3">
    <w:name w:val="heading 3"/>
    <w:basedOn w:val="Standard"/>
    <w:next w:val="Standard"/>
    <w:link w:val="berschrift3Zchn"/>
    <w:qFormat/>
    <w:rsid w:val="00E318AF"/>
    <w:pPr>
      <w:keepNext/>
      <w:numPr>
        <w:ilvl w:val="2"/>
        <w:numId w:val="4"/>
      </w:numPr>
      <w:spacing w:before="240" w:after="60"/>
      <w:outlineLvl w:val="2"/>
    </w:pPr>
    <w:rPr>
      <w:rFonts w:cs="Arial"/>
      <w:bCs/>
      <w:color w:val="323232"/>
      <w:sz w:val="26"/>
      <w:szCs w:val="26"/>
    </w:rPr>
  </w:style>
  <w:style w:type="paragraph" w:styleId="berschrift4">
    <w:name w:val="heading 4"/>
    <w:basedOn w:val="Standard"/>
    <w:next w:val="Standard"/>
    <w:qFormat/>
    <w:rsid w:val="00115D91"/>
    <w:pPr>
      <w:keepNext/>
      <w:numPr>
        <w:ilvl w:val="3"/>
        <w:numId w:val="4"/>
      </w:numPr>
      <w:spacing w:before="240" w:after="60"/>
      <w:outlineLvl w:val="3"/>
    </w:pPr>
    <w:rPr>
      <w:bCs/>
      <w:i/>
      <w:szCs w:val="28"/>
    </w:rPr>
  </w:style>
  <w:style w:type="paragraph" w:styleId="berschrift5">
    <w:name w:val="heading 5"/>
    <w:basedOn w:val="Standard"/>
    <w:next w:val="Standard"/>
    <w:uiPriority w:val="9"/>
    <w:qFormat/>
    <w:pPr>
      <w:numPr>
        <w:ilvl w:val="4"/>
        <w:numId w:val="1"/>
      </w:numPr>
      <w:spacing w:before="240" w:after="60"/>
      <w:outlineLvl w:val="4"/>
    </w:pPr>
    <w:rPr>
      <w:b/>
      <w:bCs/>
      <w:i/>
      <w:iCs/>
      <w:szCs w:val="26"/>
    </w:rPr>
  </w:style>
  <w:style w:type="paragraph" w:styleId="berschrift6">
    <w:name w:val="heading 6"/>
    <w:basedOn w:val="Standard"/>
    <w:next w:val="Standard"/>
    <w:link w:val="berschrift6Zchn"/>
    <w:uiPriority w:val="9"/>
    <w:semiHidden/>
    <w:unhideWhenUsed/>
    <w:rsid w:val="00DD599B"/>
    <w:pPr>
      <w:keepNext/>
      <w:keepLines/>
      <w:spacing w:before="200" w:after="0" w:line="288" w:lineRule="auto"/>
      <w:ind w:left="1152" w:hanging="1152"/>
      <w:jc w:val="left"/>
      <w:outlineLvl w:val="5"/>
    </w:pPr>
    <w:rPr>
      <w:rFonts w:asciiTheme="majorHAnsi" w:eastAsiaTheme="majorEastAsia" w:hAnsiTheme="majorHAnsi" w:cstheme="majorBidi"/>
      <w:i/>
      <w:iCs/>
      <w:color w:val="243F60" w:themeColor="accent1" w:themeShade="7F"/>
      <w:sz w:val="20"/>
      <w:szCs w:val="22"/>
      <w:lang w:val="en-GB" w:eastAsia="en-US"/>
    </w:rPr>
  </w:style>
  <w:style w:type="paragraph" w:styleId="berschrift7">
    <w:name w:val="heading 7"/>
    <w:basedOn w:val="Standard"/>
    <w:next w:val="Standard"/>
    <w:link w:val="berschrift7Zchn"/>
    <w:uiPriority w:val="9"/>
    <w:semiHidden/>
    <w:unhideWhenUsed/>
    <w:qFormat/>
    <w:rsid w:val="00DD599B"/>
    <w:pPr>
      <w:keepNext/>
      <w:keepLines/>
      <w:spacing w:before="200" w:after="0" w:line="288" w:lineRule="auto"/>
      <w:ind w:left="1296" w:hanging="1296"/>
      <w:jc w:val="left"/>
      <w:outlineLvl w:val="6"/>
    </w:pPr>
    <w:rPr>
      <w:rFonts w:asciiTheme="majorHAnsi" w:eastAsiaTheme="majorEastAsia" w:hAnsiTheme="majorHAnsi" w:cstheme="majorBidi"/>
      <w:i/>
      <w:iCs/>
      <w:color w:val="404040" w:themeColor="text1" w:themeTint="BF"/>
      <w:sz w:val="20"/>
      <w:szCs w:val="22"/>
      <w:lang w:val="en-GB" w:eastAsia="en-US"/>
    </w:rPr>
  </w:style>
  <w:style w:type="paragraph" w:styleId="berschrift8">
    <w:name w:val="heading 8"/>
    <w:basedOn w:val="Standard"/>
    <w:next w:val="Standard"/>
    <w:link w:val="berschrift8Zchn"/>
    <w:uiPriority w:val="9"/>
    <w:semiHidden/>
    <w:unhideWhenUsed/>
    <w:qFormat/>
    <w:rsid w:val="00DD599B"/>
    <w:pPr>
      <w:keepNext/>
      <w:keepLines/>
      <w:spacing w:before="200" w:after="0" w:line="288" w:lineRule="auto"/>
      <w:ind w:left="1440" w:hanging="1440"/>
      <w:jc w:val="left"/>
      <w:outlineLvl w:val="7"/>
    </w:pPr>
    <w:rPr>
      <w:rFonts w:asciiTheme="majorHAnsi" w:eastAsiaTheme="majorEastAsia" w:hAnsiTheme="majorHAnsi" w:cstheme="majorBidi"/>
      <w:color w:val="404040" w:themeColor="text1" w:themeTint="BF"/>
      <w:sz w:val="20"/>
      <w:szCs w:val="20"/>
      <w:lang w:val="en-GB" w:eastAsia="en-US"/>
    </w:rPr>
  </w:style>
  <w:style w:type="paragraph" w:styleId="berschrift9">
    <w:name w:val="heading 9"/>
    <w:basedOn w:val="Standard"/>
    <w:next w:val="Standard"/>
    <w:link w:val="berschrift9Zchn"/>
    <w:uiPriority w:val="9"/>
    <w:semiHidden/>
    <w:unhideWhenUsed/>
    <w:qFormat/>
    <w:rsid w:val="00DD599B"/>
    <w:pPr>
      <w:keepNext/>
      <w:keepLines/>
      <w:spacing w:before="200" w:after="0" w:line="288" w:lineRule="auto"/>
      <w:ind w:left="1584" w:hanging="1584"/>
      <w:jc w:val="left"/>
      <w:outlineLvl w:val="8"/>
    </w:pPr>
    <w:rPr>
      <w:rFonts w:asciiTheme="majorHAnsi" w:eastAsiaTheme="majorEastAsia" w:hAnsiTheme="majorHAnsi" w:cstheme="majorBidi"/>
      <w:i/>
      <w:iCs/>
      <w:color w:val="404040" w:themeColor="text1" w:themeTint="BF"/>
      <w:sz w:val="20"/>
      <w:szCs w:val="20"/>
      <w:lang w:val="en-GB"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rsid w:val="000659AE"/>
    <w:rPr>
      <w:rFonts w:ascii="Calibri" w:hAnsi="Calibri"/>
      <w:b/>
      <w:bCs/>
      <w:kern w:val="32"/>
      <w:sz w:val="32"/>
      <w:szCs w:val="32"/>
      <w:lang w:val="en-US" w:eastAsia="en-US"/>
    </w:rPr>
  </w:style>
  <w:style w:type="character" w:customStyle="1" w:styleId="berschrift2Zchn">
    <w:name w:val="Überschrift 2 Zchn"/>
    <w:basedOn w:val="Absatz-Standardschriftart"/>
    <w:link w:val="berschrift2"/>
    <w:rsid w:val="00D76D32"/>
    <w:rPr>
      <w:rFonts w:ascii="Calibri" w:hAnsi="Calibri" w:cs="Arial"/>
      <w:b/>
      <w:bCs/>
      <w:i/>
      <w:iCs/>
      <w:sz w:val="28"/>
      <w:szCs w:val="28"/>
      <w:lang w:val="en-GB"/>
    </w:rPr>
  </w:style>
  <w:style w:type="character" w:customStyle="1" w:styleId="berschrift3Zchn">
    <w:name w:val="Überschrift 3 Zchn"/>
    <w:link w:val="berschrift3"/>
    <w:locked/>
    <w:rsid w:val="00E318AF"/>
    <w:rPr>
      <w:rFonts w:ascii="Calibri" w:hAnsi="Calibri" w:cs="Arial"/>
      <w:bCs/>
      <w:color w:val="323232"/>
      <w:sz w:val="26"/>
      <w:szCs w:val="26"/>
      <w:lang w:val="en-US"/>
    </w:rPr>
  </w:style>
  <w:style w:type="character" w:customStyle="1" w:styleId="berschrift6Zchn">
    <w:name w:val="Überschrift 6 Zchn"/>
    <w:basedOn w:val="Absatz-Standardschriftart"/>
    <w:link w:val="berschrift6"/>
    <w:uiPriority w:val="9"/>
    <w:semiHidden/>
    <w:rsid w:val="00DD599B"/>
    <w:rPr>
      <w:rFonts w:asciiTheme="majorHAnsi" w:eastAsiaTheme="majorEastAsia" w:hAnsiTheme="majorHAnsi" w:cstheme="majorBidi"/>
      <w:i/>
      <w:iCs/>
      <w:color w:val="243F60" w:themeColor="accent1" w:themeShade="7F"/>
      <w:szCs w:val="22"/>
      <w:lang w:val="en-GB" w:eastAsia="en-US"/>
    </w:rPr>
  </w:style>
  <w:style w:type="character" w:customStyle="1" w:styleId="berschrift7Zchn">
    <w:name w:val="Überschrift 7 Zchn"/>
    <w:basedOn w:val="Absatz-Standardschriftart"/>
    <w:link w:val="berschrift7"/>
    <w:uiPriority w:val="9"/>
    <w:semiHidden/>
    <w:rsid w:val="00DD599B"/>
    <w:rPr>
      <w:rFonts w:asciiTheme="majorHAnsi" w:eastAsiaTheme="majorEastAsia" w:hAnsiTheme="majorHAnsi" w:cstheme="majorBidi"/>
      <w:i/>
      <w:iCs/>
      <w:color w:val="404040" w:themeColor="text1" w:themeTint="BF"/>
      <w:szCs w:val="22"/>
      <w:lang w:val="en-GB" w:eastAsia="en-US"/>
    </w:rPr>
  </w:style>
  <w:style w:type="character" w:customStyle="1" w:styleId="berschrift8Zchn">
    <w:name w:val="Überschrift 8 Zchn"/>
    <w:basedOn w:val="Absatz-Standardschriftart"/>
    <w:link w:val="berschrift8"/>
    <w:uiPriority w:val="9"/>
    <w:semiHidden/>
    <w:rsid w:val="00DD599B"/>
    <w:rPr>
      <w:rFonts w:asciiTheme="majorHAnsi" w:eastAsiaTheme="majorEastAsia" w:hAnsiTheme="majorHAnsi" w:cstheme="majorBidi"/>
      <w:color w:val="404040" w:themeColor="text1" w:themeTint="BF"/>
      <w:lang w:val="en-GB" w:eastAsia="en-US"/>
    </w:rPr>
  </w:style>
  <w:style w:type="character" w:customStyle="1" w:styleId="berschrift9Zchn">
    <w:name w:val="Überschrift 9 Zchn"/>
    <w:basedOn w:val="Absatz-Standardschriftart"/>
    <w:link w:val="berschrift9"/>
    <w:uiPriority w:val="9"/>
    <w:semiHidden/>
    <w:rsid w:val="00DD599B"/>
    <w:rPr>
      <w:rFonts w:asciiTheme="majorHAnsi" w:eastAsiaTheme="majorEastAsia" w:hAnsiTheme="majorHAnsi" w:cstheme="majorBidi"/>
      <w:i/>
      <w:iCs/>
      <w:color w:val="404040" w:themeColor="text1" w:themeTint="BF"/>
      <w:lang w:val="en-GB" w:eastAsia="en-US"/>
    </w:rPr>
  </w:style>
  <w:style w:type="paragraph" w:styleId="Funotentext">
    <w:name w:val="footnote text"/>
    <w:basedOn w:val="Standard"/>
    <w:link w:val="FunotentextZchn"/>
    <w:uiPriority w:val="99"/>
    <w:semiHidden/>
    <w:rsid w:val="00301953"/>
    <w:pPr>
      <w:tabs>
        <w:tab w:val="left" w:pos="284"/>
      </w:tabs>
      <w:spacing w:before="0" w:after="0"/>
      <w:ind w:left="284" w:hanging="284"/>
      <w:jc w:val="left"/>
    </w:pPr>
    <w:rPr>
      <w:rFonts w:eastAsia="MS Mincho"/>
      <w:sz w:val="20"/>
      <w:szCs w:val="20"/>
    </w:rPr>
  </w:style>
  <w:style w:type="character" w:customStyle="1" w:styleId="FunotentextZchn">
    <w:name w:val="Fußnotentext Zchn"/>
    <w:basedOn w:val="Absatz-Standardschriftart"/>
    <w:link w:val="Funotentext"/>
    <w:uiPriority w:val="99"/>
    <w:semiHidden/>
    <w:rsid w:val="002B1D30"/>
    <w:rPr>
      <w:rFonts w:ascii="Calibri" w:eastAsia="MS Mincho" w:hAnsi="Calibri"/>
      <w:lang w:val="en-US"/>
    </w:rPr>
  </w:style>
  <w:style w:type="paragraph" w:styleId="Beschriftung">
    <w:name w:val="caption"/>
    <w:aliases w:val="cap,BB"/>
    <w:basedOn w:val="Standard"/>
    <w:next w:val="Standard"/>
    <w:link w:val="BeschriftungZchn"/>
    <w:qFormat/>
    <w:rsid w:val="00875D9E"/>
    <w:pPr>
      <w:keepNext/>
      <w:spacing w:line="280" w:lineRule="exact"/>
      <w:ind w:left="709" w:hanging="709"/>
      <w:jc w:val="center"/>
    </w:pPr>
    <w:rPr>
      <w:rFonts w:eastAsia="MS Mincho"/>
      <w:i/>
      <w:szCs w:val="20"/>
    </w:rPr>
  </w:style>
  <w:style w:type="character" w:customStyle="1" w:styleId="BeschriftungZchn">
    <w:name w:val="Beschriftung Zchn"/>
    <w:aliases w:val="cap Zchn,BB Zchn"/>
    <w:link w:val="Beschriftung"/>
    <w:locked/>
    <w:rsid w:val="00875D9E"/>
    <w:rPr>
      <w:rFonts w:ascii="Arial" w:eastAsia="MS Mincho" w:hAnsi="Arial" w:cs="Times New Roman"/>
      <w:i/>
      <w:sz w:val="24"/>
      <w:lang w:val="en-US" w:eastAsia="de-DE" w:bidi="ar-SA"/>
    </w:rPr>
  </w:style>
  <w:style w:type="paragraph" w:styleId="Verzeichnis1">
    <w:name w:val="toc 1"/>
    <w:basedOn w:val="Standard"/>
    <w:next w:val="Standard"/>
    <w:autoRedefine/>
    <w:uiPriority w:val="39"/>
    <w:rsid w:val="009A2CC5"/>
    <w:pPr>
      <w:spacing w:after="0"/>
      <w:jc w:val="left"/>
    </w:pPr>
    <w:rPr>
      <w:rFonts w:asciiTheme="minorHAnsi" w:hAnsiTheme="minorHAnsi"/>
      <w:b/>
      <w:bCs/>
    </w:rPr>
  </w:style>
  <w:style w:type="paragraph" w:styleId="Verzeichnis2">
    <w:name w:val="toc 2"/>
    <w:basedOn w:val="Standard"/>
    <w:next w:val="Standard"/>
    <w:autoRedefine/>
    <w:uiPriority w:val="39"/>
    <w:rsid w:val="009A2CC5"/>
    <w:pPr>
      <w:spacing w:before="0" w:after="0"/>
      <w:ind w:left="240"/>
      <w:jc w:val="left"/>
    </w:pPr>
    <w:rPr>
      <w:rFonts w:asciiTheme="minorHAnsi" w:hAnsiTheme="minorHAnsi"/>
      <w:b/>
      <w:bCs/>
      <w:sz w:val="22"/>
      <w:szCs w:val="22"/>
    </w:rPr>
  </w:style>
  <w:style w:type="paragraph" w:styleId="Verzeichnis3">
    <w:name w:val="toc 3"/>
    <w:basedOn w:val="Standard"/>
    <w:next w:val="Standard"/>
    <w:autoRedefine/>
    <w:uiPriority w:val="39"/>
    <w:rsid w:val="001F7A67"/>
    <w:pPr>
      <w:spacing w:before="0" w:after="0"/>
      <w:ind w:left="480"/>
      <w:jc w:val="left"/>
    </w:pPr>
    <w:rPr>
      <w:rFonts w:asciiTheme="minorHAnsi" w:hAnsiTheme="minorHAnsi"/>
      <w:sz w:val="22"/>
      <w:szCs w:val="22"/>
    </w:rPr>
  </w:style>
  <w:style w:type="paragraph" w:styleId="Verzeichnis4">
    <w:name w:val="toc 4"/>
    <w:basedOn w:val="Verzeichnis1"/>
    <w:next w:val="Standard"/>
    <w:autoRedefine/>
    <w:uiPriority w:val="39"/>
    <w:rsid w:val="001F7A67"/>
    <w:pPr>
      <w:spacing w:before="0"/>
      <w:ind w:left="720"/>
    </w:pPr>
    <w:rPr>
      <w:b w:val="0"/>
      <w:bCs w:val="0"/>
      <w:sz w:val="20"/>
      <w:szCs w:val="20"/>
    </w:rPr>
  </w:style>
  <w:style w:type="paragraph" w:styleId="Verzeichnis5">
    <w:name w:val="toc 5"/>
    <w:basedOn w:val="Verzeichnis1"/>
    <w:next w:val="Standard"/>
    <w:autoRedefine/>
    <w:uiPriority w:val="39"/>
    <w:pPr>
      <w:spacing w:before="0"/>
      <w:ind w:left="960"/>
    </w:pPr>
    <w:rPr>
      <w:b w:val="0"/>
      <w:bCs w:val="0"/>
      <w:sz w:val="20"/>
      <w:szCs w:val="20"/>
    </w:rPr>
  </w:style>
  <w:style w:type="paragraph" w:customStyle="1" w:styleId="Tree">
    <w:name w:val="Tree"/>
    <w:basedOn w:val="Standard"/>
    <w:pPr>
      <w:keepNext/>
      <w:spacing w:before="0" w:after="0"/>
    </w:pPr>
  </w:style>
  <w:style w:type="character" w:styleId="Seitenzahl">
    <w:name w:val="page number"/>
    <w:rPr>
      <w:rFonts w:ascii="Gentium" w:hAnsi="Gentium" w:cs="Times New Roman"/>
      <w:sz w:val="24"/>
    </w:rPr>
  </w:style>
  <w:style w:type="character" w:styleId="Funotenzeichen">
    <w:name w:val="footnote reference"/>
    <w:uiPriority w:val="99"/>
    <w:rPr>
      <w:rFonts w:ascii="Gentium" w:hAnsi="Gentium" w:cs="Times New Roman"/>
      <w:sz w:val="24"/>
      <w:vertAlign w:val="superscript"/>
    </w:rPr>
  </w:style>
  <w:style w:type="paragraph" w:styleId="Kommentartext">
    <w:name w:val="annotation text"/>
    <w:basedOn w:val="Standard"/>
    <w:link w:val="KommentartextZchn"/>
    <w:uiPriority w:val="99"/>
    <w:rsid w:val="008472C3"/>
    <w:pPr>
      <w:spacing w:before="0" w:after="0"/>
    </w:pPr>
    <w:rPr>
      <w:rFonts w:ascii="Times New Roman" w:hAnsi="Times New Roman"/>
      <w:sz w:val="20"/>
      <w:szCs w:val="20"/>
      <w:lang w:val="de-DE"/>
    </w:rPr>
  </w:style>
  <w:style w:type="character" w:customStyle="1" w:styleId="KommentartextZchn">
    <w:name w:val="Kommentartext Zchn"/>
    <w:basedOn w:val="Absatz-Standardschriftart"/>
    <w:link w:val="Kommentartext"/>
    <w:uiPriority w:val="99"/>
    <w:rsid w:val="008D4A98"/>
  </w:style>
  <w:style w:type="paragraph" w:styleId="Kommentarthema">
    <w:name w:val="annotation subject"/>
    <w:basedOn w:val="Kommentartext"/>
    <w:next w:val="Kommentartext"/>
    <w:semiHidden/>
    <w:rsid w:val="000F0352"/>
    <w:pPr>
      <w:spacing w:before="120" w:after="120"/>
      <w:jc w:val="left"/>
    </w:pPr>
    <w:rPr>
      <w:b/>
      <w:bCs/>
      <w:lang w:val="en-US"/>
    </w:rPr>
  </w:style>
  <w:style w:type="paragraph" w:customStyle="1" w:styleId="Formatvorlage1">
    <w:name w:val="Formatvorlage1"/>
    <w:basedOn w:val="Beschriftung"/>
  </w:style>
  <w:style w:type="paragraph" w:customStyle="1" w:styleId="BeschriftungEnde">
    <w:name w:val="Beschriftung_Ende"/>
    <w:basedOn w:val="Beschriftung"/>
    <w:next w:val="Standard"/>
  </w:style>
  <w:style w:type="paragraph" w:customStyle="1" w:styleId="BeschriftungNoninititial">
    <w:name w:val="Beschriftung_Noninititial"/>
    <w:basedOn w:val="Beschriftung"/>
    <w:next w:val="Standard"/>
  </w:style>
  <w:style w:type="paragraph" w:customStyle="1" w:styleId="BeschriftungLetzte">
    <w:name w:val="Beschriftung_Letzte"/>
    <w:basedOn w:val="Beschriftung"/>
    <w:next w:val="Standard"/>
  </w:style>
  <w:style w:type="paragraph" w:customStyle="1" w:styleId="BeschriftungFinal">
    <w:name w:val="Beschriftung_Final"/>
    <w:basedOn w:val="Beschriftung"/>
    <w:next w:val="Standard"/>
    <w:pPr>
      <w:ind w:left="1418"/>
    </w:pPr>
  </w:style>
  <w:style w:type="paragraph" w:styleId="Kopfzeile">
    <w:name w:val="header"/>
    <w:basedOn w:val="Standard"/>
    <w:pPr>
      <w:tabs>
        <w:tab w:val="center" w:pos="4536"/>
        <w:tab w:val="right" w:pos="9072"/>
      </w:tabs>
    </w:pPr>
  </w:style>
  <w:style w:type="paragraph" w:styleId="Fuzeile">
    <w:name w:val="footer"/>
    <w:basedOn w:val="Standard"/>
    <w:link w:val="FuzeileZchn"/>
    <w:uiPriority w:val="99"/>
    <w:unhideWhenUsed/>
    <w:rsid w:val="004941F1"/>
    <w:pPr>
      <w:tabs>
        <w:tab w:val="center" w:pos="4513"/>
        <w:tab w:val="right" w:pos="9026"/>
      </w:tabs>
      <w:spacing w:before="0" w:after="0"/>
    </w:pPr>
  </w:style>
  <w:style w:type="character" w:customStyle="1" w:styleId="FuzeileZchn">
    <w:name w:val="Fußzeile Zchn"/>
    <w:basedOn w:val="Absatz-Standardschriftart"/>
    <w:link w:val="Fuzeile"/>
    <w:uiPriority w:val="99"/>
    <w:rsid w:val="004941F1"/>
    <w:rPr>
      <w:rFonts w:ascii="Calibri" w:hAnsi="Calibri"/>
      <w:sz w:val="24"/>
      <w:szCs w:val="24"/>
      <w:lang w:val="en-US"/>
    </w:rPr>
  </w:style>
  <w:style w:type="character" w:styleId="Hyperlink">
    <w:name w:val="Hyperlink"/>
    <w:uiPriority w:val="99"/>
    <w:rsid w:val="008472C3"/>
    <w:rPr>
      <w:rFonts w:cs="Times New Roman"/>
      <w:color w:val="0000FF"/>
      <w:u w:val="single"/>
    </w:rPr>
  </w:style>
  <w:style w:type="paragraph" w:customStyle="1" w:styleId="Grafik">
    <w:name w:val="Grafik"/>
    <w:basedOn w:val="Standard"/>
    <w:next w:val="Beschriftung"/>
    <w:rsid w:val="008472C3"/>
    <w:pPr>
      <w:keepNext/>
      <w:spacing w:before="240"/>
      <w:jc w:val="center"/>
    </w:pPr>
    <w:rPr>
      <w:rFonts w:ascii="Times New Roman" w:hAnsi="Times New Roman"/>
      <w:szCs w:val="20"/>
      <w:lang w:val="de-DE"/>
    </w:rPr>
  </w:style>
  <w:style w:type="table" w:styleId="Tabellenraster">
    <w:name w:val="Table Grid"/>
    <w:basedOn w:val="NormaleTabelle"/>
    <w:uiPriority w:val="59"/>
    <w:rsid w:val="008472C3"/>
    <w:pPr>
      <w:spacing w:before="60" w:after="60" w:line="32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hang1">
    <w:name w:val="Anhang 1"/>
    <w:basedOn w:val="Standard"/>
    <w:next w:val="Standard"/>
    <w:autoRedefine/>
    <w:rsid w:val="008472C3"/>
    <w:pPr>
      <w:keepNext/>
      <w:pageBreakBefore/>
      <w:numPr>
        <w:numId w:val="2"/>
      </w:numPr>
      <w:spacing w:before="240" w:after="60"/>
    </w:pPr>
    <w:rPr>
      <w:b/>
      <w:kern w:val="32"/>
      <w:sz w:val="32"/>
      <w:szCs w:val="32"/>
      <w:lang w:val="de-DE"/>
    </w:rPr>
  </w:style>
  <w:style w:type="paragraph" w:customStyle="1" w:styleId="Anhang2">
    <w:name w:val="Anhang 2"/>
    <w:basedOn w:val="Anhang1"/>
    <w:next w:val="Standard"/>
    <w:rsid w:val="008472C3"/>
    <w:pPr>
      <w:pageBreakBefore w:val="0"/>
      <w:numPr>
        <w:ilvl w:val="1"/>
      </w:numPr>
    </w:pPr>
    <w:rPr>
      <w:b w:val="0"/>
      <w:i/>
    </w:rPr>
  </w:style>
  <w:style w:type="paragraph" w:customStyle="1" w:styleId="Anhang3">
    <w:name w:val="Anhang 3"/>
    <w:basedOn w:val="Anhang2"/>
    <w:next w:val="Standard"/>
    <w:rsid w:val="008472C3"/>
    <w:pPr>
      <w:numPr>
        <w:ilvl w:val="2"/>
      </w:numPr>
    </w:pPr>
    <w:rPr>
      <w:i w:val="0"/>
      <w:sz w:val="26"/>
      <w:szCs w:val="26"/>
    </w:rPr>
  </w:style>
  <w:style w:type="paragraph" w:styleId="Abbildungsverzeichnis">
    <w:name w:val="table of figures"/>
    <w:basedOn w:val="Standard"/>
    <w:next w:val="Standard"/>
    <w:uiPriority w:val="99"/>
    <w:rsid w:val="00416202"/>
    <w:pPr>
      <w:spacing w:before="0" w:after="0"/>
      <w:ind w:left="480" w:hanging="480"/>
    </w:pPr>
    <w:rPr>
      <w:bCs/>
      <w:sz w:val="20"/>
      <w:szCs w:val="20"/>
      <w:lang w:val="de-DE"/>
    </w:rPr>
  </w:style>
  <w:style w:type="paragraph" w:customStyle="1" w:styleId="References">
    <w:name w:val="References"/>
    <w:basedOn w:val="Standard"/>
    <w:rsid w:val="00B8689B"/>
    <w:pPr>
      <w:numPr>
        <w:numId w:val="3"/>
      </w:numPr>
      <w:spacing w:before="0"/>
    </w:pPr>
    <w:rPr>
      <w:szCs w:val="20"/>
    </w:rPr>
  </w:style>
  <w:style w:type="character" w:styleId="Kommentarzeichen">
    <w:name w:val="annotation reference"/>
    <w:semiHidden/>
    <w:rsid w:val="008472C3"/>
    <w:rPr>
      <w:rFonts w:cs="Times New Roman"/>
      <w:sz w:val="16"/>
      <w:szCs w:val="16"/>
    </w:rPr>
  </w:style>
  <w:style w:type="paragraph" w:styleId="Sprechblasentext">
    <w:name w:val="Balloon Text"/>
    <w:basedOn w:val="Standard"/>
    <w:semiHidden/>
    <w:rsid w:val="008472C3"/>
    <w:rPr>
      <w:rFonts w:ascii="Tahoma" w:hAnsi="Tahoma" w:cs="Tahoma"/>
      <w:sz w:val="16"/>
      <w:szCs w:val="16"/>
    </w:rPr>
  </w:style>
  <w:style w:type="paragraph" w:styleId="Textkrper">
    <w:name w:val="Body Text"/>
    <w:basedOn w:val="Standard"/>
    <w:rsid w:val="00A87F1B"/>
    <w:pPr>
      <w:spacing w:before="0"/>
    </w:pPr>
    <w:rPr>
      <w:rFonts w:ascii="Times New Roman" w:hAnsi="Times New Roman"/>
      <w:lang w:val="de-DE"/>
    </w:rPr>
  </w:style>
  <w:style w:type="paragraph" w:customStyle="1" w:styleId="Paragraph1">
    <w:name w:val="Paragraph1"/>
    <w:basedOn w:val="Standard"/>
    <w:rsid w:val="00F76809"/>
    <w:pPr>
      <w:spacing w:before="80" w:after="0"/>
    </w:pPr>
    <w:rPr>
      <w:rFonts w:ascii="Times New Roman" w:hAnsi="Times New Roman"/>
      <w:sz w:val="20"/>
      <w:szCs w:val="20"/>
    </w:rPr>
  </w:style>
  <w:style w:type="paragraph" w:customStyle="1" w:styleId="Paragraph2">
    <w:name w:val="Paragraph2"/>
    <w:basedOn w:val="Paragraph1"/>
    <w:rsid w:val="00F76809"/>
    <w:pPr>
      <w:ind w:left="1440"/>
    </w:pPr>
  </w:style>
  <w:style w:type="paragraph" w:customStyle="1" w:styleId="Paragraph3">
    <w:name w:val="Paragraph3"/>
    <w:basedOn w:val="Paragraph1"/>
    <w:rsid w:val="00F76809"/>
    <w:pPr>
      <w:ind w:left="2160"/>
    </w:pPr>
  </w:style>
  <w:style w:type="paragraph" w:customStyle="1" w:styleId="Flietext">
    <w:name w:val="Fließtext"/>
    <w:basedOn w:val="Standard"/>
    <w:link w:val="FlietextChar"/>
    <w:rsid w:val="006F2C8F"/>
    <w:pPr>
      <w:spacing w:before="60" w:after="60" w:line="320" w:lineRule="exact"/>
    </w:pPr>
    <w:rPr>
      <w:lang w:val="de-DE"/>
    </w:rPr>
  </w:style>
  <w:style w:type="character" w:customStyle="1" w:styleId="FlietextChar">
    <w:name w:val="Fließtext Char"/>
    <w:link w:val="Flietext"/>
    <w:locked/>
    <w:rsid w:val="006F2C8F"/>
    <w:rPr>
      <w:rFonts w:cs="Times New Roman"/>
      <w:sz w:val="24"/>
      <w:szCs w:val="24"/>
      <w:lang w:val="de-DE" w:eastAsia="de-DE" w:bidi="ar-SA"/>
    </w:rPr>
  </w:style>
  <w:style w:type="paragraph" w:customStyle="1" w:styleId="Aufzhlung1">
    <w:name w:val="Aufzählung1"/>
    <w:basedOn w:val="Standard"/>
    <w:rsid w:val="00334195"/>
    <w:pPr>
      <w:numPr>
        <w:numId w:val="5"/>
      </w:numPr>
      <w:spacing w:before="60" w:after="60" w:line="320" w:lineRule="exact"/>
    </w:pPr>
    <w:rPr>
      <w:lang w:val="de-DE"/>
    </w:rPr>
  </w:style>
  <w:style w:type="paragraph" w:customStyle="1" w:styleId="MetricsStandard">
    <w:name w:val="Metrics_Standard"/>
    <w:basedOn w:val="Standard"/>
    <w:rsid w:val="005A3D21"/>
    <w:pPr>
      <w:spacing w:before="0" w:after="0"/>
    </w:pPr>
    <w:rPr>
      <w:sz w:val="20"/>
      <w:lang w:val="en-GB"/>
    </w:rPr>
  </w:style>
  <w:style w:type="paragraph" w:customStyle="1" w:styleId="Anlagen">
    <w:name w:val="Anlagen"/>
    <w:basedOn w:val="Standard"/>
    <w:rsid w:val="00754108"/>
    <w:pPr>
      <w:numPr>
        <w:numId w:val="6"/>
      </w:numPr>
    </w:pPr>
  </w:style>
  <w:style w:type="character" w:styleId="BesuchterHyperlink">
    <w:name w:val="FollowedHyperlink"/>
    <w:rsid w:val="00EA0A55"/>
    <w:rPr>
      <w:rFonts w:cs="Times New Roman"/>
      <w:color w:val="800080"/>
      <w:u w:val="single"/>
    </w:rPr>
  </w:style>
  <w:style w:type="paragraph" w:styleId="StandardWeb">
    <w:name w:val="Normal (Web)"/>
    <w:basedOn w:val="Standard"/>
    <w:uiPriority w:val="99"/>
    <w:rsid w:val="006A1964"/>
    <w:pPr>
      <w:spacing w:before="100" w:beforeAutospacing="1" w:after="100" w:afterAutospacing="1"/>
      <w:jc w:val="left"/>
    </w:pPr>
    <w:rPr>
      <w:rFonts w:ascii="Times New Roman" w:hAnsi="Times New Roman"/>
      <w:lang w:val="de-DE"/>
    </w:rPr>
  </w:style>
  <w:style w:type="paragraph" w:customStyle="1" w:styleId="TableHeading">
    <w:name w:val="TableHeading"/>
    <w:basedOn w:val="Standard"/>
    <w:rsid w:val="00882E16"/>
    <w:pPr>
      <w:keepNext/>
      <w:jc w:val="center"/>
    </w:pPr>
    <w:rPr>
      <w:rFonts w:ascii="Times New Roman" w:hAnsi="Times New Roman"/>
      <w:b/>
      <w:sz w:val="20"/>
      <w:szCs w:val="20"/>
      <w:lang w:eastAsia="en-US"/>
    </w:rPr>
  </w:style>
  <w:style w:type="paragraph" w:customStyle="1" w:styleId="TableRow">
    <w:name w:val="TableRow"/>
    <w:basedOn w:val="Standard"/>
    <w:rsid w:val="00882E16"/>
    <w:pPr>
      <w:spacing w:before="60" w:after="60"/>
      <w:jc w:val="left"/>
    </w:pPr>
    <w:rPr>
      <w:rFonts w:ascii="Times New Roman" w:hAnsi="Times New Roman"/>
      <w:sz w:val="20"/>
      <w:szCs w:val="20"/>
      <w:lang w:eastAsia="en-US"/>
    </w:rPr>
  </w:style>
  <w:style w:type="character" w:customStyle="1" w:styleId="ZchnZchn">
    <w:name w:val="Zchn Zchn"/>
    <w:locked/>
    <w:rsid w:val="002B3FFB"/>
    <w:rPr>
      <w:rFonts w:ascii="Arial" w:hAnsi="Arial" w:cs="Arial"/>
      <w:bCs/>
      <w:sz w:val="26"/>
      <w:szCs w:val="26"/>
      <w:lang w:val="en-US" w:eastAsia="de-DE" w:bidi="ar-SA"/>
    </w:rPr>
  </w:style>
  <w:style w:type="paragraph" w:customStyle="1" w:styleId="Default">
    <w:name w:val="Default"/>
    <w:rsid w:val="000040CD"/>
    <w:pPr>
      <w:autoSpaceDE w:val="0"/>
      <w:autoSpaceDN w:val="0"/>
      <w:adjustRightInd w:val="0"/>
    </w:pPr>
    <w:rPr>
      <w:rFonts w:ascii="Arial" w:hAnsi="Arial" w:cs="Arial"/>
      <w:color w:val="000000"/>
      <w:sz w:val="24"/>
      <w:szCs w:val="24"/>
    </w:rPr>
  </w:style>
  <w:style w:type="paragraph" w:styleId="Untertitel">
    <w:name w:val="Subtitle"/>
    <w:basedOn w:val="Standard"/>
    <w:next w:val="Standard"/>
    <w:link w:val="UntertitelZchn"/>
    <w:autoRedefine/>
    <w:qFormat/>
    <w:rsid w:val="00272590"/>
    <w:pPr>
      <w:spacing w:after="60"/>
      <w:jc w:val="center"/>
      <w:outlineLvl w:val="1"/>
    </w:pPr>
  </w:style>
  <w:style w:type="character" w:customStyle="1" w:styleId="UntertitelZchn">
    <w:name w:val="Untertitel Zchn"/>
    <w:link w:val="Untertitel"/>
    <w:rsid w:val="00272590"/>
    <w:rPr>
      <w:rFonts w:ascii="Arial" w:eastAsia="Times New Roman" w:hAnsi="Arial" w:cs="Times New Roman"/>
      <w:sz w:val="24"/>
      <w:szCs w:val="24"/>
      <w:lang w:val="en-US"/>
    </w:rPr>
  </w:style>
  <w:style w:type="paragraph" w:customStyle="1" w:styleId="ToCFormatvorlage">
    <w:name w:val="ToC_Formatvorlage"/>
    <w:basedOn w:val="berschrift1"/>
    <w:link w:val="ToCFormatvorlageZchn"/>
    <w:qFormat/>
    <w:rsid w:val="00AB1F7E"/>
    <w:pPr>
      <w:numPr>
        <w:numId w:val="0"/>
      </w:numPr>
      <w:ind w:left="431" w:hanging="431"/>
      <w:outlineLvl w:val="9"/>
    </w:pPr>
  </w:style>
  <w:style w:type="character" w:customStyle="1" w:styleId="ToCFormatvorlageZchn">
    <w:name w:val="ToC_Formatvorlage Zchn"/>
    <w:basedOn w:val="berschrift1Zchn"/>
    <w:link w:val="ToCFormatvorlage"/>
    <w:rsid w:val="00AB1F7E"/>
    <w:rPr>
      <w:rFonts w:ascii="Calibri" w:hAnsi="Calibri"/>
      <w:b/>
      <w:bCs/>
      <w:kern w:val="32"/>
      <w:sz w:val="32"/>
      <w:szCs w:val="32"/>
      <w:lang w:val="en-US" w:eastAsia="en-US"/>
    </w:rPr>
  </w:style>
  <w:style w:type="paragraph" w:styleId="Inhaltsverzeichnisberschrift">
    <w:name w:val="TOC Heading"/>
    <w:basedOn w:val="berschrift1"/>
    <w:next w:val="Standard"/>
    <w:uiPriority w:val="39"/>
    <w:semiHidden/>
    <w:unhideWhenUsed/>
    <w:qFormat/>
    <w:rsid w:val="009B6D98"/>
    <w:pPr>
      <w:keepLines/>
      <w:pageBreakBefore w:val="0"/>
      <w:numPr>
        <w:numId w:val="0"/>
      </w:numPr>
      <w:spacing w:before="480" w:after="0" w:line="276" w:lineRule="auto"/>
      <w:jc w:val="left"/>
      <w:outlineLvl w:val="9"/>
    </w:pPr>
    <w:rPr>
      <w:rFonts w:ascii="Cambria" w:hAnsi="Cambria"/>
      <w:color w:val="365F91"/>
      <w:kern w:val="0"/>
      <w:sz w:val="28"/>
      <w:szCs w:val="28"/>
      <w:lang w:val="de-DE" w:eastAsia="de-DE"/>
    </w:rPr>
  </w:style>
  <w:style w:type="paragraph" w:styleId="Listenabsatz">
    <w:name w:val="List Paragraph"/>
    <w:basedOn w:val="Standard"/>
    <w:link w:val="ListenabsatzZchn"/>
    <w:uiPriority w:val="34"/>
    <w:qFormat/>
    <w:rsid w:val="009C71DA"/>
    <w:pPr>
      <w:ind w:left="720"/>
      <w:contextualSpacing/>
    </w:pPr>
  </w:style>
  <w:style w:type="character" w:customStyle="1" w:styleId="ListenabsatzZchn">
    <w:name w:val="Listenabsatz Zchn"/>
    <w:basedOn w:val="Absatz-Standardschriftart"/>
    <w:link w:val="Listenabsatz"/>
    <w:uiPriority w:val="34"/>
    <w:rsid w:val="00531BA9"/>
    <w:rPr>
      <w:rFonts w:ascii="Calibri" w:hAnsi="Calibri"/>
      <w:sz w:val="24"/>
      <w:szCs w:val="24"/>
      <w:lang w:val="en-US"/>
    </w:rPr>
  </w:style>
  <w:style w:type="paragraph" w:styleId="Dokumentstruktur">
    <w:name w:val="Document Map"/>
    <w:basedOn w:val="Standard"/>
    <w:link w:val="DokumentstrukturZchn"/>
    <w:semiHidden/>
    <w:unhideWhenUsed/>
    <w:rsid w:val="00CB39C7"/>
    <w:pPr>
      <w:spacing w:before="0" w:after="0"/>
    </w:pPr>
    <w:rPr>
      <w:rFonts w:ascii="Lucida Grande" w:hAnsi="Lucida Grande" w:cs="Lucida Grande"/>
    </w:rPr>
  </w:style>
  <w:style w:type="character" w:customStyle="1" w:styleId="DokumentstrukturZchn">
    <w:name w:val="Dokumentstruktur Zchn"/>
    <w:basedOn w:val="Absatz-Standardschriftart"/>
    <w:link w:val="Dokumentstruktur"/>
    <w:semiHidden/>
    <w:rsid w:val="00CB39C7"/>
    <w:rPr>
      <w:rFonts w:ascii="Lucida Grande" w:hAnsi="Lucida Grande" w:cs="Lucida Grande"/>
      <w:sz w:val="24"/>
      <w:szCs w:val="24"/>
      <w:lang w:val="en-US"/>
    </w:rPr>
  </w:style>
  <w:style w:type="paragraph" w:styleId="berarbeitung">
    <w:name w:val="Revision"/>
    <w:hidden/>
    <w:uiPriority w:val="99"/>
    <w:semiHidden/>
    <w:rsid w:val="001F22EE"/>
    <w:rPr>
      <w:rFonts w:ascii="Calibri" w:hAnsi="Calibri"/>
      <w:sz w:val="24"/>
      <w:szCs w:val="24"/>
      <w:lang w:val="en-US"/>
    </w:rPr>
  </w:style>
  <w:style w:type="paragraph" w:customStyle="1" w:styleId="CQuote">
    <w:name w:val="CQuote"/>
    <w:basedOn w:val="Standard"/>
    <w:qFormat/>
    <w:rsid w:val="00E10298"/>
    <w:pPr>
      <w:spacing w:before="0" w:after="0"/>
      <w:jc w:val="left"/>
    </w:pPr>
    <w:rPr>
      <w:i/>
      <w:color w:val="595959" w:themeColor="text1" w:themeTint="A6"/>
      <w:lang w:val="en-GB"/>
    </w:rPr>
  </w:style>
  <w:style w:type="paragraph" w:customStyle="1" w:styleId="Kleiner">
    <w:name w:val="Kleiner"/>
    <w:basedOn w:val="Listenabsatz"/>
    <w:link w:val="KleinerZchn"/>
    <w:qFormat/>
    <w:rsid w:val="00531BA9"/>
    <w:pPr>
      <w:numPr>
        <w:ilvl w:val="1"/>
        <w:numId w:val="16"/>
      </w:numPr>
      <w:spacing w:before="0" w:after="0"/>
    </w:pPr>
    <w:rPr>
      <w:rFonts w:eastAsiaTheme="minorEastAsia" w:cstheme="minorBidi"/>
    </w:rPr>
  </w:style>
  <w:style w:type="character" w:customStyle="1" w:styleId="KleinerZchn">
    <w:name w:val="Kleiner Zchn"/>
    <w:basedOn w:val="ListenabsatzZchn"/>
    <w:link w:val="Kleiner"/>
    <w:rsid w:val="00531BA9"/>
    <w:rPr>
      <w:rFonts w:ascii="Calibri" w:eastAsiaTheme="minorEastAsia" w:hAnsi="Calibri" w:cstheme="minorBidi"/>
      <w:sz w:val="24"/>
      <w:szCs w:val="24"/>
      <w:lang w:val="en-US"/>
    </w:rPr>
  </w:style>
  <w:style w:type="character" w:styleId="Hervorhebung">
    <w:name w:val="Emphasis"/>
    <w:basedOn w:val="Absatz-Standardschriftart"/>
    <w:qFormat/>
    <w:rsid w:val="00A86245"/>
    <w:rPr>
      <w:i/>
      <w:iCs/>
    </w:rPr>
  </w:style>
  <w:style w:type="paragraph" w:customStyle="1" w:styleId="TextBoxText">
    <w:name w:val="TextBox Text"/>
    <w:basedOn w:val="Listenabsatz"/>
    <w:link w:val="TextBoxTextChar"/>
    <w:qFormat/>
    <w:rsid w:val="00977BDD"/>
    <w:pPr>
      <w:numPr>
        <w:numId w:val="49"/>
      </w:numPr>
      <w:spacing w:before="0" w:after="240" w:line="276" w:lineRule="auto"/>
      <w:contextualSpacing w:val="0"/>
    </w:pPr>
    <w:rPr>
      <w:rFonts w:ascii="Verdana" w:hAnsi="Verdana" w:cs="Arial"/>
      <w:color w:val="404040" w:themeColor="text1" w:themeTint="BF"/>
      <w:sz w:val="20"/>
      <w:szCs w:val="20"/>
      <w:lang w:val="en-GB"/>
    </w:rPr>
  </w:style>
  <w:style w:type="character" w:customStyle="1" w:styleId="TextBoxTextChar">
    <w:name w:val="TextBox Text Char"/>
    <w:basedOn w:val="ListenabsatzZchn"/>
    <w:link w:val="TextBoxText"/>
    <w:rsid w:val="00977BDD"/>
    <w:rPr>
      <w:rFonts w:ascii="Verdana" w:hAnsi="Verdana" w:cs="Arial"/>
      <w:color w:val="404040" w:themeColor="text1" w:themeTint="BF"/>
      <w:sz w:val="24"/>
      <w:szCs w:val="24"/>
      <w:lang w:val="en-GB"/>
    </w:rPr>
  </w:style>
  <w:style w:type="paragraph" w:customStyle="1" w:styleId="TextBoxHeading">
    <w:name w:val="TextBox Heading"/>
    <w:basedOn w:val="Standard"/>
    <w:link w:val="TextBoxHeadingChar"/>
    <w:qFormat/>
    <w:rsid w:val="002E4127"/>
    <w:pPr>
      <w:spacing w:before="0" w:after="180" w:line="276" w:lineRule="auto"/>
      <w:jc w:val="left"/>
    </w:pPr>
    <w:rPr>
      <w:rFonts w:asciiTheme="minorHAnsi" w:hAnsiTheme="minorHAnsi" w:cs="Arial"/>
      <w:b/>
      <w:color w:val="404040" w:themeColor="text1" w:themeTint="BF"/>
      <w:szCs w:val="20"/>
      <w:lang w:val="en-GB"/>
    </w:rPr>
  </w:style>
  <w:style w:type="character" w:customStyle="1" w:styleId="TextBoxHeadingChar">
    <w:name w:val="TextBox Heading Char"/>
    <w:basedOn w:val="TextBoxTextChar"/>
    <w:link w:val="TextBoxHeading"/>
    <w:rsid w:val="002E4127"/>
    <w:rPr>
      <w:rFonts w:asciiTheme="minorHAnsi" w:hAnsiTheme="minorHAnsi" w:cs="Arial"/>
      <w:b/>
      <w:color w:val="404040" w:themeColor="text1" w:themeTint="BF"/>
      <w:sz w:val="24"/>
      <w:szCs w:val="24"/>
      <w:lang w:val="en-GB"/>
    </w:rPr>
  </w:style>
  <w:style w:type="paragraph" w:customStyle="1" w:styleId="Bullettext">
    <w:name w:val="Bullet text"/>
    <w:basedOn w:val="Standard"/>
    <w:link w:val="BullettextChar"/>
    <w:qFormat/>
    <w:rsid w:val="00D16E48"/>
    <w:pPr>
      <w:ind w:left="720" w:hanging="360"/>
    </w:pPr>
  </w:style>
  <w:style w:type="character" w:customStyle="1" w:styleId="BullettextChar">
    <w:name w:val="Bullet text Char"/>
    <w:basedOn w:val="Absatz-Standardschriftart"/>
    <w:link w:val="Bullettext"/>
    <w:rsid w:val="00D16E48"/>
    <w:rPr>
      <w:rFonts w:ascii="Calibri" w:hAnsi="Calibri"/>
      <w:sz w:val="24"/>
      <w:szCs w:val="24"/>
      <w:lang w:val="en-US"/>
    </w:rPr>
  </w:style>
  <w:style w:type="character" w:customStyle="1" w:styleId="apple-converted-space">
    <w:name w:val="apple-converted-space"/>
    <w:basedOn w:val="Absatz-Standardschriftart"/>
    <w:rsid w:val="0037316A"/>
  </w:style>
  <w:style w:type="table" w:customStyle="1" w:styleId="GridTable6Colorful1">
    <w:name w:val="Grid Table 6 Colorful1"/>
    <w:basedOn w:val="NormaleTabelle"/>
    <w:uiPriority w:val="51"/>
    <w:rsid w:val="00907EA0"/>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Verzeichnis6">
    <w:name w:val="toc 6"/>
    <w:basedOn w:val="Standard"/>
    <w:next w:val="Standard"/>
    <w:autoRedefine/>
    <w:uiPriority w:val="39"/>
    <w:unhideWhenUsed/>
    <w:rsid w:val="009A2CC5"/>
    <w:pPr>
      <w:spacing w:before="0" w:after="0"/>
      <w:ind w:left="1200"/>
      <w:jc w:val="left"/>
    </w:pPr>
    <w:rPr>
      <w:rFonts w:asciiTheme="minorHAnsi" w:hAnsiTheme="minorHAnsi"/>
      <w:sz w:val="20"/>
      <w:szCs w:val="20"/>
    </w:rPr>
  </w:style>
  <w:style w:type="paragraph" w:styleId="Verzeichnis7">
    <w:name w:val="toc 7"/>
    <w:basedOn w:val="Standard"/>
    <w:next w:val="Standard"/>
    <w:autoRedefine/>
    <w:uiPriority w:val="39"/>
    <w:unhideWhenUsed/>
    <w:rsid w:val="009A2CC5"/>
    <w:pPr>
      <w:spacing w:before="0" w:after="0"/>
      <w:ind w:left="1440"/>
      <w:jc w:val="left"/>
    </w:pPr>
    <w:rPr>
      <w:rFonts w:asciiTheme="minorHAnsi" w:hAnsiTheme="minorHAnsi"/>
      <w:sz w:val="20"/>
      <w:szCs w:val="20"/>
    </w:rPr>
  </w:style>
  <w:style w:type="paragraph" w:styleId="Verzeichnis8">
    <w:name w:val="toc 8"/>
    <w:basedOn w:val="Standard"/>
    <w:next w:val="Standard"/>
    <w:autoRedefine/>
    <w:uiPriority w:val="39"/>
    <w:unhideWhenUsed/>
    <w:rsid w:val="009A2CC5"/>
    <w:pPr>
      <w:spacing w:before="0" w:after="0"/>
      <w:ind w:left="1680"/>
      <w:jc w:val="left"/>
    </w:pPr>
    <w:rPr>
      <w:rFonts w:asciiTheme="minorHAnsi" w:hAnsiTheme="minorHAnsi"/>
      <w:sz w:val="20"/>
      <w:szCs w:val="20"/>
    </w:rPr>
  </w:style>
  <w:style w:type="paragraph" w:styleId="Verzeichnis9">
    <w:name w:val="toc 9"/>
    <w:basedOn w:val="Standard"/>
    <w:next w:val="Standard"/>
    <w:autoRedefine/>
    <w:uiPriority w:val="39"/>
    <w:unhideWhenUsed/>
    <w:rsid w:val="009A2CC5"/>
    <w:pPr>
      <w:spacing w:before="0" w:after="0"/>
      <w:ind w:left="1920"/>
      <w:jc w:val="left"/>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69351053">
      <w:bodyDiv w:val="1"/>
      <w:marLeft w:val="0"/>
      <w:marRight w:val="0"/>
      <w:marTop w:val="0"/>
      <w:marBottom w:val="0"/>
      <w:divBdr>
        <w:top w:val="none" w:sz="0" w:space="0" w:color="auto"/>
        <w:left w:val="none" w:sz="0" w:space="0" w:color="auto"/>
        <w:bottom w:val="none" w:sz="0" w:space="0" w:color="auto"/>
        <w:right w:val="none" w:sz="0" w:space="0" w:color="auto"/>
      </w:divBdr>
    </w:div>
    <w:div w:id="116530410">
      <w:bodyDiv w:val="1"/>
      <w:marLeft w:val="0"/>
      <w:marRight w:val="0"/>
      <w:marTop w:val="0"/>
      <w:marBottom w:val="0"/>
      <w:divBdr>
        <w:top w:val="none" w:sz="0" w:space="0" w:color="auto"/>
        <w:left w:val="none" w:sz="0" w:space="0" w:color="auto"/>
        <w:bottom w:val="none" w:sz="0" w:space="0" w:color="auto"/>
        <w:right w:val="none" w:sz="0" w:space="0" w:color="auto"/>
      </w:divBdr>
    </w:div>
    <w:div w:id="255986059">
      <w:bodyDiv w:val="1"/>
      <w:marLeft w:val="0"/>
      <w:marRight w:val="0"/>
      <w:marTop w:val="0"/>
      <w:marBottom w:val="0"/>
      <w:divBdr>
        <w:top w:val="none" w:sz="0" w:space="0" w:color="auto"/>
        <w:left w:val="none" w:sz="0" w:space="0" w:color="auto"/>
        <w:bottom w:val="none" w:sz="0" w:space="0" w:color="auto"/>
        <w:right w:val="none" w:sz="0" w:space="0" w:color="auto"/>
      </w:divBdr>
    </w:div>
    <w:div w:id="261031581">
      <w:bodyDiv w:val="1"/>
      <w:marLeft w:val="0"/>
      <w:marRight w:val="0"/>
      <w:marTop w:val="0"/>
      <w:marBottom w:val="0"/>
      <w:divBdr>
        <w:top w:val="none" w:sz="0" w:space="0" w:color="auto"/>
        <w:left w:val="none" w:sz="0" w:space="0" w:color="auto"/>
        <w:bottom w:val="none" w:sz="0" w:space="0" w:color="auto"/>
        <w:right w:val="none" w:sz="0" w:space="0" w:color="auto"/>
      </w:divBdr>
      <w:divsChild>
        <w:div w:id="671764546">
          <w:marLeft w:val="0"/>
          <w:marRight w:val="0"/>
          <w:marTop w:val="0"/>
          <w:marBottom w:val="0"/>
          <w:divBdr>
            <w:top w:val="none" w:sz="0" w:space="0" w:color="auto"/>
            <w:left w:val="none" w:sz="0" w:space="0" w:color="auto"/>
            <w:bottom w:val="none" w:sz="0" w:space="0" w:color="auto"/>
            <w:right w:val="none" w:sz="0" w:space="0" w:color="auto"/>
          </w:divBdr>
          <w:divsChild>
            <w:div w:id="1794909634">
              <w:marLeft w:val="0"/>
              <w:marRight w:val="0"/>
              <w:marTop w:val="0"/>
              <w:marBottom w:val="0"/>
              <w:divBdr>
                <w:top w:val="none" w:sz="0" w:space="0" w:color="auto"/>
                <w:left w:val="none" w:sz="0" w:space="0" w:color="auto"/>
                <w:bottom w:val="none" w:sz="0" w:space="0" w:color="auto"/>
                <w:right w:val="none" w:sz="0" w:space="0" w:color="auto"/>
              </w:divBdr>
              <w:divsChild>
                <w:div w:id="127012134">
                  <w:marLeft w:val="0"/>
                  <w:marRight w:val="0"/>
                  <w:marTop w:val="0"/>
                  <w:marBottom w:val="0"/>
                  <w:divBdr>
                    <w:top w:val="none" w:sz="0" w:space="0" w:color="auto"/>
                    <w:left w:val="none" w:sz="0" w:space="0" w:color="auto"/>
                    <w:bottom w:val="none" w:sz="0" w:space="0" w:color="auto"/>
                    <w:right w:val="none" w:sz="0" w:space="0" w:color="auto"/>
                  </w:divBdr>
                  <w:divsChild>
                    <w:div w:id="133962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932836">
      <w:bodyDiv w:val="1"/>
      <w:marLeft w:val="0"/>
      <w:marRight w:val="0"/>
      <w:marTop w:val="0"/>
      <w:marBottom w:val="0"/>
      <w:divBdr>
        <w:top w:val="none" w:sz="0" w:space="0" w:color="auto"/>
        <w:left w:val="none" w:sz="0" w:space="0" w:color="auto"/>
        <w:bottom w:val="none" w:sz="0" w:space="0" w:color="auto"/>
        <w:right w:val="none" w:sz="0" w:space="0" w:color="auto"/>
      </w:divBdr>
      <w:divsChild>
        <w:div w:id="1356492608">
          <w:marLeft w:val="0"/>
          <w:marRight w:val="0"/>
          <w:marTop w:val="0"/>
          <w:marBottom w:val="0"/>
          <w:divBdr>
            <w:top w:val="none" w:sz="0" w:space="0" w:color="auto"/>
            <w:left w:val="none" w:sz="0" w:space="0" w:color="auto"/>
            <w:bottom w:val="none" w:sz="0" w:space="0" w:color="auto"/>
            <w:right w:val="none" w:sz="0" w:space="0" w:color="auto"/>
          </w:divBdr>
        </w:div>
      </w:divsChild>
    </w:div>
    <w:div w:id="436485152">
      <w:bodyDiv w:val="1"/>
      <w:marLeft w:val="0"/>
      <w:marRight w:val="0"/>
      <w:marTop w:val="0"/>
      <w:marBottom w:val="0"/>
      <w:divBdr>
        <w:top w:val="none" w:sz="0" w:space="0" w:color="auto"/>
        <w:left w:val="none" w:sz="0" w:space="0" w:color="auto"/>
        <w:bottom w:val="none" w:sz="0" w:space="0" w:color="auto"/>
        <w:right w:val="none" w:sz="0" w:space="0" w:color="auto"/>
      </w:divBdr>
    </w:div>
    <w:div w:id="447627753">
      <w:bodyDiv w:val="1"/>
      <w:marLeft w:val="0"/>
      <w:marRight w:val="0"/>
      <w:marTop w:val="0"/>
      <w:marBottom w:val="0"/>
      <w:divBdr>
        <w:top w:val="none" w:sz="0" w:space="0" w:color="auto"/>
        <w:left w:val="none" w:sz="0" w:space="0" w:color="auto"/>
        <w:bottom w:val="none" w:sz="0" w:space="0" w:color="auto"/>
        <w:right w:val="none" w:sz="0" w:space="0" w:color="auto"/>
      </w:divBdr>
    </w:div>
    <w:div w:id="494880530">
      <w:bodyDiv w:val="1"/>
      <w:marLeft w:val="0"/>
      <w:marRight w:val="0"/>
      <w:marTop w:val="0"/>
      <w:marBottom w:val="0"/>
      <w:divBdr>
        <w:top w:val="none" w:sz="0" w:space="0" w:color="auto"/>
        <w:left w:val="none" w:sz="0" w:space="0" w:color="auto"/>
        <w:bottom w:val="none" w:sz="0" w:space="0" w:color="auto"/>
        <w:right w:val="none" w:sz="0" w:space="0" w:color="auto"/>
      </w:divBdr>
    </w:div>
    <w:div w:id="500194990">
      <w:bodyDiv w:val="1"/>
      <w:marLeft w:val="0"/>
      <w:marRight w:val="0"/>
      <w:marTop w:val="0"/>
      <w:marBottom w:val="0"/>
      <w:divBdr>
        <w:top w:val="none" w:sz="0" w:space="0" w:color="auto"/>
        <w:left w:val="none" w:sz="0" w:space="0" w:color="auto"/>
        <w:bottom w:val="none" w:sz="0" w:space="0" w:color="auto"/>
        <w:right w:val="none" w:sz="0" w:space="0" w:color="auto"/>
      </w:divBdr>
      <w:divsChild>
        <w:div w:id="668826474">
          <w:marLeft w:val="806"/>
          <w:marRight w:val="0"/>
          <w:marTop w:val="75"/>
          <w:marBottom w:val="0"/>
          <w:divBdr>
            <w:top w:val="none" w:sz="0" w:space="0" w:color="auto"/>
            <w:left w:val="none" w:sz="0" w:space="0" w:color="auto"/>
            <w:bottom w:val="none" w:sz="0" w:space="0" w:color="auto"/>
            <w:right w:val="none" w:sz="0" w:space="0" w:color="auto"/>
          </w:divBdr>
        </w:div>
        <w:div w:id="2017151019">
          <w:marLeft w:val="806"/>
          <w:marRight w:val="0"/>
          <w:marTop w:val="75"/>
          <w:marBottom w:val="0"/>
          <w:divBdr>
            <w:top w:val="none" w:sz="0" w:space="0" w:color="auto"/>
            <w:left w:val="none" w:sz="0" w:space="0" w:color="auto"/>
            <w:bottom w:val="none" w:sz="0" w:space="0" w:color="auto"/>
            <w:right w:val="none" w:sz="0" w:space="0" w:color="auto"/>
          </w:divBdr>
        </w:div>
        <w:div w:id="1961063937">
          <w:marLeft w:val="806"/>
          <w:marRight w:val="0"/>
          <w:marTop w:val="75"/>
          <w:marBottom w:val="0"/>
          <w:divBdr>
            <w:top w:val="none" w:sz="0" w:space="0" w:color="auto"/>
            <w:left w:val="none" w:sz="0" w:space="0" w:color="auto"/>
            <w:bottom w:val="none" w:sz="0" w:space="0" w:color="auto"/>
            <w:right w:val="none" w:sz="0" w:space="0" w:color="auto"/>
          </w:divBdr>
        </w:div>
        <w:div w:id="663818271">
          <w:marLeft w:val="806"/>
          <w:marRight w:val="0"/>
          <w:marTop w:val="75"/>
          <w:marBottom w:val="0"/>
          <w:divBdr>
            <w:top w:val="none" w:sz="0" w:space="0" w:color="auto"/>
            <w:left w:val="none" w:sz="0" w:space="0" w:color="auto"/>
            <w:bottom w:val="none" w:sz="0" w:space="0" w:color="auto"/>
            <w:right w:val="none" w:sz="0" w:space="0" w:color="auto"/>
          </w:divBdr>
        </w:div>
        <w:div w:id="477842028">
          <w:marLeft w:val="1627"/>
          <w:marRight w:val="0"/>
          <w:marTop w:val="75"/>
          <w:marBottom w:val="0"/>
          <w:divBdr>
            <w:top w:val="none" w:sz="0" w:space="0" w:color="auto"/>
            <w:left w:val="none" w:sz="0" w:space="0" w:color="auto"/>
            <w:bottom w:val="none" w:sz="0" w:space="0" w:color="auto"/>
            <w:right w:val="none" w:sz="0" w:space="0" w:color="auto"/>
          </w:divBdr>
        </w:div>
      </w:divsChild>
    </w:div>
    <w:div w:id="524247425">
      <w:bodyDiv w:val="1"/>
      <w:marLeft w:val="0"/>
      <w:marRight w:val="0"/>
      <w:marTop w:val="0"/>
      <w:marBottom w:val="0"/>
      <w:divBdr>
        <w:top w:val="none" w:sz="0" w:space="0" w:color="auto"/>
        <w:left w:val="none" w:sz="0" w:space="0" w:color="auto"/>
        <w:bottom w:val="none" w:sz="0" w:space="0" w:color="auto"/>
        <w:right w:val="none" w:sz="0" w:space="0" w:color="auto"/>
      </w:divBdr>
    </w:div>
    <w:div w:id="547952934">
      <w:bodyDiv w:val="1"/>
      <w:marLeft w:val="0"/>
      <w:marRight w:val="0"/>
      <w:marTop w:val="0"/>
      <w:marBottom w:val="0"/>
      <w:divBdr>
        <w:top w:val="none" w:sz="0" w:space="0" w:color="auto"/>
        <w:left w:val="none" w:sz="0" w:space="0" w:color="auto"/>
        <w:bottom w:val="none" w:sz="0" w:space="0" w:color="auto"/>
        <w:right w:val="none" w:sz="0" w:space="0" w:color="auto"/>
      </w:divBdr>
      <w:divsChild>
        <w:div w:id="481042995">
          <w:marLeft w:val="0"/>
          <w:marRight w:val="0"/>
          <w:marTop w:val="0"/>
          <w:marBottom w:val="0"/>
          <w:divBdr>
            <w:top w:val="none" w:sz="0" w:space="0" w:color="auto"/>
            <w:left w:val="none" w:sz="0" w:space="0" w:color="auto"/>
            <w:bottom w:val="none" w:sz="0" w:space="0" w:color="auto"/>
            <w:right w:val="none" w:sz="0" w:space="0" w:color="auto"/>
          </w:divBdr>
          <w:divsChild>
            <w:div w:id="1532302912">
              <w:marLeft w:val="0"/>
              <w:marRight w:val="0"/>
              <w:marTop w:val="0"/>
              <w:marBottom w:val="0"/>
              <w:divBdr>
                <w:top w:val="none" w:sz="0" w:space="0" w:color="auto"/>
                <w:left w:val="none" w:sz="0" w:space="0" w:color="auto"/>
                <w:bottom w:val="none" w:sz="0" w:space="0" w:color="auto"/>
                <w:right w:val="none" w:sz="0" w:space="0" w:color="auto"/>
              </w:divBdr>
              <w:divsChild>
                <w:div w:id="100220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288048">
      <w:bodyDiv w:val="1"/>
      <w:marLeft w:val="0"/>
      <w:marRight w:val="0"/>
      <w:marTop w:val="0"/>
      <w:marBottom w:val="0"/>
      <w:divBdr>
        <w:top w:val="none" w:sz="0" w:space="0" w:color="auto"/>
        <w:left w:val="none" w:sz="0" w:space="0" w:color="auto"/>
        <w:bottom w:val="none" w:sz="0" w:space="0" w:color="auto"/>
        <w:right w:val="none" w:sz="0" w:space="0" w:color="auto"/>
      </w:divBdr>
    </w:div>
    <w:div w:id="609246549">
      <w:bodyDiv w:val="1"/>
      <w:marLeft w:val="0"/>
      <w:marRight w:val="0"/>
      <w:marTop w:val="0"/>
      <w:marBottom w:val="0"/>
      <w:divBdr>
        <w:top w:val="none" w:sz="0" w:space="0" w:color="auto"/>
        <w:left w:val="none" w:sz="0" w:space="0" w:color="auto"/>
        <w:bottom w:val="none" w:sz="0" w:space="0" w:color="auto"/>
        <w:right w:val="none" w:sz="0" w:space="0" w:color="auto"/>
      </w:divBdr>
      <w:divsChild>
        <w:div w:id="89009264">
          <w:marLeft w:val="850"/>
          <w:marRight w:val="0"/>
          <w:marTop w:val="77"/>
          <w:marBottom w:val="0"/>
          <w:divBdr>
            <w:top w:val="none" w:sz="0" w:space="0" w:color="auto"/>
            <w:left w:val="none" w:sz="0" w:space="0" w:color="auto"/>
            <w:bottom w:val="none" w:sz="0" w:space="0" w:color="auto"/>
            <w:right w:val="none" w:sz="0" w:space="0" w:color="auto"/>
          </w:divBdr>
        </w:div>
        <w:div w:id="603344936">
          <w:marLeft w:val="1123"/>
          <w:marRight w:val="0"/>
          <w:marTop w:val="77"/>
          <w:marBottom w:val="0"/>
          <w:divBdr>
            <w:top w:val="none" w:sz="0" w:space="0" w:color="auto"/>
            <w:left w:val="none" w:sz="0" w:space="0" w:color="auto"/>
            <w:bottom w:val="none" w:sz="0" w:space="0" w:color="auto"/>
            <w:right w:val="none" w:sz="0" w:space="0" w:color="auto"/>
          </w:divBdr>
        </w:div>
        <w:div w:id="801584227">
          <w:marLeft w:val="1123"/>
          <w:marRight w:val="0"/>
          <w:marTop w:val="77"/>
          <w:marBottom w:val="0"/>
          <w:divBdr>
            <w:top w:val="none" w:sz="0" w:space="0" w:color="auto"/>
            <w:left w:val="none" w:sz="0" w:space="0" w:color="auto"/>
            <w:bottom w:val="none" w:sz="0" w:space="0" w:color="auto"/>
            <w:right w:val="none" w:sz="0" w:space="0" w:color="auto"/>
          </w:divBdr>
        </w:div>
      </w:divsChild>
    </w:div>
    <w:div w:id="707686883">
      <w:bodyDiv w:val="1"/>
      <w:marLeft w:val="0"/>
      <w:marRight w:val="0"/>
      <w:marTop w:val="0"/>
      <w:marBottom w:val="0"/>
      <w:divBdr>
        <w:top w:val="none" w:sz="0" w:space="0" w:color="auto"/>
        <w:left w:val="none" w:sz="0" w:space="0" w:color="auto"/>
        <w:bottom w:val="none" w:sz="0" w:space="0" w:color="auto"/>
        <w:right w:val="none" w:sz="0" w:space="0" w:color="auto"/>
      </w:divBdr>
      <w:divsChild>
        <w:div w:id="1467622847">
          <w:marLeft w:val="274"/>
          <w:marRight w:val="0"/>
          <w:marTop w:val="0"/>
          <w:marBottom w:val="0"/>
          <w:divBdr>
            <w:top w:val="none" w:sz="0" w:space="0" w:color="auto"/>
            <w:left w:val="none" w:sz="0" w:space="0" w:color="auto"/>
            <w:bottom w:val="none" w:sz="0" w:space="0" w:color="auto"/>
            <w:right w:val="none" w:sz="0" w:space="0" w:color="auto"/>
          </w:divBdr>
        </w:div>
        <w:div w:id="1257444206">
          <w:marLeft w:val="274"/>
          <w:marRight w:val="0"/>
          <w:marTop w:val="0"/>
          <w:marBottom w:val="0"/>
          <w:divBdr>
            <w:top w:val="none" w:sz="0" w:space="0" w:color="auto"/>
            <w:left w:val="none" w:sz="0" w:space="0" w:color="auto"/>
            <w:bottom w:val="none" w:sz="0" w:space="0" w:color="auto"/>
            <w:right w:val="none" w:sz="0" w:space="0" w:color="auto"/>
          </w:divBdr>
        </w:div>
        <w:div w:id="1598901223">
          <w:marLeft w:val="274"/>
          <w:marRight w:val="0"/>
          <w:marTop w:val="0"/>
          <w:marBottom w:val="0"/>
          <w:divBdr>
            <w:top w:val="none" w:sz="0" w:space="0" w:color="auto"/>
            <w:left w:val="none" w:sz="0" w:space="0" w:color="auto"/>
            <w:bottom w:val="none" w:sz="0" w:space="0" w:color="auto"/>
            <w:right w:val="none" w:sz="0" w:space="0" w:color="auto"/>
          </w:divBdr>
        </w:div>
        <w:div w:id="1517839938">
          <w:marLeft w:val="274"/>
          <w:marRight w:val="0"/>
          <w:marTop w:val="0"/>
          <w:marBottom w:val="0"/>
          <w:divBdr>
            <w:top w:val="none" w:sz="0" w:space="0" w:color="auto"/>
            <w:left w:val="none" w:sz="0" w:space="0" w:color="auto"/>
            <w:bottom w:val="none" w:sz="0" w:space="0" w:color="auto"/>
            <w:right w:val="none" w:sz="0" w:space="0" w:color="auto"/>
          </w:divBdr>
        </w:div>
        <w:div w:id="738863410">
          <w:marLeft w:val="274"/>
          <w:marRight w:val="0"/>
          <w:marTop w:val="0"/>
          <w:marBottom w:val="0"/>
          <w:divBdr>
            <w:top w:val="none" w:sz="0" w:space="0" w:color="auto"/>
            <w:left w:val="none" w:sz="0" w:space="0" w:color="auto"/>
            <w:bottom w:val="none" w:sz="0" w:space="0" w:color="auto"/>
            <w:right w:val="none" w:sz="0" w:space="0" w:color="auto"/>
          </w:divBdr>
        </w:div>
        <w:div w:id="2060593172">
          <w:marLeft w:val="274"/>
          <w:marRight w:val="0"/>
          <w:marTop w:val="0"/>
          <w:marBottom w:val="0"/>
          <w:divBdr>
            <w:top w:val="none" w:sz="0" w:space="0" w:color="auto"/>
            <w:left w:val="none" w:sz="0" w:space="0" w:color="auto"/>
            <w:bottom w:val="none" w:sz="0" w:space="0" w:color="auto"/>
            <w:right w:val="none" w:sz="0" w:space="0" w:color="auto"/>
          </w:divBdr>
        </w:div>
      </w:divsChild>
    </w:div>
    <w:div w:id="721561417">
      <w:bodyDiv w:val="1"/>
      <w:marLeft w:val="0"/>
      <w:marRight w:val="0"/>
      <w:marTop w:val="0"/>
      <w:marBottom w:val="0"/>
      <w:divBdr>
        <w:top w:val="none" w:sz="0" w:space="0" w:color="auto"/>
        <w:left w:val="none" w:sz="0" w:space="0" w:color="auto"/>
        <w:bottom w:val="none" w:sz="0" w:space="0" w:color="auto"/>
        <w:right w:val="none" w:sz="0" w:space="0" w:color="auto"/>
      </w:divBdr>
    </w:div>
    <w:div w:id="765539307">
      <w:bodyDiv w:val="1"/>
      <w:marLeft w:val="0"/>
      <w:marRight w:val="0"/>
      <w:marTop w:val="0"/>
      <w:marBottom w:val="0"/>
      <w:divBdr>
        <w:top w:val="none" w:sz="0" w:space="0" w:color="auto"/>
        <w:left w:val="none" w:sz="0" w:space="0" w:color="auto"/>
        <w:bottom w:val="none" w:sz="0" w:space="0" w:color="auto"/>
        <w:right w:val="none" w:sz="0" w:space="0" w:color="auto"/>
      </w:divBdr>
    </w:div>
    <w:div w:id="774255196">
      <w:bodyDiv w:val="1"/>
      <w:marLeft w:val="0"/>
      <w:marRight w:val="0"/>
      <w:marTop w:val="0"/>
      <w:marBottom w:val="0"/>
      <w:divBdr>
        <w:top w:val="none" w:sz="0" w:space="0" w:color="auto"/>
        <w:left w:val="none" w:sz="0" w:space="0" w:color="auto"/>
        <w:bottom w:val="none" w:sz="0" w:space="0" w:color="auto"/>
        <w:right w:val="none" w:sz="0" w:space="0" w:color="auto"/>
      </w:divBdr>
    </w:div>
    <w:div w:id="798914539">
      <w:bodyDiv w:val="1"/>
      <w:marLeft w:val="0"/>
      <w:marRight w:val="0"/>
      <w:marTop w:val="0"/>
      <w:marBottom w:val="0"/>
      <w:divBdr>
        <w:top w:val="none" w:sz="0" w:space="0" w:color="auto"/>
        <w:left w:val="none" w:sz="0" w:space="0" w:color="auto"/>
        <w:bottom w:val="none" w:sz="0" w:space="0" w:color="auto"/>
        <w:right w:val="none" w:sz="0" w:space="0" w:color="auto"/>
      </w:divBdr>
    </w:div>
    <w:div w:id="1014116612">
      <w:bodyDiv w:val="1"/>
      <w:marLeft w:val="0"/>
      <w:marRight w:val="0"/>
      <w:marTop w:val="0"/>
      <w:marBottom w:val="0"/>
      <w:divBdr>
        <w:top w:val="none" w:sz="0" w:space="0" w:color="auto"/>
        <w:left w:val="none" w:sz="0" w:space="0" w:color="auto"/>
        <w:bottom w:val="none" w:sz="0" w:space="0" w:color="auto"/>
        <w:right w:val="none" w:sz="0" w:space="0" w:color="auto"/>
      </w:divBdr>
      <w:divsChild>
        <w:div w:id="663244894">
          <w:marLeft w:val="806"/>
          <w:marRight w:val="0"/>
          <w:marTop w:val="75"/>
          <w:marBottom w:val="0"/>
          <w:divBdr>
            <w:top w:val="none" w:sz="0" w:space="0" w:color="auto"/>
            <w:left w:val="none" w:sz="0" w:space="0" w:color="auto"/>
            <w:bottom w:val="none" w:sz="0" w:space="0" w:color="auto"/>
            <w:right w:val="none" w:sz="0" w:space="0" w:color="auto"/>
          </w:divBdr>
        </w:div>
        <w:div w:id="5404740">
          <w:marLeft w:val="806"/>
          <w:marRight w:val="0"/>
          <w:marTop w:val="75"/>
          <w:marBottom w:val="0"/>
          <w:divBdr>
            <w:top w:val="none" w:sz="0" w:space="0" w:color="auto"/>
            <w:left w:val="none" w:sz="0" w:space="0" w:color="auto"/>
            <w:bottom w:val="none" w:sz="0" w:space="0" w:color="auto"/>
            <w:right w:val="none" w:sz="0" w:space="0" w:color="auto"/>
          </w:divBdr>
        </w:div>
        <w:div w:id="1240597671">
          <w:marLeft w:val="806"/>
          <w:marRight w:val="0"/>
          <w:marTop w:val="75"/>
          <w:marBottom w:val="0"/>
          <w:divBdr>
            <w:top w:val="none" w:sz="0" w:space="0" w:color="auto"/>
            <w:left w:val="none" w:sz="0" w:space="0" w:color="auto"/>
            <w:bottom w:val="none" w:sz="0" w:space="0" w:color="auto"/>
            <w:right w:val="none" w:sz="0" w:space="0" w:color="auto"/>
          </w:divBdr>
        </w:div>
        <w:div w:id="1812550914">
          <w:marLeft w:val="806"/>
          <w:marRight w:val="0"/>
          <w:marTop w:val="75"/>
          <w:marBottom w:val="0"/>
          <w:divBdr>
            <w:top w:val="none" w:sz="0" w:space="0" w:color="auto"/>
            <w:left w:val="none" w:sz="0" w:space="0" w:color="auto"/>
            <w:bottom w:val="none" w:sz="0" w:space="0" w:color="auto"/>
            <w:right w:val="none" w:sz="0" w:space="0" w:color="auto"/>
          </w:divBdr>
        </w:div>
      </w:divsChild>
    </w:div>
    <w:div w:id="1170213840">
      <w:bodyDiv w:val="1"/>
      <w:marLeft w:val="0"/>
      <w:marRight w:val="0"/>
      <w:marTop w:val="0"/>
      <w:marBottom w:val="0"/>
      <w:divBdr>
        <w:top w:val="none" w:sz="0" w:space="0" w:color="auto"/>
        <w:left w:val="none" w:sz="0" w:space="0" w:color="auto"/>
        <w:bottom w:val="none" w:sz="0" w:space="0" w:color="auto"/>
        <w:right w:val="none" w:sz="0" w:space="0" w:color="auto"/>
      </w:divBdr>
      <w:divsChild>
        <w:div w:id="1644776612">
          <w:marLeft w:val="0"/>
          <w:marRight w:val="0"/>
          <w:marTop w:val="0"/>
          <w:marBottom w:val="0"/>
          <w:divBdr>
            <w:top w:val="none" w:sz="0" w:space="0" w:color="auto"/>
            <w:left w:val="none" w:sz="0" w:space="0" w:color="auto"/>
            <w:bottom w:val="none" w:sz="0" w:space="0" w:color="auto"/>
            <w:right w:val="none" w:sz="0" w:space="0" w:color="auto"/>
          </w:divBdr>
          <w:divsChild>
            <w:div w:id="815995241">
              <w:marLeft w:val="0"/>
              <w:marRight w:val="0"/>
              <w:marTop w:val="0"/>
              <w:marBottom w:val="0"/>
              <w:divBdr>
                <w:top w:val="none" w:sz="0" w:space="0" w:color="auto"/>
                <w:left w:val="none" w:sz="0" w:space="0" w:color="auto"/>
                <w:bottom w:val="none" w:sz="0" w:space="0" w:color="auto"/>
                <w:right w:val="none" w:sz="0" w:space="0" w:color="auto"/>
              </w:divBdr>
              <w:divsChild>
                <w:div w:id="1499732244">
                  <w:marLeft w:val="0"/>
                  <w:marRight w:val="0"/>
                  <w:marTop w:val="0"/>
                  <w:marBottom w:val="0"/>
                  <w:divBdr>
                    <w:top w:val="none" w:sz="0" w:space="0" w:color="auto"/>
                    <w:left w:val="none" w:sz="0" w:space="0" w:color="auto"/>
                    <w:bottom w:val="none" w:sz="0" w:space="0" w:color="auto"/>
                    <w:right w:val="none" w:sz="0" w:space="0" w:color="auto"/>
                  </w:divBdr>
                  <w:divsChild>
                    <w:div w:id="1713378898">
                      <w:marLeft w:val="0"/>
                      <w:marRight w:val="0"/>
                      <w:marTop w:val="0"/>
                      <w:marBottom w:val="0"/>
                      <w:divBdr>
                        <w:top w:val="none" w:sz="0" w:space="0" w:color="auto"/>
                        <w:left w:val="none" w:sz="0" w:space="0" w:color="auto"/>
                        <w:bottom w:val="none" w:sz="0" w:space="0" w:color="auto"/>
                        <w:right w:val="none" w:sz="0" w:space="0" w:color="auto"/>
                      </w:divBdr>
                      <w:divsChild>
                        <w:div w:id="1740325151">
                          <w:marLeft w:val="0"/>
                          <w:marRight w:val="0"/>
                          <w:marTop w:val="0"/>
                          <w:marBottom w:val="0"/>
                          <w:divBdr>
                            <w:top w:val="none" w:sz="0" w:space="0" w:color="auto"/>
                            <w:left w:val="none" w:sz="0" w:space="0" w:color="auto"/>
                            <w:bottom w:val="none" w:sz="0" w:space="0" w:color="auto"/>
                            <w:right w:val="none" w:sz="0" w:space="0" w:color="auto"/>
                          </w:divBdr>
                          <w:divsChild>
                            <w:div w:id="173462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3988683">
      <w:bodyDiv w:val="1"/>
      <w:marLeft w:val="0"/>
      <w:marRight w:val="0"/>
      <w:marTop w:val="0"/>
      <w:marBottom w:val="0"/>
      <w:divBdr>
        <w:top w:val="none" w:sz="0" w:space="0" w:color="auto"/>
        <w:left w:val="none" w:sz="0" w:space="0" w:color="auto"/>
        <w:bottom w:val="none" w:sz="0" w:space="0" w:color="auto"/>
        <w:right w:val="none" w:sz="0" w:space="0" w:color="auto"/>
      </w:divBdr>
    </w:div>
    <w:div w:id="1454255257">
      <w:bodyDiv w:val="1"/>
      <w:marLeft w:val="0"/>
      <w:marRight w:val="0"/>
      <w:marTop w:val="0"/>
      <w:marBottom w:val="0"/>
      <w:divBdr>
        <w:top w:val="none" w:sz="0" w:space="0" w:color="auto"/>
        <w:left w:val="none" w:sz="0" w:space="0" w:color="auto"/>
        <w:bottom w:val="none" w:sz="0" w:space="0" w:color="auto"/>
        <w:right w:val="none" w:sz="0" w:space="0" w:color="auto"/>
      </w:divBdr>
      <w:divsChild>
        <w:div w:id="421537130">
          <w:marLeft w:val="0"/>
          <w:marRight w:val="0"/>
          <w:marTop w:val="0"/>
          <w:marBottom w:val="0"/>
          <w:divBdr>
            <w:top w:val="none" w:sz="0" w:space="0" w:color="auto"/>
            <w:left w:val="none" w:sz="0" w:space="0" w:color="auto"/>
            <w:bottom w:val="none" w:sz="0" w:space="0" w:color="auto"/>
            <w:right w:val="none" w:sz="0" w:space="0" w:color="auto"/>
          </w:divBdr>
          <w:divsChild>
            <w:div w:id="1636720053">
              <w:marLeft w:val="0"/>
              <w:marRight w:val="0"/>
              <w:marTop w:val="0"/>
              <w:marBottom w:val="0"/>
              <w:divBdr>
                <w:top w:val="none" w:sz="0" w:space="0" w:color="auto"/>
                <w:left w:val="none" w:sz="0" w:space="0" w:color="auto"/>
                <w:bottom w:val="none" w:sz="0" w:space="0" w:color="auto"/>
                <w:right w:val="none" w:sz="0" w:space="0" w:color="auto"/>
              </w:divBdr>
              <w:divsChild>
                <w:div w:id="48767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63582">
      <w:bodyDiv w:val="1"/>
      <w:marLeft w:val="0"/>
      <w:marRight w:val="0"/>
      <w:marTop w:val="0"/>
      <w:marBottom w:val="0"/>
      <w:divBdr>
        <w:top w:val="none" w:sz="0" w:space="0" w:color="auto"/>
        <w:left w:val="none" w:sz="0" w:space="0" w:color="auto"/>
        <w:bottom w:val="none" w:sz="0" w:space="0" w:color="auto"/>
        <w:right w:val="none" w:sz="0" w:space="0" w:color="auto"/>
      </w:divBdr>
    </w:div>
    <w:div w:id="1536894142">
      <w:bodyDiv w:val="1"/>
      <w:marLeft w:val="0"/>
      <w:marRight w:val="0"/>
      <w:marTop w:val="0"/>
      <w:marBottom w:val="0"/>
      <w:divBdr>
        <w:top w:val="none" w:sz="0" w:space="0" w:color="auto"/>
        <w:left w:val="none" w:sz="0" w:space="0" w:color="auto"/>
        <w:bottom w:val="none" w:sz="0" w:space="0" w:color="auto"/>
        <w:right w:val="none" w:sz="0" w:space="0" w:color="auto"/>
      </w:divBdr>
    </w:div>
    <w:div w:id="1539317017">
      <w:bodyDiv w:val="1"/>
      <w:marLeft w:val="0"/>
      <w:marRight w:val="0"/>
      <w:marTop w:val="0"/>
      <w:marBottom w:val="0"/>
      <w:divBdr>
        <w:top w:val="none" w:sz="0" w:space="0" w:color="auto"/>
        <w:left w:val="none" w:sz="0" w:space="0" w:color="auto"/>
        <w:bottom w:val="none" w:sz="0" w:space="0" w:color="auto"/>
        <w:right w:val="none" w:sz="0" w:space="0" w:color="auto"/>
      </w:divBdr>
      <w:divsChild>
        <w:div w:id="1024551045">
          <w:marLeft w:val="0"/>
          <w:marRight w:val="0"/>
          <w:marTop w:val="0"/>
          <w:marBottom w:val="0"/>
          <w:divBdr>
            <w:top w:val="none" w:sz="0" w:space="0" w:color="auto"/>
            <w:left w:val="none" w:sz="0" w:space="0" w:color="auto"/>
            <w:bottom w:val="none" w:sz="0" w:space="0" w:color="auto"/>
            <w:right w:val="none" w:sz="0" w:space="0" w:color="auto"/>
          </w:divBdr>
          <w:divsChild>
            <w:div w:id="45184487">
              <w:marLeft w:val="0"/>
              <w:marRight w:val="0"/>
              <w:marTop w:val="0"/>
              <w:marBottom w:val="0"/>
              <w:divBdr>
                <w:top w:val="none" w:sz="0" w:space="0" w:color="auto"/>
                <w:left w:val="none" w:sz="0" w:space="0" w:color="auto"/>
                <w:bottom w:val="none" w:sz="0" w:space="0" w:color="auto"/>
                <w:right w:val="none" w:sz="0" w:space="0" w:color="auto"/>
              </w:divBdr>
              <w:divsChild>
                <w:div w:id="1201746424">
                  <w:marLeft w:val="0"/>
                  <w:marRight w:val="0"/>
                  <w:marTop w:val="0"/>
                  <w:marBottom w:val="0"/>
                  <w:divBdr>
                    <w:top w:val="none" w:sz="0" w:space="0" w:color="auto"/>
                    <w:left w:val="none" w:sz="0" w:space="0" w:color="auto"/>
                    <w:bottom w:val="none" w:sz="0" w:space="0" w:color="auto"/>
                    <w:right w:val="none" w:sz="0" w:space="0" w:color="auto"/>
                  </w:divBdr>
                  <w:divsChild>
                    <w:div w:id="546642184">
                      <w:marLeft w:val="0"/>
                      <w:marRight w:val="0"/>
                      <w:marTop w:val="0"/>
                      <w:marBottom w:val="0"/>
                      <w:divBdr>
                        <w:top w:val="none" w:sz="0" w:space="0" w:color="auto"/>
                        <w:left w:val="none" w:sz="0" w:space="0" w:color="auto"/>
                        <w:bottom w:val="none" w:sz="0" w:space="0" w:color="auto"/>
                        <w:right w:val="none" w:sz="0" w:space="0" w:color="auto"/>
                      </w:divBdr>
                      <w:divsChild>
                        <w:div w:id="1646007231">
                          <w:marLeft w:val="0"/>
                          <w:marRight w:val="0"/>
                          <w:marTop w:val="0"/>
                          <w:marBottom w:val="0"/>
                          <w:divBdr>
                            <w:top w:val="none" w:sz="0" w:space="0" w:color="auto"/>
                            <w:left w:val="none" w:sz="0" w:space="0" w:color="auto"/>
                            <w:bottom w:val="none" w:sz="0" w:space="0" w:color="auto"/>
                            <w:right w:val="none" w:sz="0" w:space="0" w:color="auto"/>
                          </w:divBdr>
                          <w:divsChild>
                            <w:div w:id="142495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6275218">
      <w:bodyDiv w:val="1"/>
      <w:marLeft w:val="0"/>
      <w:marRight w:val="0"/>
      <w:marTop w:val="0"/>
      <w:marBottom w:val="0"/>
      <w:divBdr>
        <w:top w:val="none" w:sz="0" w:space="0" w:color="auto"/>
        <w:left w:val="none" w:sz="0" w:space="0" w:color="auto"/>
        <w:bottom w:val="none" w:sz="0" w:space="0" w:color="auto"/>
        <w:right w:val="none" w:sz="0" w:space="0" w:color="auto"/>
      </w:divBdr>
    </w:div>
    <w:div w:id="1739475738">
      <w:bodyDiv w:val="1"/>
      <w:marLeft w:val="0"/>
      <w:marRight w:val="0"/>
      <w:marTop w:val="0"/>
      <w:marBottom w:val="0"/>
      <w:divBdr>
        <w:top w:val="none" w:sz="0" w:space="0" w:color="auto"/>
        <w:left w:val="none" w:sz="0" w:space="0" w:color="auto"/>
        <w:bottom w:val="none" w:sz="0" w:space="0" w:color="auto"/>
        <w:right w:val="none" w:sz="0" w:space="0" w:color="auto"/>
      </w:divBdr>
    </w:div>
    <w:div w:id="1841045908">
      <w:bodyDiv w:val="1"/>
      <w:marLeft w:val="0"/>
      <w:marRight w:val="0"/>
      <w:marTop w:val="0"/>
      <w:marBottom w:val="0"/>
      <w:divBdr>
        <w:top w:val="none" w:sz="0" w:space="0" w:color="auto"/>
        <w:left w:val="none" w:sz="0" w:space="0" w:color="auto"/>
        <w:bottom w:val="none" w:sz="0" w:space="0" w:color="auto"/>
        <w:right w:val="none" w:sz="0" w:space="0" w:color="auto"/>
      </w:divBdr>
      <w:divsChild>
        <w:div w:id="898588371">
          <w:marLeft w:val="0"/>
          <w:marRight w:val="0"/>
          <w:marTop w:val="0"/>
          <w:marBottom w:val="0"/>
          <w:divBdr>
            <w:top w:val="none" w:sz="0" w:space="0" w:color="auto"/>
            <w:left w:val="none" w:sz="0" w:space="0" w:color="auto"/>
            <w:bottom w:val="none" w:sz="0" w:space="0" w:color="auto"/>
            <w:right w:val="none" w:sz="0" w:space="0" w:color="auto"/>
          </w:divBdr>
          <w:divsChild>
            <w:div w:id="216168297">
              <w:marLeft w:val="0"/>
              <w:marRight w:val="0"/>
              <w:marTop w:val="0"/>
              <w:marBottom w:val="0"/>
              <w:divBdr>
                <w:top w:val="none" w:sz="0" w:space="0" w:color="auto"/>
                <w:left w:val="none" w:sz="0" w:space="0" w:color="auto"/>
                <w:bottom w:val="none" w:sz="0" w:space="0" w:color="auto"/>
                <w:right w:val="none" w:sz="0" w:space="0" w:color="auto"/>
              </w:divBdr>
              <w:divsChild>
                <w:div w:id="764153967">
                  <w:marLeft w:val="0"/>
                  <w:marRight w:val="0"/>
                  <w:marTop w:val="0"/>
                  <w:marBottom w:val="0"/>
                  <w:divBdr>
                    <w:top w:val="none" w:sz="0" w:space="0" w:color="auto"/>
                    <w:left w:val="none" w:sz="0" w:space="0" w:color="auto"/>
                    <w:bottom w:val="none" w:sz="0" w:space="0" w:color="auto"/>
                    <w:right w:val="none" w:sz="0" w:space="0" w:color="auto"/>
                  </w:divBdr>
                  <w:divsChild>
                    <w:div w:id="100292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783170">
      <w:bodyDiv w:val="1"/>
      <w:marLeft w:val="0"/>
      <w:marRight w:val="0"/>
      <w:marTop w:val="0"/>
      <w:marBottom w:val="0"/>
      <w:divBdr>
        <w:top w:val="none" w:sz="0" w:space="0" w:color="auto"/>
        <w:left w:val="none" w:sz="0" w:space="0" w:color="auto"/>
        <w:bottom w:val="none" w:sz="0" w:space="0" w:color="auto"/>
        <w:right w:val="none" w:sz="0" w:space="0" w:color="auto"/>
      </w:divBdr>
    </w:div>
    <w:div w:id="2051105453">
      <w:bodyDiv w:val="1"/>
      <w:marLeft w:val="0"/>
      <w:marRight w:val="0"/>
      <w:marTop w:val="0"/>
      <w:marBottom w:val="0"/>
      <w:divBdr>
        <w:top w:val="none" w:sz="0" w:space="0" w:color="auto"/>
        <w:left w:val="none" w:sz="0" w:space="0" w:color="auto"/>
        <w:bottom w:val="none" w:sz="0" w:space="0" w:color="auto"/>
        <w:right w:val="none" w:sz="0" w:space="0" w:color="auto"/>
      </w:divBdr>
    </w:div>
    <w:div w:id="2143645030">
      <w:bodyDiv w:val="1"/>
      <w:marLeft w:val="0"/>
      <w:marRight w:val="0"/>
      <w:marTop w:val="0"/>
      <w:marBottom w:val="0"/>
      <w:divBdr>
        <w:top w:val="none" w:sz="0" w:space="0" w:color="auto"/>
        <w:left w:val="none" w:sz="0" w:space="0" w:color="auto"/>
        <w:bottom w:val="none" w:sz="0" w:space="0" w:color="auto"/>
        <w:right w:val="none" w:sz="0" w:space="0" w:color="auto"/>
      </w:divBdr>
      <w:divsChild>
        <w:div w:id="270403197">
          <w:marLeft w:val="1123"/>
          <w:marRight w:val="0"/>
          <w:marTop w:val="77"/>
          <w:marBottom w:val="0"/>
          <w:divBdr>
            <w:top w:val="none" w:sz="0" w:space="0" w:color="auto"/>
            <w:left w:val="none" w:sz="0" w:space="0" w:color="auto"/>
            <w:bottom w:val="none" w:sz="0" w:space="0" w:color="auto"/>
            <w:right w:val="none" w:sz="0" w:space="0" w:color="auto"/>
          </w:divBdr>
        </w:div>
        <w:div w:id="355008983">
          <w:marLeft w:val="1123"/>
          <w:marRight w:val="0"/>
          <w:marTop w:val="77"/>
          <w:marBottom w:val="0"/>
          <w:divBdr>
            <w:top w:val="none" w:sz="0" w:space="0" w:color="auto"/>
            <w:left w:val="none" w:sz="0" w:space="0" w:color="auto"/>
            <w:bottom w:val="none" w:sz="0" w:space="0" w:color="auto"/>
            <w:right w:val="none" w:sz="0" w:space="0" w:color="auto"/>
          </w:divBdr>
        </w:div>
        <w:div w:id="422995885">
          <w:marLeft w:val="850"/>
          <w:marRight w:val="0"/>
          <w:marTop w:val="77"/>
          <w:marBottom w:val="0"/>
          <w:divBdr>
            <w:top w:val="none" w:sz="0" w:space="0" w:color="auto"/>
            <w:left w:val="none" w:sz="0" w:space="0" w:color="auto"/>
            <w:bottom w:val="none" w:sz="0" w:space="0" w:color="auto"/>
            <w:right w:val="none" w:sz="0" w:space="0" w:color="auto"/>
          </w:divBdr>
        </w:div>
        <w:div w:id="1262226523">
          <w:marLeft w:val="850"/>
          <w:marRight w:val="0"/>
          <w:marTop w:val="77"/>
          <w:marBottom w:val="0"/>
          <w:divBdr>
            <w:top w:val="none" w:sz="0" w:space="0" w:color="auto"/>
            <w:left w:val="none" w:sz="0" w:space="0" w:color="auto"/>
            <w:bottom w:val="none" w:sz="0" w:space="0" w:color="auto"/>
            <w:right w:val="none" w:sz="0" w:space="0" w:color="auto"/>
          </w:divBdr>
        </w:div>
        <w:div w:id="1885022391">
          <w:marLeft w:val="1123"/>
          <w:marRight w:val="0"/>
          <w:marTop w:val="77"/>
          <w:marBottom w:val="0"/>
          <w:divBdr>
            <w:top w:val="none" w:sz="0" w:space="0" w:color="auto"/>
            <w:left w:val="none" w:sz="0" w:space="0" w:color="auto"/>
            <w:bottom w:val="none" w:sz="0" w:space="0" w:color="auto"/>
            <w:right w:val="none" w:sz="0" w:space="0" w:color="auto"/>
          </w:divBdr>
        </w:div>
        <w:div w:id="2014607749">
          <w:marLeft w:val="1123"/>
          <w:marRight w:val="0"/>
          <w:marTop w:val="77"/>
          <w:marBottom w:val="0"/>
          <w:divBdr>
            <w:top w:val="none" w:sz="0" w:space="0" w:color="auto"/>
            <w:left w:val="none" w:sz="0" w:space="0" w:color="auto"/>
            <w:bottom w:val="none" w:sz="0" w:space="0" w:color="auto"/>
            <w:right w:val="none" w:sz="0" w:space="0" w:color="auto"/>
          </w:divBdr>
        </w:div>
        <w:div w:id="2052534772">
          <w:marLeft w:val="1123"/>
          <w:marRight w:val="0"/>
          <w:marTop w:val="77"/>
          <w:marBottom w:val="0"/>
          <w:divBdr>
            <w:top w:val="none" w:sz="0" w:space="0" w:color="auto"/>
            <w:left w:val="none" w:sz="0" w:space="0" w:color="auto"/>
            <w:bottom w:val="none" w:sz="0" w:space="0" w:color="auto"/>
            <w:right w:val="none" w:sz="0" w:space="0" w:color="auto"/>
          </w:divBdr>
        </w:div>
        <w:div w:id="2080321591">
          <w:marLeft w:val="1123"/>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http://www.reputatiolab.com/2016/10/attentats-de-bruxelles-regards-croises-entre-recherche-realite/" TargetMode="External"/><Relationship Id="rId21" Type="http://schemas.openxmlformats.org/officeDocument/2006/relationships/image" Target="media/image6.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yperlink" Target="http://www.kenn-dein-limit.de/alkohol/infomaterial/allgemeine-informationen/detail/?tx_bzgashop_pi2%5BarticleNumber%5D=1925&amp;tx_bzgashop_pi2%5BparentArticles%5D=0&amp;cHash=d8b9f35f01aaa90e3335ac9e80dab3af" TargetMode="External"/><Relationship Id="rId68" Type="http://schemas.openxmlformats.org/officeDocument/2006/relationships/hyperlink" Target="http://www.cdc.gov/socialmedia/tools/guidelines/pdf/twitterguidelines.pdf" TargetMode="External"/><Relationship Id="rId84" Type="http://schemas.openxmlformats.org/officeDocument/2006/relationships/hyperlink" Target="https://www.youtube.com/watch?v=sx7t5A00UsE" TargetMode="External"/><Relationship Id="rId89" Type="http://schemas.openxmlformats.org/officeDocument/2006/relationships/hyperlink" Target="http://sm4good.com/wp-content/uploads/2009/11/Red-Cross-Red-Crescent-SocialMedia-Guidelines.pdf" TargetMode="External"/><Relationship Id="rId112" Type="http://schemas.openxmlformats.org/officeDocument/2006/relationships/hyperlink" Target="http://www.fp7-emergent.eu/" TargetMode="External"/><Relationship Id="rId133" Type="http://schemas.openxmlformats.org/officeDocument/2006/relationships/hyperlink" Target="http://www.bbk.bund.de/DE/NINA/Warn-App_NINA.html" TargetMode="External"/><Relationship Id="rId138" Type="http://schemas.openxmlformats.org/officeDocument/2006/relationships/hyperlink" Target="https://twitter.com/vostoceania" TargetMode="External"/><Relationship Id="rId16" Type="http://schemas.openxmlformats.org/officeDocument/2006/relationships/image" Target="media/image5.emf"/><Relationship Id="rId107" Type="http://schemas.openxmlformats.org/officeDocument/2006/relationships/hyperlink" Target="http://www.getprepared.org.nz/sites/default/files/uploads/Social%20media%20for%20emergency%20management%20-%20a%20good%20practice%20guide%20-%20July%202014.pdf" TargetMode="External"/><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19.jpeg"/><Relationship Id="rId53" Type="http://schemas.openxmlformats.org/officeDocument/2006/relationships/hyperlink" Target="http://redcrosschat.org/wp-content/uploads/2012/06/SocialEngagementHandbookv2.pdf" TargetMode="External"/><Relationship Id="rId58" Type="http://schemas.openxmlformats.org/officeDocument/2006/relationships/hyperlink" Target="http://www.bbk.bund.de/SharedDocs/Downloads/BBK/DE/Publikationen/Publ_magazin/bsmag_1_11.pdf?__blob=publicationFile" TargetMode="External"/><Relationship Id="rId74" Type="http://schemas.openxmlformats.org/officeDocument/2006/relationships/hyperlink" Target="http://www.redcross.ca/crc/documents/What-We-Do/Violence-Bullying/partners/social-media-guidelines-2013.pdf" TargetMode="External"/><Relationship Id="rId79" Type="http://schemas.openxmlformats.org/officeDocument/2006/relationships/hyperlink" Target="https://www.gov.uk/government/uploads/system/uploads/attachment_data/file/85946/Using-social-media-in-emergencies-smart-tips.pdf" TargetMode="External"/><Relationship Id="rId102" Type="http://schemas.openxmlformats.org/officeDocument/2006/relationships/hyperlink" Target="http://www.bbk.bund.de/SharedDocs/Downloads/BBK/DE/Publikationen/Publ_magazin/bsmag_3_14.pdf?__blob=publicationFile" TargetMode="External"/><Relationship Id="rId123" Type="http://schemas.openxmlformats.org/officeDocument/2006/relationships/hyperlink" Target="http://www.eena.org/download.asp?item_id=161" TargetMode="External"/><Relationship Id="rId128" Type="http://schemas.openxmlformats.org/officeDocument/2006/relationships/hyperlink" Target="https://www.vosteurope.eu/" TargetMode="External"/><Relationship Id="rId144" Type="http://schemas.openxmlformats.org/officeDocument/2006/relationships/hyperlink" Target="https://twitter.com/polizeiOBS/status/816213910487527424" TargetMode="External"/><Relationship Id="rId149" Type="http://schemas.openxmlformats.org/officeDocument/2006/relationships/hyperlink" Target="https://www.dropbox.com/s/cxghkdq8od1dgo4/112Day2017_factsheet.pdf?dl=0" TargetMode="External"/><Relationship Id="rId5" Type="http://schemas.openxmlformats.org/officeDocument/2006/relationships/numbering" Target="numbering.xml"/><Relationship Id="rId90" Type="http://schemas.openxmlformats.org/officeDocument/2006/relationships/hyperlink" Target="https://www.katwarn.de/wp-content/uploads/KATWARN-Nutzerhandbuch_Juni2015_Web.pdf" TargetMode="External"/><Relationship Id="rId95" Type="http://schemas.openxmlformats.org/officeDocument/2006/relationships/hyperlink" Target="https://play.google.com/store/apps/details?id=de.materna.bbk.mobile.app"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hyperlink" Target="http://www.kenn-dein-limit.de/alkohol/infomaterial/allgemeine-informationen/detail/?tx_bzgashop_pi2%5BarticleNumber%5D=1926&amp;tx_bzgashop_pi2%5BparentArticles%5D=0&amp;cHash=5ce94ddffb2274227a1a19c0c4294310" TargetMode="External"/><Relationship Id="rId69" Type="http://schemas.openxmlformats.org/officeDocument/2006/relationships/hyperlink" Target="http://www.cdc.gov/healthcommunication/ToolsTemplates/SocialMediaToolkit_BM.pdf" TargetMode="External"/><Relationship Id="rId113" Type="http://schemas.openxmlformats.org/officeDocument/2006/relationships/hyperlink" Target="http://verificationhandbook.com/" TargetMode="External"/><Relationship Id="rId118" Type="http://schemas.openxmlformats.org/officeDocument/2006/relationships/hyperlink" Target="https://about.twitter.com/company/twitter-for-good" TargetMode="External"/><Relationship Id="rId134" Type="http://schemas.openxmlformats.org/officeDocument/2006/relationships/hyperlink" Target="https://www.katwarn.de/" TargetMode="External"/><Relationship Id="rId139" Type="http://schemas.openxmlformats.org/officeDocument/2006/relationships/hyperlink" Target="https://www.vost.es/stopbulos" TargetMode="External"/><Relationship Id="rId80" Type="http://schemas.openxmlformats.org/officeDocument/2006/relationships/hyperlink" Target="https://play.google.com/store/apps/details?id=gov.fema.mobile.android&amp;hl=en" TargetMode="External"/><Relationship Id="rId85" Type="http://schemas.openxmlformats.org/officeDocument/2006/relationships/hyperlink" Target="http://www.cosmic-project.eu/sites/default/files/deliverables/Deliverable%20D6.2.1%20final%20version.pdf" TargetMode="External"/><Relationship Id="rId150" Type="http://schemas.openxmlformats.org/officeDocument/2006/relationships/footer" Target="footer3.xml"/><Relationship Id="rId12" Type="http://schemas.openxmlformats.org/officeDocument/2006/relationships/image" Target="media/image2.jpeg"/><Relationship Id="rId17" Type="http://schemas.openxmlformats.org/officeDocument/2006/relationships/hyperlink" Target="http://www.fp7-emergent.eu/" TargetMode="External"/><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jpeg"/><Relationship Id="rId59" Type="http://schemas.openxmlformats.org/officeDocument/2006/relationships/hyperlink" Target="http://www.bmi.bund.de/SharedDocs/Downloads/DE/Broschueren/2014/leitfaden-krisenkommunikation.pdf?__blob=publicationFile" TargetMode="External"/><Relationship Id="rId67" Type="http://schemas.openxmlformats.org/officeDocument/2006/relationships/hyperlink" Target="http://www.kenn-dein-limit.de/alkohol/infomaterial/allgemeine-informationen/detail/?tx_bzgashop_pi2%5BarticleNumber%5D=2580&amp;tx_bzgashop_pi2%5BparentArticles%5D=0&amp;cHash=29cd13a86aac724bd8aaca49d88093b4" TargetMode="External"/><Relationship Id="rId103" Type="http://schemas.openxmlformats.org/officeDocument/2006/relationships/hyperlink" Target="https://www.youtube.com/watch?v=e_mLQ_eWk_o" TargetMode="External"/><Relationship Id="rId108" Type="http://schemas.openxmlformats.org/officeDocument/2006/relationships/hyperlink" Target="http://www.social-media-guidelines.com/einfuehrung/" TargetMode="External"/><Relationship Id="rId116" Type="http://schemas.openxmlformats.org/officeDocument/2006/relationships/hyperlink" Target="http://www.cdc.gov/SocialMedia/Tools/CommentPolicy.html" TargetMode="External"/><Relationship Id="rId124" Type="http://schemas.openxmlformats.org/officeDocument/2006/relationships/hyperlink" Target="http://rallyengine.com/vost-virtual-operations-support-teams/" TargetMode="External"/><Relationship Id="rId129" Type="http://schemas.openxmlformats.org/officeDocument/2006/relationships/hyperlink" Target="http://vosg.us/blog/2012/05/24/what-is-the-vost-leadership-coalition/" TargetMode="External"/><Relationship Id="rId137" Type="http://schemas.openxmlformats.org/officeDocument/2006/relationships/hyperlink" Target="https://twitter.com/vostamericas" TargetMode="External"/><Relationship Id="rId20" Type="http://schemas.openxmlformats.org/officeDocument/2006/relationships/hyperlink" Target="http://www.fp7-emergent.eu/guidelines" TargetMode="External"/><Relationship Id="rId41" Type="http://schemas.openxmlformats.org/officeDocument/2006/relationships/image" Target="media/image23.png"/><Relationship Id="rId54" Type="http://schemas.openxmlformats.org/officeDocument/2006/relationships/hyperlink" Target="https://www.ausschnitt.de/sites/default/files/emct/downloads/som_booklet_2013_web.pdf" TargetMode="External"/><Relationship Id="rId62" Type="http://schemas.openxmlformats.org/officeDocument/2006/relationships/hyperlink" Target="http://www.kenn-dein-limit.de/alkohol/infomaterial/allgemeine-informationen/detail/?tx_bzgashop_pi2%5BarticleNumber%5D=1924&amp;tx_bzgashop_pi2%5BparentArticles%5D=0&amp;cHash=c6e55dc5e393640645ad15a5c26ced32" TargetMode="External"/><Relationship Id="rId70" Type="http://schemas.openxmlformats.org/officeDocument/2006/relationships/hyperlink" Target="http://www.cdc.gov/socialmedia/tools/guidelines/pdf/GuidetoWritingforSocialMedia.pdf" TargetMode="External"/><Relationship Id="rId75" Type="http://schemas.openxmlformats.org/officeDocument/2006/relationships/hyperlink" Target="http://www.fp7-emergent.eu/wp-content/uploads/2014/09/D2.1_ConceptforImpactAssessment.pdf" TargetMode="External"/><Relationship Id="rId83" Type="http://schemas.openxmlformats.org/officeDocument/2006/relationships/hyperlink" Target="https://webtoolkit.govt.nz/guidance/social-media/high-level-guidance/" TargetMode="External"/><Relationship Id="rId88" Type="http://schemas.openxmlformats.org/officeDocument/2006/relationships/hyperlink" Target="http://www.iata.org/publications/documents/social-media-crisis-guidelines.pdf" TargetMode="External"/><Relationship Id="rId91" Type="http://schemas.openxmlformats.org/officeDocument/2006/relationships/hyperlink" Target="https://play.google.com/store/apps/details?id=de.combirisk.katwarn" TargetMode="External"/><Relationship Id="rId96" Type="http://schemas.openxmlformats.org/officeDocument/2006/relationships/hyperlink" Target="http://www.cosmic-project.eu/sites/default/files/deliverables/D2.2.pdf" TargetMode="External"/><Relationship Id="rId111" Type="http://schemas.openxmlformats.org/officeDocument/2006/relationships/hyperlink" Target="http://www.qrcode-generator.de/" TargetMode="External"/><Relationship Id="rId132" Type="http://schemas.openxmlformats.org/officeDocument/2006/relationships/hyperlink" Target="http://www.fema.gov/" TargetMode="External"/><Relationship Id="rId140" Type="http://schemas.openxmlformats.org/officeDocument/2006/relationships/hyperlink" Target="https://twitter.com/policia/status/809085298286141440" TargetMode="External"/><Relationship Id="rId145" Type="http://schemas.openxmlformats.org/officeDocument/2006/relationships/hyperlink" Target="https://twitter.com/policia/status/813689383345790976"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emf"/><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hyperlink" Target="https://www.bitkom.org/Publikationen/2010/Leitfaden/Social-Media-Guidelines-Tipps-fuer-Unternehmen/BITKOM-SocialMediaGuidelines.pdf" TargetMode="External"/><Relationship Id="rId106" Type="http://schemas.openxmlformats.org/officeDocument/2006/relationships/hyperlink" Target="https://www.dropbox.com/sh/6eyjse79ot3zbg0/AADS4GSspqIr1ZMAety5C8nia?dl=0&amp;preview=5.False+information+during+attacks.+How+do+they+spread+online+during+attacks.pdf" TargetMode="External"/><Relationship Id="rId114" Type="http://schemas.openxmlformats.org/officeDocument/2006/relationships/hyperlink" Target="https://creativecommons.org/licenses/" TargetMode="External"/><Relationship Id="rId119" Type="http://schemas.openxmlformats.org/officeDocument/2006/relationships/hyperlink" Target="https://twitter.com/search?q=%23mythbuster%20from%3Aqpsmedia&amp;src=typd&amp;lang=en" TargetMode="External"/><Relationship Id="rId127" Type="http://schemas.openxmlformats.org/officeDocument/2006/relationships/hyperlink" Target="https://www.vost.es/" TargetMode="External"/><Relationship Id="rId10" Type="http://schemas.openxmlformats.org/officeDocument/2006/relationships/endnotes" Target="endnotes.xml"/><Relationship Id="rId31" Type="http://schemas.openxmlformats.org/officeDocument/2006/relationships/hyperlink" Target="http://ico.org.uk" TargetMode="External"/><Relationship Id="rId44" Type="http://schemas.openxmlformats.org/officeDocument/2006/relationships/image" Target="media/image26.png"/><Relationship Id="rId52" Type="http://schemas.openxmlformats.org/officeDocument/2006/relationships/hyperlink" Target="https://www.roteskreuz.at/fileadmin/user_upload/PDF/Was_wir_tun/Social-Media-Policy.pdf" TargetMode="External"/><Relationship Id="rId60" Type="http://schemas.openxmlformats.org/officeDocument/2006/relationships/hyperlink" Target="http://thw-eisenach.de/uploads/media/social_Media_guidelines_final_02_03_2012.pdf" TargetMode="External"/><Relationship Id="rId65" Type="http://schemas.openxmlformats.org/officeDocument/2006/relationships/hyperlink" Target="http://www.kenn-dein-limit.de/alkohol/infomaterial/allgemeine-informationen/detail/?tx_bzgashop_pi2%5BarticleNumber%5D=1927&amp;tx_bzgashop_pi2%5BparentArticles%5D=0&amp;cHash=32102016e77b177e5c8d70e90cc73d36" TargetMode="External"/><Relationship Id="rId73" Type="http://schemas.openxmlformats.org/officeDocument/2006/relationships/hyperlink" Target="http://www.cosmic-project.eu/citizens-guidelines" TargetMode="External"/><Relationship Id="rId78" Type="http://schemas.openxmlformats.org/officeDocument/2006/relationships/hyperlink" Target="http://lv-saarland.drk.de/fileadmin/user_upload/PDF-Dateien/Soz_Medien_Internet/LeitfadenSozMedien.PDF" TargetMode="External"/><Relationship Id="rId81" Type="http://schemas.openxmlformats.org/officeDocument/2006/relationships/hyperlink" Target="http://www.fema.gov/mobile-app" TargetMode="External"/><Relationship Id="rId86" Type="http://schemas.openxmlformats.org/officeDocument/2006/relationships/hyperlink" Target="http://www.cosmic-project.eu/sites/default/files/deliverables/D6.1.pdf" TargetMode="External"/><Relationship Id="rId94" Type="http://schemas.openxmlformats.org/officeDocument/2006/relationships/hyperlink" Target="http://www.leedscommunityhealthcare.nhs.uk/seecmsfile/?id=415" TargetMode="External"/><Relationship Id="rId99" Type="http://schemas.openxmlformats.org/officeDocument/2006/relationships/hyperlink" Target="http://www.gov.scot/Resource/0041/00411704.pdf" TargetMode="External"/><Relationship Id="rId101" Type="http://schemas.openxmlformats.org/officeDocument/2006/relationships/hyperlink" Target="http://wirtschaftslexikon.gabler.de/Definition/social-media-richtlinien.html" TargetMode="External"/><Relationship Id="rId122" Type="http://schemas.openxmlformats.org/officeDocument/2006/relationships/hyperlink" Target="http://eena.org/publications/brussels-attacks-twitter-reactions" TargetMode="External"/><Relationship Id="rId130" Type="http://schemas.openxmlformats.org/officeDocument/2006/relationships/hyperlink" Target="http://www.cosmic-project.eu/" TargetMode="External"/><Relationship Id="rId135" Type="http://schemas.openxmlformats.org/officeDocument/2006/relationships/hyperlink" Target="http://www.fema.gov/mobile-app" TargetMode="External"/><Relationship Id="rId143" Type="http://schemas.openxmlformats.org/officeDocument/2006/relationships/hyperlink" Target="https://www.statista.com/statistics/330695/number-of-smartphone-users-worldwide/" TargetMode="External"/><Relationship Id="rId148" Type="http://schemas.openxmlformats.org/officeDocument/2006/relationships/hyperlink" Target="http://112day.eu/" TargetMode="External"/><Relationship Id="rId15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yperlink" Target="http://creativecommons.org/licenses/by/4.0/" TargetMode="External"/><Relationship Id="rId39" Type="http://schemas.openxmlformats.org/officeDocument/2006/relationships/image" Target="media/image21.jpg"/><Relationship Id="rId109" Type="http://schemas.openxmlformats.org/officeDocument/2006/relationships/hyperlink" Target="http://alike.ch/15-dos-fuer-pinterest/" TargetMode="External"/><Relationship Id="rId34" Type="http://schemas.openxmlformats.org/officeDocument/2006/relationships/image" Target="media/image17.emf"/><Relationship Id="rId50" Type="http://schemas.openxmlformats.org/officeDocument/2006/relationships/hyperlink" Target="http://www.cmd.act.gov.au/__data/assets/pdf_file/0020/312581/Social_Media_Guidelines_-_May_2012.pdf" TargetMode="External"/><Relationship Id="rId55" Type="http://schemas.openxmlformats.org/officeDocument/2006/relationships/hyperlink" Target="http://www.bbk.bund.de/DE/NINA/Warn-App_NINA.html" TargetMode="External"/><Relationship Id="rId76" Type="http://schemas.openxmlformats.org/officeDocument/2006/relationships/hyperlink" Target="https://www.daimler.com/Projects/c2c/channel/documents/1895106_Social_Media_Leitfaden_Final.pdf" TargetMode="External"/><Relationship Id="rId97" Type="http://schemas.openxmlformats.org/officeDocument/2006/relationships/hyperlink" Target="http://www.fp7-emergent.eu/wp-content/uploads/2014/09/D3.2_GuidelinesForSocialMediaIntegrationIntoExistingEMSSystems.pdf" TargetMode="External"/><Relationship Id="rId104" Type="http://schemas.openxmlformats.org/officeDocument/2006/relationships/hyperlink" Target="http://www.unicefinemergencies.com/downloads/eresource/docs/3.1%20Media%20and%20Communications/socialmediainemergencies-communicationsguidelines-120518144234-phpapp02.pdf" TargetMode="External"/><Relationship Id="rId120" Type="http://schemas.openxmlformats.org/officeDocument/2006/relationships/hyperlink" Target="https://iconewsblog.wordpress.com/2015/01/28/what-you-need-to-know-about-ico-privacy-seals/" TargetMode="External"/><Relationship Id="rId125" Type="http://schemas.openxmlformats.org/officeDocument/2006/relationships/hyperlink" Target="http://www.irekia.euskadi.eus/es/news/24810-segurtasun-sailak-lankidetza-hitzarmena-larrialdien-boluntario-digitalen-elkartearekin" TargetMode="External"/><Relationship Id="rId141" Type="http://schemas.openxmlformats.org/officeDocument/2006/relationships/hyperlink" Target="http://www.eena.org/uploads/gallery/files/operations_documents/2014_02_25_112smartphoneapps.pdf" TargetMode="External"/><Relationship Id="rId146" Type="http://schemas.openxmlformats.org/officeDocument/2006/relationships/hyperlink" Target="https://twitter.com/Place_Beauvau/status/753720082413547520" TargetMode="External"/><Relationship Id="rId7" Type="http://schemas.openxmlformats.org/officeDocument/2006/relationships/settings" Target="settings.xml"/><Relationship Id="rId71" Type="http://schemas.openxmlformats.org/officeDocument/2006/relationships/hyperlink" Target="http://www.cdc.gov/socialmedia/tools/guidelines/pdf/facebookguidelines.pdf" TargetMode="External"/><Relationship Id="rId92" Type="http://schemas.openxmlformats.org/officeDocument/2006/relationships/hyperlink" Target="https://www.katwarn.de/unterstuetzte-orte/" TargetMode="External"/><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9.png"/><Relationship Id="rId40" Type="http://schemas.openxmlformats.org/officeDocument/2006/relationships/image" Target="media/image22.jpg"/><Relationship Id="rId45" Type="http://schemas.openxmlformats.org/officeDocument/2006/relationships/image" Target="media/image27.png"/><Relationship Id="rId66" Type="http://schemas.openxmlformats.org/officeDocument/2006/relationships/hyperlink" Target="http://www.kenn-dein-limit.de/alkohol/infomaterial/allgemeine-informationen/detail/?tx_bzgashop_pi2%5BarticleNumber%5D=1928&amp;tx_bzgashop_pi2%5BparentArticles%5D=0&amp;cHash=2b612b4c88c27e719369d7c1befc6a89" TargetMode="External"/><Relationship Id="rId87" Type="http://schemas.openxmlformats.org/officeDocument/2006/relationships/hyperlink" Target="http://www.cosmic-project.eu/sites/default/files/Deliverables_D6.1.2_and_D6.2.2_Final_Guidelines_April_2015.pdf" TargetMode="External"/><Relationship Id="rId110" Type="http://schemas.openxmlformats.org/officeDocument/2006/relationships/hyperlink" Target="http://www.technologyrocksseriously.com/2014/10/before-you-post-think.html" TargetMode="External"/><Relationship Id="rId115" Type="http://schemas.openxmlformats.org/officeDocument/2006/relationships/hyperlink" Target="https://wiki.creativecommons.org/wiki/best_practices_for_attribution" TargetMode="External"/><Relationship Id="rId131" Type="http://schemas.openxmlformats.org/officeDocument/2006/relationships/hyperlink" Target="http://www.bbk.bund.de/DE/Home/home_node.html" TargetMode="External"/><Relationship Id="rId136" Type="http://schemas.openxmlformats.org/officeDocument/2006/relationships/hyperlink" Target="http://emergency20wiki.org/wiki/index.php/Main_Page" TargetMode="External"/><Relationship Id="rId61" Type="http://schemas.openxmlformats.org/officeDocument/2006/relationships/hyperlink" Target="http://www.kenn-dein-limit.de/alkohol/infomaterial/allgemeine-informationen/" TargetMode="External"/><Relationship Id="rId82" Type="http://schemas.openxmlformats.org/officeDocument/2006/relationships/hyperlink" Target="http://www.hamburg.de/contentblob/2882174/data/social-media-in-der-hamburgischen-verwaltung.pdf" TargetMode="External"/><Relationship Id="rId152" Type="http://schemas.openxmlformats.org/officeDocument/2006/relationships/theme" Target="theme/theme1.xml"/><Relationship Id="rId19" Type="http://schemas.openxmlformats.org/officeDocument/2006/relationships/hyperlink" Target="http://www.fp7-emergent.eu/guidelines" TargetMode="External"/><Relationship Id="rId14" Type="http://schemas.openxmlformats.org/officeDocument/2006/relationships/footer" Target="footer1.xml"/><Relationship Id="rId30" Type="http://schemas.openxmlformats.org/officeDocument/2006/relationships/hyperlink" Target="http://eur-lex.europa.eu/legal-content/en/TXT/?uri=CELEX%3A32016R0679" TargetMode="External"/><Relationship Id="rId35" Type="http://schemas.openxmlformats.org/officeDocument/2006/relationships/package" Target="embeddings/Microsoft_Excel-Arbeitsblatt1.xlsx"/><Relationship Id="rId56" Type="http://schemas.openxmlformats.org/officeDocument/2006/relationships/hyperlink" Target="http://www.berliner-feuerwehr.de/fileadmin/bfw/dokumente/Download/2012/2012_01_SM-Guideline.pdf" TargetMode="External"/><Relationship Id="rId77" Type="http://schemas.openxmlformats.org/officeDocument/2006/relationships/hyperlink" Target="http://www.caritas.de/diecaritas/fuermitarbeiter/caritaswebfamilie/social_media_leitlinien_caritas/guidelines" TargetMode="External"/><Relationship Id="rId100" Type="http://schemas.openxmlformats.org/officeDocument/2006/relationships/hyperlink" Target="http://www.fp7-emergent.eu/wp-content/uploads/2016/06/20160526_D2-3_Impact-of-social-media-on-ES-and-citizensFINAL.pdf" TargetMode="External"/><Relationship Id="rId105" Type="http://schemas.openxmlformats.org/officeDocument/2006/relationships/hyperlink" Target="http://www.va.gov/trm/TRMGlossaryPage.asp" TargetMode="External"/><Relationship Id="rId126" Type="http://schemas.openxmlformats.org/officeDocument/2006/relationships/hyperlink" Target="http://centredecrise.be/fr/content/team-d5-un-renfort-en-communication-de-crise" TargetMode="External"/><Relationship Id="rId147" Type="http://schemas.openxmlformats.org/officeDocument/2006/relationships/hyperlink" Target="https://twitter.com/gouvernementFR/status/753719504807534592" TargetMode="External"/><Relationship Id="rId8" Type="http://schemas.openxmlformats.org/officeDocument/2006/relationships/webSettings" Target="webSettings.xml"/><Relationship Id="rId51" Type="http://schemas.openxmlformats.org/officeDocument/2006/relationships/hyperlink" Target="http://www.fp7-emergent.eu/wp-content/uploads/2016/03/20160229_D3.5_RequirementsVersion2_EmerGent_final2.pdf" TargetMode="External"/><Relationship Id="rId72" Type="http://schemas.openxmlformats.org/officeDocument/2006/relationships/hyperlink" Target="http://www.cosmic-project.eu/public-guidelines" TargetMode="External"/><Relationship Id="rId93" Type="http://schemas.openxmlformats.org/officeDocument/2006/relationships/hyperlink" Target="https://www.youtube.com/watch?v=SY77XD0I9bc" TargetMode="External"/><Relationship Id="rId98" Type="http://schemas.openxmlformats.org/officeDocument/2006/relationships/hyperlink" Target="http://www.fp7-emergent.eu/wp-content/uploads/2014/09/D3.1_UsagePatternsOfSocialMediaInEmergencies.pdf" TargetMode="External"/><Relationship Id="rId121" Type="http://schemas.openxmlformats.org/officeDocument/2006/relationships/hyperlink" Target="http://www.west-midlands.police.uk/csimages/files/Social_and_Digital_Media_policy_V1_3_-_FINAL.pdf" TargetMode="External"/><Relationship Id="rId142" Type="http://schemas.openxmlformats.org/officeDocument/2006/relationships/hyperlink" Target="http://ec.europa.eu/eurostat/statistics-explained/index.php/Digital_economy_and_society_statistics_-_households_and_individuals" TargetMode="Externa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http://europa.eu/abc/symbols/emblem/images/europ_flag/jaune.jpg" TargetMode="External"/><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larson\Anwendungsdaten\Microsoft\Vorlagen\SHARE_WP4_Deliverables.dot"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B5ACBC7C9E9344CBEEE8BA062F00DCD" ma:contentTypeVersion="0" ma:contentTypeDescription="Create a new document." ma:contentTypeScope="" ma:versionID="b8e2320dd9c9d2ee9332a9a2bd9fdcaf">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C14C3D-7CB2-4B90-A6F5-51491BF53E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A7E6AF60-8EC0-4F58-A06D-D5564484044E}">
  <ds:schemaRefs>
    <ds:schemaRef ds:uri="http://schemas.microsoft.com/sharepoint/v3/contenttype/forms"/>
  </ds:schemaRefs>
</ds:datastoreItem>
</file>

<file path=customXml/itemProps3.xml><?xml version="1.0" encoding="utf-8"?>
<ds:datastoreItem xmlns:ds="http://schemas.openxmlformats.org/officeDocument/2006/customXml" ds:itemID="{5F8D54B7-3F91-4401-A3EB-29AFA25C55C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91F6DB3-3A85-4210-9C55-3FC4950C68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SHARE_WP4_Deliverables</Template>
  <TotalTime>0</TotalTime>
  <Pages>97</Pages>
  <Words>28260</Words>
  <Characters>178043</Characters>
  <Application>Microsoft Office Word</Application>
  <DocSecurity>0</DocSecurity>
  <Lines>1483</Lines>
  <Paragraphs>411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C.I.K.</Company>
  <LinksUpToDate>false</LinksUpToDate>
  <CharactersWithSpaces>205892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Dr.-Ing. Jens Pottebaum</dc:creator>
  <cp:lastModifiedBy>Matthias Habdank</cp:lastModifiedBy>
  <cp:revision>157</cp:revision>
  <cp:lastPrinted>2017-07-18T12:43:00Z</cp:lastPrinted>
  <dcterms:created xsi:type="dcterms:W3CDTF">2017-05-13T16:16:00Z</dcterms:created>
  <dcterms:modified xsi:type="dcterms:W3CDTF">2017-07-18T12:45:00Z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0x0101002B5ACBC7C9E9344CBEEE8BA062F00DCD</vt:lpwstr>
  </property>
</Properties>
</file>